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209" w:rsidRPr="008267AB" w:rsidRDefault="005B2209">
      <w:pPr>
        <w:pStyle w:val="Title"/>
        <w:rPr>
          <w:noProof w:val="0"/>
        </w:rPr>
      </w:pPr>
    </w:p>
    <w:p w:rsidR="005B2209" w:rsidRPr="008267AB" w:rsidRDefault="005B2209">
      <w:pPr>
        <w:pStyle w:val="Title"/>
        <w:rPr>
          <w:noProof w:val="0"/>
        </w:rPr>
      </w:pPr>
      <w:r w:rsidRPr="008267AB">
        <w:rPr>
          <w:noProof w:val="0"/>
        </w:rPr>
        <w:t xml:space="preserve">Clouds and the Earth's Radiant Energy System </w:t>
      </w:r>
    </w:p>
    <w:p w:rsidR="005B2209" w:rsidRPr="008267AB" w:rsidRDefault="005B2209">
      <w:pPr>
        <w:pStyle w:val="Title"/>
        <w:rPr>
          <w:noProof w:val="0"/>
        </w:rPr>
      </w:pPr>
      <w:r w:rsidRPr="008267AB">
        <w:rPr>
          <w:noProof w:val="0"/>
        </w:rPr>
        <w:t>(CERES)</w:t>
      </w:r>
    </w:p>
    <w:p w:rsidR="005B2209" w:rsidRPr="008267AB" w:rsidRDefault="005B2209">
      <w:pPr>
        <w:pStyle w:val="Title"/>
        <w:rPr>
          <w:noProof w:val="0"/>
        </w:rPr>
      </w:pPr>
    </w:p>
    <w:p w:rsidR="005B2209" w:rsidRPr="008267AB" w:rsidRDefault="005B2209">
      <w:pPr>
        <w:pStyle w:val="Title"/>
        <w:rPr>
          <w:noProof w:val="0"/>
        </w:rPr>
      </w:pPr>
      <w:r w:rsidRPr="008267AB">
        <w:rPr>
          <w:noProof w:val="0"/>
        </w:rPr>
        <w:t>Data Management System</w:t>
      </w:r>
    </w:p>
    <w:p w:rsidR="005B2209" w:rsidRPr="008267AB" w:rsidRDefault="005B2209">
      <w:pPr>
        <w:pStyle w:val="Title"/>
        <w:rPr>
          <w:noProof w:val="0"/>
        </w:rPr>
      </w:pPr>
    </w:p>
    <w:p w:rsidR="005B2209" w:rsidRPr="008267AB" w:rsidRDefault="005B2209">
      <w:pPr>
        <w:pStyle w:val="Title"/>
        <w:rPr>
          <w:noProof w:val="0"/>
        </w:rPr>
      </w:pPr>
    </w:p>
    <w:p w:rsidR="00FD7157" w:rsidRDefault="00FD7157" w:rsidP="00FD7157">
      <w:pPr>
        <w:pStyle w:val="Title"/>
        <w:spacing w:line="340" w:lineRule="exact"/>
      </w:pPr>
      <w:r>
        <w:t>ES-</w:t>
      </w:r>
      <w:r w:rsidR="00B14E81">
        <w:t>4</w:t>
      </w:r>
      <w:r>
        <w:t xml:space="preserve"> Collection Guide</w:t>
      </w:r>
    </w:p>
    <w:p w:rsidR="00B61FEA" w:rsidRDefault="00B61FEA" w:rsidP="00B61FEA">
      <w:pPr>
        <w:pStyle w:val="Body"/>
        <w:spacing w:line="280" w:lineRule="atLeast"/>
        <w:jc w:val="center"/>
        <w:rPr>
          <w:color w:val="auto"/>
        </w:rPr>
      </w:pPr>
    </w:p>
    <w:p w:rsidR="00B61FEA" w:rsidRDefault="00B61FEA" w:rsidP="00B61FEA">
      <w:pPr>
        <w:pStyle w:val="Body"/>
        <w:spacing w:line="340" w:lineRule="atLeast"/>
        <w:jc w:val="center"/>
        <w:rPr>
          <w:b/>
          <w:bCs/>
          <w:sz w:val="28"/>
          <w:szCs w:val="28"/>
        </w:rPr>
      </w:pPr>
      <w:r>
        <w:rPr>
          <w:b/>
          <w:bCs/>
          <w:sz w:val="28"/>
          <w:szCs w:val="28"/>
        </w:rPr>
        <w:t xml:space="preserve">Release </w:t>
      </w:r>
      <w:r w:rsidR="00B14E81">
        <w:rPr>
          <w:b/>
          <w:bCs/>
          <w:sz w:val="28"/>
          <w:szCs w:val="28"/>
        </w:rPr>
        <w:t>1</w:t>
      </w:r>
    </w:p>
    <w:p w:rsidR="00B61FEA" w:rsidRDefault="00B61FEA" w:rsidP="00B61FEA">
      <w:pPr>
        <w:pStyle w:val="Body"/>
        <w:spacing w:line="340" w:lineRule="atLeast"/>
        <w:jc w:val="center"/>
        <w:rPr>
          <w:b/>
          <w:bCs/>
          <w:sz w:val="28"/>
          <w:szCs w:val="28"/>
        </w:rPr>
      </w:pPr>
      <w:r>
        <w:rPr>
          <w:b/>
          <w:bCs/>
          <w:sz w:val="28"/>
          <w:szCs w:val="28"/>
        </w:rPr>
        <w:t xml:space="preserve">Version </w:t>
      </w:r>
      <w:r w:rsidR="00B14E81">
        <w:rPr>
          <w:b/>
          <w:bCs/>
          <w:sz w:val="28"/>
          <w:szCs w:val="28"/>
        </w:rPr>
        <w:t>1</w:t>
      </w:r>
    </w:p>
    <w:p w:rsidR="00B61FEA" w:rsidRDefault="00B61FEA" w:rsidP="00B61FEA">
      <w:pPr>
        <w:pStyle w:val="Body"/>
        <w:spacing w:line="280" w:lineRule="atLeast"/>
        <w:jc w:val="center"/>
        <w:rPr>
          <w:color w:val="auto"/>
        </w:rPr>
      </w:pPr>
    </w:p>
    <w:p w:rsidR="00B61FEA" w:rsidRDefault="00B61FEA" w:rsidP="00B61FEA">
      <w:pPr>
        <w:pStyle w:val="Body"/>
        <w:spacing w:line="280" w:lineRule="atLeast"/>
        <w:jc w:val="center"/>
        <w:rPr>
          <w:color w:val="auto"/>
        </w:rPr>
      </w:pPr>
    </w:p>
    <w:p w:rsidR="00B61FEA" w:rsidRDefault="00B61FEA" w:rsidP="00B61FEA">
      <w:pPr>
        <w:pStyle w:val="Body"/>
        <w:spacing w:line="280" w:lineRule="atLeast"/>
        <w:jc w:val="center"/>
        <w:rPr>
          <w:b/>
          <w:bCs/>
        </w:rPr>
      </w:pPr>
      <w:r>
        <w:rPr>
          <w:b/>
          <w:bCs/>
        </w:rPr>
        <w:t>Primary Authors</w:t>
      </w:r>
    </w:p>
    <w:p w:rsidR="00B61FEA" w:rsidRDefault="00B61FEA" w:rsidP="00B61FEA">
      <w:pPr>
        <w:pStyle w:val="Body"/>
        <w:spacing w:line="280" w:lineRule="atLeast"/>
        <w:jc w:val="center"/>
        <w:rPr>
          <w:color w:val="auto"/>
        </w:rPr>
      </w:pPr>
    </w:p>
    <w:p w:rsidR="00B14E81" w:rsidRDefault="00B14E81" w:rsidP="00B14E81">
      <w:pPr>
        <w:pStyle w:val="Body"/>
        <w:spacing w:line="280" w:lineRule="atLeast"/>
        <w:jc w:val="center"/>
        <w:rPr>
          <w:i/>
          <w:iCs/>
        </w:rPr>
      </w:pPr>
      <w:r>
        <w:rPr>
          <w:i/>
          <w:iCs/>
        </w:rPr>
        <w:t>Lee-hwa Chang, Jason A. Halvorson, Edward A. Kizer, John L. Robbins</w:t>
      </w:r>
    </w:p>
    <w:p w:rsidR="00B61FEA" w:rsidRDefault="00B61FEA" w:rsidP="00B61FEA">
      <w:pPr>
        <w:pStyle w:val="Body"/>
        <w:spacing w:line="280" w:lineRule="atLeast"/>
        <w:jc w:val="center"/>
        <w:rPr>
          <w:color w:val="auto"/>
        </w:rPr>
      </w:pPr>
    </w:p>
    <w:p w:rsidR="00B61FEA" w:rsidRDefault="00B61FEA" w:rsidP="00B61FEA">
      <w:pPr>
        <w:pStyle w:val="Body"/>
        <w:spacing w:line="280" w:lineRule="atLeast"/>
        <w:jc w:val="center"/>
        <w:rPr>
          <w:color w:val="auto"/>
        </w:rPr>
      </w:pPr>
    </w:p>
    <w:p w:rsidR="00B61FEA" w:rsidRDefault="00B61FEA" w:rsidP="00B61FEA">
      <w:pPr>
        <w:pStyle w:val="Body"/>
        <w:spacing w:line="280" w:lineRule="atLeast"/>
        <w:jc w:val="center"/>
      </w:pPr>
      <w:r>
        <w:t>Science Applications International Corporation (SAIC)</w:t>
      </w:r>
    </w:p>
    <w:p w:rsidR="00B61FEA" w:rsidRDefault="00B61FEA" w:rsidP="00B61FEA">
      <w:pPr>
        <w:pStyle w:val="Body"/>
        <w:spacing w:line="280" w:lineRule="atLeast"/>
        <w:jc w:val="center"/>
      </w:pPr>
      <w:r>
        <w:t>One Enterprise Parkway, Suite 300</w:t>
      </w:r>
    </w:p>
    <w:p w:rsidR="00B61FEA" w:rsidRDefault="00B61FEA" w:rsidP="00B61FEA">
      <w:pPr>
        <w:pStyle w:val="Body"/>
        <w:spacing w:line="280" w:lineRule="atLeast"/>
        <w:jc w:val="center"/>
      </w:pPr>
      <w:r>
        <w:t>Hampton, VA  23666-5845</w:t>
      </w:r>
    </w:p>
    <w:p w:rsidR="00B61FEA" w:rsidRDefault="00B61FEA" w:rsidP="00B61FEA">
      <w:pPr>
        <w:pStyle w:val="Body"/>
        <w:spacing w:line="280" w:lineRule="atLeast"/>
        <w:jc w:val="center"/>
        <w:rPr>
          <w:color w:val="auto"/>
        </w:rPr>
      </w:pPr>
    </w:p>
    <w:p w:rsidR="00B61FEA" w:rsidRDefault="00B61FEA" w:rsidP="00B61FEA">
      <w:pPr>
        <w:pStyle w:val="Body"/>
        <w:spacing w:line="280" w:lineRule="atLeast"/>
        <w:jc w:val="center"/>
        <w:rPr>
          <w:color w:val="auto"/>
        </w:rPr>
      </w:pPr>
    </w:p>
    <w:p w:rsidR="00B61FEA" w:rsidRDefault="00B61FEA" w:rsidP="00B61FEA">
      <w:pPr>
        <w:pStyle w:val="Body"/>
        <w:spacing w:line="280" w:lineRule="atLeast"/>
        <w:jc w:val="center"/>
        <w:rPr>
          <w:color w:val="auto"/>
        </w:rPr>
      </w:pPr>
    </w:p>
    <w:p w:rsidR="00B14E81" w:rsidRDefault="00B14E81" w:rsidP="00B14E81">
      <w:pPr>
        <w:pStyle w:val="Body"/>
        <w:spacing w:line="280" w:lineRule="atLeast"/>
        <w:jc w:val="center"/>
        <w:rPr>
          <w:i/>
          <w:iCs/>
        </w:rPr>
      </w:pPr>
      <w:r>
        <w:rPr>
          <w:i/>
          <w:iCs/>
        </w:rPr>
        <w:t>James F. Kibler, David F. Young</w:t>
      </w:r>
    </w:p>
    <w:p w:rsidR="00B61FEA" w:rsidRDefault="00B61FEA" w:rsidP="00B61FEA">
      <w:pPr>
        <w:pStyle w:val="Body"/>
        <w:spacing w:line="280" w:lineRule="atLeast"/>
        <w:jc w:val="center"/>
        <w:rPr>
          <w:color w:val="auto"/>
        </w:rPr>
      </w:pPr>
    </w:p>
    <w:p w:rsidR="00B61FEA" w:rsidRDefault="00B61FEA" w:rsidP="00B61FEA">
      <w:pPr>
        <w:pStyle w:val="Body"/>
        <w:spacing w:line="280" w:lineRule="atLeast"/>
        <w:jc w:val="center"/>
        <w:rPr>
          <w:color w:val="auto"/>
        </w:rPr>
      </w:pPr>
    </w:p>
    <w:p w:rsidR="00B61FEA" w:rsidRDefault="00B61FEA" w:rsidP="00B61FEA">
      <w:pPr>
        <w:pStyle w:val="Body"/>
        <w:spacing w:line="280" w:lineRule="atLeast"/>
        <w:jc w:val="center"/>
      </w:pPr>
      <w:r>
        <w:t>NASA Langley Research Center</w:t>
      </w:r>
    </w:p>
    <w:p w:rsidR="00B61FEA" w:rsidRDefault="00B61FEA" w:rsidP="00B61FEA">
      <w:pPr>
        <w:pStyle w:val="Body"/>
        <w:spacing w:line="280" w:lineRule="atLeast"/>
        <w:jc w:val="center"/>
      </w:pPr>
      <w:r>
        <w:t>Climate Science Branch</w:t>
      </w:r>
    </w:p>
    <w:p w:rsidR="00B61FEA" w:rsidRDefault="00B61FEA" w:rsidP="00B61FEA">
      <w:pPr>
        <w:pStyle w:val="Body"/>
        <w:spacing w:line="280" w:lineRule="atLeast"/>
        <w:jc w:val="center"/>
      </w:pPr>
      <w:r>
        <w:t>Science Directorate</w:t>
      </w:r>
    </w:p>
    <w:p w:rsidR="00B61FEA" w:rsidRDefault="00B61FEA" w:rsidP="00B61FEA">
      <w:pPr>
        <w:pStyle w:val="Body"/>
        <w:spacing w:line="280" w:lineRule="atLeast"/>
        <w:jc w:val="center"/>
      </w:pPr>
      <w:r>
        <w:t>Building 1250</w:t>
      </w:r>
    </w:p>
    <w:p w:rsidR="00B61FEA" w:rsidRDefault="00B61FEA" w:rsidP="00B61FEA">
      <w:pPr>
        <w:pStyle w:val="Body"/>
        <w:spacing w:line="280" w:lineRule="atLeast"/>
        <w:jc w:val="center"/>
      </w:pPr>
      <w:r>
        <w:t>21 Langley Boulevard</w:t>
      </w:r>
    </w:p>
    <w:p w:rsidR="00B61FEA" w:rsidRDefault="00B61FEA" w:rsidP="00B61FEA">
      <w:pPr>
        <w:pStyle w:val="Body"/>
        <w:spacing w:line="280" w:lineRule="atLeast"/>
        <w:jc w:val="center"/>
      </w:pPr>
      <w:r>
        <w:t>Hampton, VA  23681-2199</w:t>
      </w:r>
    </w:p>
    <w:p w:rsidR="00B61FEA" w:rsidRDefault="00B61FEA" w:rsidP="00B61FEA">
      <w:pPr>
        <w:pStyle w:val="Body"/>
        <w:spacing w:line="280" w:lineRule="atLeast"/>
        <w:jc w:val="center"/>
        <w:rPr>
          <w:color w:val="auto"/>
        </w:rPr>
      </w:pPr>
    </w:p>
    <w:p w:rsidR="00B61FEA" w:rsidRDefault="00B61FEA" w:rsidP="00B61FEA">
      <w:pPr>
        <w:pStyle w:val="Body"/>
        <w:spacing w:line="280" w:lineRule="atLeast"/>
        <w:jc w:val="center"/>
        <w:rPr>
          <w:color w:val="auto"/>
        </w:rPr>
      </w:pPr>
    </w:p>
    <w:p w:rsidR="00B61FEA" w:rsidRDefault="00B61FEA" w:rsidP="00B61FEA">
      <w:pPr>
        <w:pStyle w:val="Body"/>
        <w:spacing w:line="280" w:lineRule="atLeast"/>
        <w:jc w:val="center"/>
        <w:rPr>
          <w:color w:val="auto"/>
        </w:rPr>
      </w:pPr>
    </w:p>
    <w:p w:rsidR="00B61FEA" w:rsidRDefault="00B61FEA" w:rsidP="00B61FEA">
      <w:pPr>
        <w:pStyle w:val="Body"/>
        <w:spacing w:line="280" w:lineRule="atLeast"/>
        <w:jc w:val="center"/>
        <w:rPr>
          <w:color w:val="auto"/>
        </w:rPr>
      </w:pPr>
    </w:p>
    <w:p w:rsidR="00B61FEA" w:rsidRDefault="00B61FEA" w:rsidP="00B61FEA">
      <w:pPr>
        <w:pStyle w:val="Body"/>
        <w:spacing w:line="280" w:lineRule="atLeast"/>
        <w:jc w:val="center"/>
        <w:rPr>
          <w:color w:val="auto"/>
        </w:rPr>
      </w:pPr>
    </w:p>
    <w:p w:rsidR="00B61FEA" w:rsidRDefault="00B61FEA" w:rsidP="00B61FEA">
      <w:pPr>
        <w:pStyle w:val="Body"/>
        <w:spacing w:line="280" w:lineRule="atLeast"/>
        <w:jc w:val="center"/>
        <w:rPr>
          <w:color w:val="auto"/>
        </w:rPr>
      </w:pPr>
    </w:p>
    <w:p w:rsidR="00B61FEA" w:rsidRDefault="00B61FEA" w:rsidP="00B61FEA">
      <w:pPr>
        <w:pStyle w:val="Body"/>
        <w:spacing w:line="280" w:lineRule="atLeast"/>
        <w:jc w:val="center"/>
        <w:rPr>
          <w:color w:val="auto"/>
        </w:rPr>
      </w:pPr>
    </w:p>
    <w:p w:rsidR="00B61FEA" w:rsidRDefault="00B61FEA" w:rsidP="00B61FEA">
      <w:pPr>
        <w:pStyle w:val="Body"/>
        <w:spacing w:line="280" w:lineRule="atLeast"/>
        <w:jc w:val="center"/>
        <w:rPr>
          <w:color w:val="auto"/>
        </w:rPr>
      </w:pPr>
    </w:p>
    <w:p w:rsidR="00B61FEA" w:rsidRDefault="00B61FEA" w:rsidP="00B61FEA">
      <w:pPr>
        <w:pStyle w:val="Body"/>
        <w:spacing w:line="280" w:lineRule="atLeast"/>
        <w:jc w:val="center"/>
        <w:rPr>
          <w:color w:val="auto"/>
        </w:rPr>
      </w:pPr>
    </w:p>
    <w:p w:rsidR="005B2209" w:rsidRPr="008267AB" w:rsidRDefault="00B61FEA" w:rsidP="00B61FEA">
      <w:pPr>
        <w:pStyle w:val="Body"/>
        <w:spacing w:line="280" w:lineRule="atLeast"/>
        <w:jc w:val="center"/>
      </w:pPr>
      <w:r>
        <w:t>January 2003</w:t>
      </w:r>
    </w:p>
    <w:p w:rsidR="00782EB0" w:rsidRPr="008267AB" w:rsidRDefault="00782EB0" w:rsidP="00782EB0">
      <w:pPr>
        <w:pStyle w:val="RevisionRecord"/>
        <w:spacing w:line="300" w:lineRule="exact"/>
        <w:rPr>
          <w:noProof w:val="0"/>
        </w:rPr>
      </w:pPr>
      <w:bookmarkStart w:id="0" w:name="_Toc215983737"/>
      <w:r w:rsidRPr="008267AB">
        <w:rPr>
          <w:noProof w:val="0"/>
        </w:rPr>
        <w:lastRenderedPageBreak/>
        <w:t>Document Revision Record</w:t>
      </w:r>
      <w:bookmarkEnd w:id="0"/>
    </w:p>
    <w:p w:rsidR="00782EB0" w:rsidRPr="008267AB" w:rsidRDefault="00782EB0" w:rsidP="00782EB0">
      <w:pPr>
        <w:pStyle w:val="Body"/>
        <w:spacing w:line="280" w:lineRule="exact"/>
        <w:rPr>
          <w:noProof w:val="0"/>
        </w:rPr>
      </w:pPr>
      <w:r>
        <w:t>The Document Revision Record contains information pertaining to approved document changes.  The table lists the date the Software Configuration Change Request (SCCR) was approved, the Release and Version Number, the SCCR number, a short description of the revision, and the revised sections.  The document authors are listed on the cover.  The Head of the CERES Data Management Team approves or disapproves the requested changes based on recommendations of the Configuration Control Board.</w:t>
      </w:r>
    </w:p>
    <w:tbl>
      <w:tblPr>
        <w:tblW w:w="0" w:type="auto"/>
        <w:jc w:val="center"/>
        <w:tblLayout w:type="fixed"/>
        <w:tblCellMar>
          <w:left w:w="0" w:type="dxa"/>
          <w:right w:w="0" w:type="dxa"/>
        </w:tblCellMar>
        <w:tblLook w:val="0000" w:firstRow="0" w:lastRow="0" w:firstColumn="0" w:lastColumn="0" w:noHBand="0" w:noVBand="0"/>
      </w:tblPr>
      <w:tblGrid>
        <w:gridCol w:w="1107"/>
        <w:gridCol w:w="1052"/>
        <w:gridCol w:w="996"/>
        <w:gridCol w:w="4998"/>
        <w:gridCol w:w="1207"/>
      </w:tblGrid>
      <w:tr w:rsidR="00782EB0" w:rsidRPr="008267AB" w:rsidTr="00570132">
        <w:trPr>
          <w:cantSplit/>
          <w:tblHeader/>
          <w:jc w:val="center"/>
        </w:trPr>
        <w:tc>
          <w:tcPr>
            <w:tcW w:w="9360" w:type="dxa"/>
            <w:gridSpan w:val="5"/>
            <w:tcBorders>
              <w:top w:val="nil"/>
              <w:left w:val="nil"/>
              <w:bottom w:val="nil"/>
              <w:right w:val="nil"/>
            </w:tcBorders>
          </w:tcPr>
          <w:p w:rsidR="00782EB0" w:rsidRPr="008267AB" w:rsidRDefault="00782EB0" w:rsidP="000C38EC">
            <w:pPr>
              <w:pStyle w:val="RevisionTableTitle"/>
              <w:rPr>
                <w:noProof w:val="0"/>
              </w:rPr>
            </w:pPr>
            <w:r>
              <w:rPr>
                <w:noProof w:val="0"/>
              </w:rPr>
              <w:t>Document Revision Record</w:t>
            </w:r>
          </w:p>
        </w:tc>
      </w:tr>
      <w:tr w:rsidR="00782EB0" w:rsidRPr="008267AB" w:rsidTr="00570132">
        <w:trPr>
          <w:cantSplit/>
          <w:tblHeader/>
          <w:jc w:val="center"/>
        </w:trPr>
        <w:tc>
          <w:tcPr>
            <w:tcW w:w="1107" w:type="dxa"/>
            <w:tcBorders>
              <w:top w:val="single" w:sz="4" w:space="0" w:color="000000"/>
              <w:left w:val="single" w:sz="4" w:space="0" w:color="000000"/>
              <w:bottom w:val="double" w:sz="4" w:space="0" w:color="000000"/>
              <w:right w:val="single" w:sz="4" w:space="0" w:color="000000"/>
            </w:tcBorders>
            <w:tcMar>
              <w:top w:w="0" w:type="dxa"/>
            </w:tcMar>
            <w:vAlign w:val="center"/>
          </w:tcPr>
          <w:p w:rsidR="00782EB0" w:rsidRDefault="00782EB0" w:rsidP="000C38EC">
            <w:pPr>
              <w:pStyle w:val="CellHeading"/>
              <w:ind w:left="115" w:right="115"/>
              <w:rPr>
                <w:rFonts w:ascii="Helvetica" w:hAnsi="Helvetica"/>
                <w:noProof w:val="0"/>
              </w:rPr>
            </w:pPr>
            <w:r w:rsidRPr="008267AB">
              <w:rPr>
                <w:rFonts w:ascii="Helvetica" w:hAnsi="Helvetica"/>
                <w:noProof w:val="0"/>
              </w:rPr>
              <w:t>SCCR</w:t>
            </w:r>
          </w:p>
          <w:p w:rsidR="00782EB0" w:rsidRDefault="00782EB0" w:rsidP="000C38EC">
            <w:pPr>
              <w:pStyle w:val="CellHeading"/>
              <w:ind w:left="115" w:right="115"/>
              <w:rPr>
                <w:rFonts w:ascii="Helvetica" w:hAnsi="Helvetica"/>
                <w:noProof w:val="0"/>
              </w:rPr>
            </w:pPr>
            <w:r w:rsidRPr="008267AB">
              <w:rPr>
                <w:rFonts w:ascii="Helvetica" w:hAnsi="Helvetica"/>
                <w:noProof w:val="0"/>
              </w:rPr>
              <w:t>Approval</w:t>
            </w:r>
          </w:p>
          <w:p w:rsidR="00782EB0" w:rsidRPr="008267AB" w:rsidRDefault="00782EB0" w:rsidP="000C38EC">
            <w:pPr>
              <w:pStyle w:val="CellHeading"/>
              <w:ind w:left="115" w:right="115"/>
              <w:rPr>
                <w:rFonts w:ascii="Helvetica" w:hAnsi="Helvetica"/>
                <w:noProof w:val="0"/>
              </w:rPr>
            </w:pPr>
            <w:r w:rsidRPr="008267AB">
              <w:rPr>
                <w:rFonts w:ascii="Helvetica" w:hAnsi="Helvetica"/>
                <w:noProof w:val="0"/>
              </w:rPr>
              <w:t>Date</w:t>
            </w:r>
          </w:p>
        </w:tc>
        <w:tc>
          <w:tcPr>
            <w:tcW w:w="1052" w:type="dxa"/>
            <w:tcBorders>
              <w:top w:val="single" w:sz="4" w:space="0" w:color="000000"/>
              <w:left w:val="single" w:sz="4" w:space="0" w:color="000000"/>
              <w:bottom w:val="double" w:sz="4" w:space="0" w:color="000000"/>
              <w:right w:val="single" w:sz="4" w:space="0" w:color="000000"/>
            </w:tcBorders>
            <w:tcMar>
              <w:top w:w="0" w:type="dxa"/>
            </w:tcMar>
            <w:vAlign w:val="center"/>
          </w:tcPr>
          <w:p w:rsidR="00782EB0" w:rsidRDefault="00782EB0" w:rsidP="000C38EC">
            <w:pPr>
              <w:pStyle w:val="CellHeading"/>
              <w:ind w:left="115" w:right="115"/>
              <w:rPr>
                <w:rFonts w:ascii="Helvetica" w:hAnsi="Helvetica"/>
                <w:noProof w:val="0"/>
              </w:rPr>
            </w:pPr>
            <w:r w:rsidRPr="008267AB">
              <w:rPr>
                <w:rFonts w:ascii="Helvetica" w:hAnsi="Helvetica"/>
                <w:noProof w:val="0"/>
              </w:rPr>
              <w:t>Release/</w:t>
            </w:r>
          </w:p>
          <w:p w:rsidR="00782EB0" w:rsidRPr="008267AB" w:rsidRDefault="00782EB0" w:rsidP="000C38EC">
            <w:pPr>
              <w:pStyle w:val="CellHeading"/>
              <w:ind w:left="115" w:right="115"/>
              <w:rPr>
                <w:rFonts w:ascii="Helvetica" w:hAnsi="Helvetica"/>
                <w:noProof w:val="0"/>
              </w:rPr>
            </w:pPr>
            <w:r w:rsidRPr="008267AB">
              <w:rPr>
                <w:rFonts w:ascii="Helvetica" w:hAnsi="Helvetica"/>
                <w:noProof w:val="0"/>
              </w:rPr>
              <w:t>Version</w:t>
            </w:r>
          </w:p>
          <w:p w:rsidR="00782EB0" w:rsidRPr="008267AB" w:rsidRDefault="00782EB0" w:rsidP="000C38EC">
            <w:pPr>
              <w:pStyle w:val="CellHeading"/>
              <w:ind w:left="115" w:right="115"/>
              <w:rPr>
                <w:rFonts w:ascii="Helvetica" w:hAnsi="Helvetica"/>
                <w:noProof w:val="0"/>
              </w:rPr>
            </w:pPr>
            <w:r w:rsidRPr="008267AB">
              <w:rPr>
                <w:rFonts w:ascii="Helvetica" w:hAnsi="Helvetica"/>
                <w:noProof w:val="0"/>
              </w:rPr>
              <w:t>Number</w:t>
            </w:r>
          </w:p>
        </w:tc>
        <w:tc>
          <w:tcPr>
            <w:tcW w:w="996" w:type="dxa"/>
            <w:tcBorders>
              <w:top w:val="single" w:sz="4" w:space="0" w:color="000000"/>
              <w:left w:val="single" w:sz="4" w:space="0" w:color="000000"/>
              <w:bottom w:val="double" w:sz="4" w:space="0" w:color="000000"/>
              <w:right w:val="single" w:sz="4" w:space="0" w:color="000000"/>
            </w:tcBorders>
            <w:tcMar>
              <w:top w:w="0" w:type="dxa"/>
            </w:tcMar>
            <w:vAlign w:val="center"/>
          </w:tcPr>
          <w:p w:rsidR="00782EB0" w:rsidRPr="008267AB" w:rsidRDefault="00782EB0" w:rsidP="000C38EC">
            <w:pPr>
              <w:pStyle w:val="CellHeading"/>
              <w:ind w:left="115" w:right="115"/>
              <w:rPr>
                <w:rFonts w:ascii="Helvetica" w:hAnsi="Helvetica"/>
                <w:noProof w:val="0"/>
              </w:rPr>
            </w:pPr>
            <w:r w:rsidRPr="008267AB">
              <w:rPr>
                <w:rFonts w:ascii="Helvetica" w:hAnsi="Helvetica"/>
                <w:noProof w:val="0"/>
              </w:rPr>
              <w:t>SCCR</w:t>
            </w:r>
          </w:p>
          <w:p w:rsidR="00782EB0" w:rsidRPr="008267AB" w:rsidRDefault="00782EB0" w:rsidP="000C38EC">
            <w:pPr>
              <w:pStyle w:val="CellHeading"/>
              <w:ind w:left="115" w:right="115"/>
              <w:rPr>
                <w:rFonts w:ascii="Helvetica" w:hAnsi="Helvetica"/>
                <w:noProof w:val="0"/>
              </w:rPr>
            </w:pPr>
            <w:r w:rsidRPr="008267AB">
              <w:rPr>
                <w:rFonts w:ascii="Helvetica" w:hAnsi="Helvetica"/>
                <w:noProof w:val="0"/>
              </w:rPr>
              <w:t>Number</w:t>
            </w:r>
          </w:p>
        </w:tc>
        <w:tc>
          <w:tcPr>
            <w:tcW w:w="4998" w:type="dxa"/>
            <w:tcBorders>
              <w:top w:val="single" w:sz="4" w:space="0" w:color="000000"/>
              <w:left w:val="single" w:sz="4" w:space="0" w:color="000000"/>
              <w:bottom w:val="double" w:sz="4" w:space="0" w:color="000000"/>
              <w:right w:val="single" w:sz="4" w:space="0" w:color="000000"/>
            </w:tcBorders>
            <w:tcMar>
              <w:top w:w="0" w:type="dxa"/>
            </w:tcMar>
            <w:vAlign w:val="center"/>
          </w:tcPr>
          <w:p w:rsidR="00782EB0" w:rsidRPr="008267AB" w:rsidRDefault="00782EB0" w:rsidP="000C38EC">
            <w:pPr>
              <w:pStyle w:val="CellHeading"/>
              <w:ind w:left="115" w:right="115"/>
              <w:rPr>
                <w:rFonts w:ascii="Helvetica" w:hAnsi="Helvetica"/>
                <w:noProof w:val="0"/>
              </w:rPr>
            </w:pPr>
            <w:r w:rsidRPr="008267AB">
              <w:rPr>
                <w:rFonts w:ascii="Helvetica" w:hAnsi="Helvetica"/>
                <w:noProof w:val="0"/>
              </w:rPr>
              <w:t>Description of Revision</w:t>
            </w:r>
          </w:p>
        </w:tc>
        <w:tc>
          <w:tcPr>
            <w:tcW w:w="1207" w:type="dxa"/>
            <w:tcBorders>
              <w:top w:val="single" w:sz="4" w:space="0" w:color="000000"/>
              <w:left w:val="single" w:sz="4" w:space="0" w:color="000000"/>
              <w:bottom w:val="double" w:sz="4" w:space="0" w:color="000000"/>
              <w:right w:val="single" w:sz="4" w:space="0" w:color="000000"/>
            </w:tcBorders>
            <w:tcMar>
              <w:top w:w="0" w:type="dxa"/>
            </w:tcMar>
            <w:vAlign w:val="center"/>
          </w:tcPr>
          <w:p w:rsidR="00782EB0" w:rsidRDefault="00782EB0" w:rsidP="000C38EC">
            <w:pPr>
              <w:pStyle w:val="CellHeading"/>
              <w:ind w:left="115" w:right="115"/>
              <w:rPr>
                <w:rFonts w:ascii="Helvetica" w:hAnsi="Helvetica"/>
                <w:noProof w:val="0"/>
              </w:rPr>
            </w:pPr>
            <w:r w:rsidRPr="008267AB">
              <w:rPr>
                <w:rFonts w:ascii="Helvetica" w:hAnsi="Helvetica"/>
                <w:noProof w:val="0"/>
              </w:rPr>
              <w:t>Section(s)</w:t>
            </w:r>
          </w:p>
          <w:p w:rsidR="00782EB0" w:rsidRPr="008267AB" w:rsidRDefault="00782EB0" w:rsidP="000C38EC">
            <w:pPr>
              <w:pStyle w:val="CellHeading"/>
              <w:ind w:left="115" w:right="115"/>
              <w:rPr>
                <w:rFonts w:ascii="Helvetica" w:hAnsi="Helvetica"/>
                <w:noProof w:val="0"/>
              </w:rPr>
            </w:pPr>
            <w:r w:rsidRPr="008267AB">
              <w:rPr>
                <w:rFonts w:ascii="Helvetica" w:hAnsi="Helvetica"/>
                <w:noProof w:val="0"/>
              </w:rPr>
              <w:t>Affected</w:t>
            </w:r>
          </w:p>
        </w:tc>
      </w:tr>
      <w:tr w:rsidR="00782EB0" w:rsidRPr="008267AB" w:rsidTr="00570132">
        <w:trPr>
          <w:cantSplit/>
          <w:jc w:val="center"/>
        </w:trPr>
        <w:tc>
          <w:tcPr>
            <w:tcW w:w="1107" w:type="dxa"/>
            <w:tcBorders>
              <w:top w:val="double" w:sz="4" w:space="0" w:color="000000"/>
              <w:left w:val="single" w:sz="4" w:space="0" w:color="000000"/>
              <w:right w:val="single" w:sz="2" w:space="0" w:color="000000"/>
            </w:tcBorders>
            <w:tcMar>
              <w:top w:w="72" w:type="dxa"/>
              <w:bottom w:w="72" w:type="dxa"/>
            </w:tcMar>
          </w:tcPr>
          <w:p w:rsidR="00782EB0" w:rsidRPr="008267AB" w:rsidRDefault="00E365DF" w:rsidP="000C38EC">
            <w:pPr>
              <w:pStyle w:val="CellBody"/>
              <w:spacing w:before="15"/>
              <w:ind w:left="230" w:right="115"/>
              <w:jc w:val="center"/>
              <w:rPr>
                <w:noProof w:val="0"/>
              </w:rPr>
            </w:pPr>
            <w:r>
              <w:t>xxxx</w:t>
            </w:r>
          </w:p>
        </w:tc>
        <w:tc>
          <w:tcPr>
            <w:tcW w:w="1052" w:type="dxa"/>
            <w:tcBorders>
              <w:top w:val="double" w:sz="4" w:space="0" w:color="000000"/>
              <w:left w:val="single" w:sz="4" w:space="0" w:color="000000"/>
              <w:right w:val="single" w:sz="2" w:space="0" w:color="000000"/>
            </w:tcBorders>
            <w:tcMar>
              <w:top w:w="72" w:type="dxa"/>
              <w:bottom w:w="72" w:type="dxa"/>
            </w:tcMar>
          </w:tcPr>
          <w:p w:rsidR="00782EB0" w:rsidRPr="008267AB" w:rsidRDefault="00E365DF" w:rsidP="000C38EC">
            <w:pPr>
              <w:pStyle w:val="CellBody"/>
              <w:spacing w:before="15"/>
              <w:ind w:left="230" w:right="115"/>
              <w:jc w:val="center"/>
              <w:rPr>
                <w:noProof w:val="0"/>
              </w:rPr>
            </w:pPr>
            <w:r>
              <w:t>R1V1</w:t>
            </w:r>
          </w:p>
        </w:tc>
        <w:tc>
          <w:tcPr>
            <w:tcW w:w="996" w:type="dxa"/>
            <w:tcBorders>
              <w:top w:val="double" w:sz="4" w:space="0" w:color="000000"/>
              <w:left w:val="single" w:sz="2" w:space="0" w:color="000000"/>
              <w:right w:val="single" w:sz="2" w:space="0" w:color="000000"/>
            </w:tcBorders>
            <w:tcMar>
              <w:top w:w="72" w:type="dxa"/>
              <w:bottom w:w="72" w:type="dxa"/>
            </w:tcMar>
          </w:tcPr>
          <w:p w:rsidR="00782EB0" w:rsidRPr="008267AB" w:rsidRDefault="00E365DF" w:rsidP="000C38EC">
            <w:pPr>
              <w:pStyle w:val="CellBody"/>
              <w:spacing w:before="15"/>
              <w:ind w:left="230" w:right="115"/>
              <w:jc w:val="center"/>
              <w:rPr>
                <w:noProof w:val="0"/>
              </w:rPr>
            </w:pPr>
            <w:r>
              <w:t>xxxx</w:t>
            </w:r>
          </w:p>
        </w:tc>
        <w:tc>
          <w:tcPr>
            <w:tcW w:w="4998" w:type="dxa"/>
            <w:tcBorders>
              <w:top w:val="double" w:sz="4" w:space="0" w:color="000000"/>
              <w:left w:val="single" w:sz="2" w:space="0" w:color="000000"/>
              <w:right w:val="single" w:sz="2" w:space="0" w:color="000000"/>
            </w:tcBorders>
            <w:tcMar>
              <w:top w:w="72" w:type="dxa"/>
              <w:bottom w:w="72" w:type="dxa"/>
            </w:tcMar>
          </w:tcPr>
          <w:p w:rsidR="00782EB0" w:rsidRPr="008267AB" w:rsidRDefault="00E365DF" w:rsidP="000C38EC">
            <w:pPr>
              <w:pStyle w:val="Bullettrevrecord"/>
              <w:spacing w:before="5" w:line="240" w:lineRule="auto"/>
              <w:rPr>
                <w:noProof w:val="0"/>
              </w:rPr>
            </w:pPr>
            <w:r>
              <w:t>The CERES Top Level Data Flow Diagram was modified (5/29/03).</w:t>
            </w:r>
          </w:p>
        </w:tc>
        <w:tc>
          <w:tcPr>
            <w:tcW w:w="1207" w:type="dxa"/>
            <w:tcBorders>
              <w:top w:val="double" w:sz="4" w:space="0" w:color="000000"/>
              <w:left w:val="single" w:sz="2" w:space="0" w:color="000000"/>
              <w:right w:val="single" w:sz="2" w:space="0" w:color="000000"/>
            </w:tcBorders>
            <w:tcMar>
              <w:top w:w="72" w:type="dxa"/>
              <w:bottom w:w="72" w:type="dxa"/>
            </w:tcMar>
          </w:tcPr>
          <w:p w:rsidR="00782EB0" w:rsidRPr="008267AB" w:rsidRDefault="00D54674" w:rsidP="000C38EC">
            <w:pPr>
              <w:pStyle w:val="CellBody"/>
              <w:spacing w:before="13"/>
              <w:ind w:left="230" w:right="115"/>
              <w:jc w:val="center"/>
              <w:rPr>
                <w:noProof w:val="0"/>
              </w:rPr>
            </w:pPr>
            <w:r>
              <w:t xml:space="preserve">Sec. </w:t>
            </w:r>
            <w:r w:rsidR="00E365DF">
              <w:t>1.4</w:t>
            </w:r>
          </w:p>
        </w:tc>
      </w:tr>
      <w:tr w:rsidR="00826134" w:rsidRPr="008267AB" w:rsidTr="00570132">
        <w:trPr>
          <w:cantSplit/>
          <w:jc w:val="center"/>
        </w:trPr>
        <w:tc>
          <w:tcPr>
            <w:tcW w:w="1107" w:type="dxa"/>
            <w:tcBorders>
              <w:left w:val="single" w:sz="4" w:space="0" w:color="000000"/>
              <w:right w:val="single" w:sz="2" w:space="0" w:color="000000"/>
            </w:tcBorders>
            <w:tcMar>
              <w:top w:w="72" w:type="dxa"/>
              <w:bottom w:w="72" w:type="dxa"/>
            </w:tcMar>
          </w:tcPr>
          <w:p w:rsidR="00826134" w:rsidRDefault="00826134" w:rsidP="00264B77">
            <w:pPr>
              <w:pStyle w:val="CellBody"/>
              <w:spacing w:before="15"/>
              <w:ind w:left="230" w:right="115"/>
              <w:jc w:val="center"/>
            </w:pPr>
          </w:p>
        </w:tc>
        <w:tc>
          <w:tcPr>
            <w:tcW w:w="1052" w:type="dxa"/>
            <w:tcBorders>
              <w:left w:val="single" w:sz="4" w:space="0" w:color="000000"/>
              <w:right w:val="single" w:sz="2" w:space="0" w:color="000000"/>
            </w:tcBorders>
            <w:tcMar>
              <w:top w:w="72" w:type="dxa"/>
              <w:bottom w:w="72" w:type="dxa"/>
            </w:tcMar>
          </w:tcPr>
          <w:p w:rsidR="00826134" w:rsidRDefault="00826134" w:rsidP="00264B77">
            <w:pPr>
              <w:pStyle w:val="CellBody"/>
              <w:spacing w:before="15"/>
              <w:ind w:left="230" w:right="115"/>
              <w:jc w:val="center"/>
            </w:pPr>
          </w:p>
        </w:tc>
        <w:tc>
          <w:tcPr>
            <w:tcW w:w="996" w:type="dxa"/>
            <w:tcBorders>
              <w:left w:val="single" w:sz="2" w:space="0" w:color="000000"/>
              <w:right w:val="single" w:sz="2" w:space="0" w:color="000000"/>
            </w:tcBorders>
            <w:tcMar>
              <w:top w:w="72" w:type="dxa"/>
              <w:bottom w:w="72" w:type="dxa"/>
            </w:tcMar>
          </w:tcPr>
          <w:p w:rsidR="00826134" w:rsidRDefault="00826134" w:rsidP="00264B77">
            <w:pPr>
              <w:pStyle w:val="CellBody"/>
              <w:spacing w:before="15"/>
              <w:ind w:left="230" w:right="115"/>
              <w:jc w:val="center"/>
            </w:pPr>
          </w:p>
        </w:tc>
        <w:tc>
          <w:tcPr>
            <w:tcW w:w="4998" w:type="dxa"/>
            <w:tcBorders>
              <w:left w:val="single" w:sz="2" w:space="0" w:color="000000"/>
              <w:right w:val="single" w:sz="2" w:space="0" w:color="000000"/>
            </w:tcBorders>
            <w:tcMar>
              <w:top w:w="72" w:type="dxa"/>
              <w:bottom w:w="72" w:type="dxa"/>
            </w:tcMar>
          </w:tcPr>
          <w:p w:rsidR="00826134" w:rsidRDefault="00826134" w:rsidP="00264B77">
            <w:pPr>
              <w:pStyle w:val="Bullettrevrecord"/>
              <w:spacing w:before="5" w:line="240" w:lineRule="auto"/>
            </w:pPr>
            <w:r>
              <w:t>This document was converted from FrameMaker to Word.  (12/03/2008)</w:t>
            </w:r>
          </w:p>
        </w:tc>
        <w:tc>
          <w:tcPr>
            <w:tcW w:w="1207" w:type="dxa"/>
            <w:tcBorders>
              <w:left w:val="single" w:sz="2" w:space="0" w:color="000000"/>
              <w:right w:val="single" w:sz="2" w:space="0" w:color="000000"/>
            </w:tcBorders>
            <w:tcMar>
              <w:top w:w="72" w:type="dxa"/>
              <w:bottom w:w="72" w:type="dxa"/>
            </w:tcMar>
          </w:tcPr>
          <w:p w:rsidR="00826134" w:rsidRDefault="00826134" w:rsidP="00264B77">
            <w:pPr>
              <w:pStyle w:val="CellBody"/>
              <w:spacing w:before="13"/>
              <w:ind w:left="230" w:right="115"/>
              <w:jc w:val="center"/>
            </w:pPr>
            <w:r>
              <w:t>All</w:t>
            </w:r>
          </w:p>
        </w:tc>
      </w:tr>
      <w:tr w:rsidR="00826134" w:rsidRPr="008267AB" w:rsidTr="00570132">
        <w:trPr>
          <w:cantSplit/>
          <w:jc w:val="center"/>
        </w:trPr>
        <w:tc>
          <w:tcPr>
            <w:tcW w:w="1107" w:type="dxa"/>
            <w:tcBorders>
              <w:left w:val="single" w:sz="4" w:space="0" w:color="000000"/>
              <w:right w:val="single" w:sz="2" w:space="0" w:color="000000"/>
            </w:tcBorders>
            <w:tcMar>
              <w:top w:w="72" w:type="dxa"/>
              <w:bottom w:w="72" w:type="dxa"/>
            </w:tcMar>
          </w:tcPr>
          <w:p w:rsidR="00826134" w:rsidRDefault="00826134" w:rsidP="00264B77">
            <w:pPr>
              <w:pStyle w:val="CellBody"/>
              <w:spacing w:before="15"/>
              <w:ind w:left="230" w:right="115"/>
              <w:jc w:val="center"/>
            </w:pPr>
          </w:p>
        </w:tc>
        <w:tc>
          <w:tcPr>
            <w:tcW w:w="1052" w:type="dxa"/>
            <w:tcBorders>
              <w:left w:val="single" w:sz="4" w:space="0" w:color="000000"/>
              <w:right w:val="single" w:sz="2" w:space="0" w:color="000000"/>
            </w:tcBorders>
            <w:tcMar>
              <w:top w:w="72" w:type="dxa"/>
              <w:bottom w:w="72" w:type="dxa"/>
            </w:tcMar>
          </w:tcPr>
          <w:p w:rsidR="00826134" w:rsidRDefault="00826134" w:rsidP="00264B77">
            <w:pPr>
              <w:pStyle w:val="CellBody"/>
              <w:spacing w:before="15"/>
              <w:ind w:left="230" w:right="115"/>
              <w:jc w:val="center"/>
            </w:pPr>
          </w:p>
        </w:tc>
        <w:tc>
          <w:tcPr>
            <w:tcW w:w="996" w:type="dxa"/>
            <w:tcBorders>
              <w:left w:val="single" w:sz="2" w:space="0" w:color="000000"/>
              <w:right w:val="single" w:sz="2" w:space="0" w:color="000000"/>
            </w:tcBorders>
            <w:tcMar>
              <w:top w:w="72" w:type="dxa"/>
              <w:bottom w:w="72" w:type="dxa"/>
            </w:tcMar>
          </w:tcPr>
          <w:p w:rsidR="00826134" w:rsidRDefault="00826134" w:rsidP="00264B77">
            <w:pPr>
              <w:pStyle w:val="CellBody"/>
              <w:spacing w:before="15"/>
              <w:ind w:left="230" w:right="115"/>
              <w:jc w:val="center"/>
            </w:pPr>
          </w:p>
        </w:tc>
        <w:tc>
          <w:tcPr>
            <w:tcW w:w="4998" w:type="dxa"/>
            <w:tcBorders>
              <w:left w:val="single" w:sz="2" w:space="0" w:color="000000"/>
              <w:right w:val="single" w:sz="2" w:space="0" w:color="000000"/>
            </w:tcBorders>
            <w:tcMar>
              <w:top w:w="72" w:type="dxa"/>
              <w:bottom w:w="72" w:type="dxa"/>
            </w:tcMar>
          </w:tcPr>
          <w:p w:rsidR="00826134" w:rsidRDefault="00826134" w:rsidP="00264B77">
            <w:pPr>
              <w:pStyle w:val="Bullettrevrecord"/>
              <w:spacing w:before="5" w:line="240" w:lineRule="auto"/>
            </w:pPr>
            <w:r>
              <w:t>The CERES Top Level Data Flow Diagram was modified.  (12/03/2008)</w:t>
            </w:r>
          </w:p>
        </w:tc>
        <w:tc>
          <w:tcPr>
            <w:tcW w:w="1207" w:type="dxa"/>
            <w:tcBorders>
              <w:left w:val="single" w:sz="2" w:space="0" w:color="000000"/>
              <w:right w:val="single" w:sz="2" w:space="0" w:color="000000"/>
            </w:tcBorders>
            <w:tcMar>
              <w:top w:w="72" w:type="dxa"/>
              <w:bottom w:w="72" w:type="dxa"/>
            </w:tcMar>
          </w:tcPr>
          <w:p w:rsidR="00826134" w:rsidRDefault="00826134" w:rsidP="0013501C">
            <w:pPr>
              <w:pStyle w:val="CellBody"/>
              <w:spacing w:before="13"/>
              <w:ind w:left="230" w:right="115"/>
              <w:jc w:val="center"/>
            </w:pPr>
            <w:r>
              <w:t>Fig. 1-</w:t>
            </w:r>
            <w:r w:rsidR="0013501C">
              <w:t>2</w:t>
            </w:r>
          </w:p>
        </w:tc>
      </w:tr>
      <w:tr w:rsidR="0018643B" w:rsidRPr="008267AB" w:rsidTr="00570132">
        <w:trPr>
          <w:cantSplit/>
          <w:jc w:val="center"/>
        </w:trPr>
        <w:tc>
          <w:tcPr>
            <w:tcW w:w="1107" w:type="dxa"/>
            <w:tcBorders>
              <w:left w:val="single" w:sz="4" w:space="0" w:color="000000"/>
              <w:right w:val="single" w:sz="2" w:space="0" w:color="000000"/>
            </w:tcBorders>
            <w:tcMar>
              <w:top w:w="72" w:type="dxa"/>
              <w:bottom w:w="72" w:type="dxa"/>
            </w:tcMar>
          </w:tcPr>
          <w:p w:rsidR="0018643B" w:rsidRDefault="0018643B" w:rsidP="00264B77">
            <w:pPr>
              <w:pStyle w:val="CellBody"/>
              <w:spacing w:before="15"/>
              <w:ind w:left="230" w:right="115"/>
              <w:jc w:val="center"/>
            </w:pPr>
          </w:p>
        </w:tc>
        <w:tc>
          <w:tcPr>
            <w:tcW w:w="1052" w:type="dxa"/>
            <w:tcBorders>
              <w:left w:val="single" w:sz="4" w:space="0" w:color="000000"/>
              <w:right w:val="single" w:sz="2" w:space="0" w:color="000000"/>
            </w:tcBorders>
            <w:tcMar>
              <w:top w:w="72" w:type="dxa"/>
              <w:bottom w:w="72" w:type="dxa"/>
            </w:tcMar>
          </w:tcPr>
          <w:p w:rsidR="0018643B" w:rsidRDefault="0018643B" w:rsidP="00264B77">
            <w:pPr>
              <w:pStyle w:val="CellBody"/>
              <w:spacing w:before="15"/>
              <w:ind w:left="230" w:right="115"/>
              <w:jc w:val="center"/>
            </w:pPr>
          </w:p>
        </w:tc>
        <w:tc>
          <w:tcPr>
            <w:tcW w:w="996" w:type="dxa"/>
            <w:tcBorders>
              <w:left w:val="single" w:sz="2" w:space="0" w:color="000000"/>
              <w:right w:val="single" w:sz="2" w:space="0" w:color="000000"/>
            </w:tcBorders>
            <w:tcMar>
              <w:top w:w="72" w:type="dxa"/>
              <w:bottom w:w="72" w:type="dxa"/>
            </w:tcMar>
          </w:tcPr>
          <w:p w:rsidR="0018643B" w:rsidRDefault="0018643B" w:rsidP="00264B77">
            <w:pPr>
              <w:pStyle w:val="CellBody"/>
              <w:spacing w:before="15"/>
              <w:ind w:left="230" w:right="115"/>
              <w:jc w:val="center"/>
            </w:pPr>
          </w:p>
        </w:tc>
        <w:tc>
          <w:tcPr>
            <w:tcW w:w="4998" w:type="dxa"/>
            <w:tcBorders>
              <w:left w:val="single" w:sz="2" w:space="0" w:color="000000"/>
              <w:right w:val="single" w:sz="2" w:space="0" w:color="000000"/>
            </w:tcBorders>
            <w:tcMar>
              <w:top w:w="72" w:type="dxa"/>
              <w:bottom w:w="72" w:type="dxa"/>
            </w:tcMar>
          </w:tcPr>
          <w:p w:rsidR="0018643B" w:rsidRDefault="00AC2771" w:rsidP="00AC2771">
            <w:pPr>
              <w:pStyle w:val="Bullettrevrecord"/>
              <w:spacing w:before="5" w:line="240" w:lineRule="auto"/>
            </w:pPr>
            <w:r>
              <w:t>S(d) was modified to read S’</w:t>
            </w:r>
            <w:r w:rsidR="00997320">
              <w:t>(d) - added prime symbol -</w:t>
            </w:r>
            <w:r>
              <w:t xml:space="preserve"> in two places</w:t>
            </w:r>
            <w:r w:rsidR="0018643B">
              <w:t xml:space="preserve"> in Item No. 5.  (01/29/2010)</w:t>
            </w:r>
          </w:p>
        </w:tc>
        <w:tc>
          <w:tcPr>
            <w:tcW w:w="1207" w:type="dxa"/>
            <w:tcBorders>
              <w:left w:val="single" w:sz="2" w:space="0" w:color="000000"/>
              <w:right w:val="single" w:sz="2" w:space="0" w:color="000000"/>
            </w:tcBorders>
            <w:tcMar>
              <w:top w:w="72" w:type="dxa"/>
              <w:bottom w:w="72" w:type="dxa"/>
            </w:tcMar>
          </w:tcPr>
          <w:p w:rsidR="0018643B" w:rsidRDefault="0018643B" w:rsidP="0013501C">
            <w:pPr>
              <w:pStyle w:val="CellBody"/>
              <w:spacing w:before="13"/>
              <w:ind w:left="230" w:right="115"/>
              <w:jc w:val="center"/>
            </w:pPr>
            <w:r>
              <w:t>Table 4-4</w:t>
            </w:r>
          </w:p>
        </w:tc>
      </w:tr>
      <w:tr w:rsidR="00264B77" w:rsidRPr="008267AB" w:rsidTr="00570132">
        <w:trPr>
          <w:cantSplit/>
          <w:jc w:val="center"/>
        </w:trPr>
        <w:tc>
          <w:tcPr>
            <w:tcW w:w="1107" w:type="dxa"/>
            <w:tcBorders>
              <w:left w:val="single" w:sz="4" w:space="0" w:color="000000"/>
              <w:bottom w:val="single" w:sz="2" w:space="0" w:color="000000"/>
              <w:right w:val="single" w:sz="2" w:space="0" w:color="000000"/>
            </w:tcBorders>
            <w:tcMar>
              <w:top w:w="72" w:type="dxa"/>
              <w:bottom w:w="72" w:type="dxa"/>
            </w:tcMar>
          </w:tcPr>
          <w:p w:rsidR="00264B77" w:rsidRDefault="00264B77" w:rsidP="00264B77">
            <w:pPr>
              <w:pStyle w:val="CellBody"/>
              <w:spacing w:before="15"/>
              <w:ind w:left="230" w:right="115"/>
              <w:jc w:val="center"/>
            </w:pPr>
          </w:p>
        </w:tc>
        <w:tc>
          <w:tcPr>
            <w:tcW w:w="1052" w:type="dxa"/>
            <w:tcBorders>
              <w:left w:val="single" w:sz="4" w:space="0" w:color="000000"/>
              <w:bottom w:val="single" w:sz="2" w:space="0" w:color="000000"/>
              <w:right w:val="single" w:sz="2" w:space="0" w:color="000000"/>
            </w:tcBorders>
            <w:tcMar>
              <w:top w:w="72" w:type="dxa"/>
              <w:bottom w:w="72" w:type="dxa"/>
            </w:tcMar>
          </w:tcPr>
          <w:p w:rsidR="00264B77" w:rsidRDefault="00264B77" w:rsidP="00264B77">
            <w:pPr>
              <w:pStyle w:val="CellBody"/>
              <w:spacing w:before="15"/>
              <w:ind w:left="230" w:right="115"/>
              <w:jc w:val="center"/>
            </w:pPr>
          </w:p>
        </w:tc>
        <w:tc>
          <w:tcPr>
            <w:tcW w:w="996" w:type="dxa"/>
            <w:tcBorders>
              <w:left w:val="single" w:sz="2" w:space="0" w:color="000000"/>
              <w:bottom w:val="single" w:sz="2" w:space="0" w:color="000000"/>
              <w:right w:val="single" w:sz="2" w:space="0" w:color="000000"/>
            </w:tcBorders>
            <w:tcMar>
              <w:top w:w="72" w:type="dxa"/>
              <w:bottom w:w="72" w:type="dxa"/>
            </w:tcMar>
          </w:tcPr>
          <w:p w:rsidR="00264B77" w:rsidRDefault="00264B77" w:rsidP="00264B77">
            <w:pPr>
              <w:pStyle w:val="CellBody"/>
              <w:spacing w:before="15"/>
              <w:ind w:left="230" w:right="115"/>
              <w:jc w:val="center"/>
            </w:pPr>
          </w:p>
        </w:tc>
        <w:tc>
          <w:tcPr>
            <w:tcW w:w="4998" w:type="dxa"/>
            <w:tcBorders>
              <w:left w:val="single" w:sz="2" w:space="0" w:color="000000"/>
              <w:bottom w:val="single" w:sz="2" w:space="0" w:color="000000"/>
              <w:right w:val="single" w:sz="2" w:space="0" w:color="000000"/>
            </w:tcBorders>
            <w:tcMar>
              <w:top w:w="72" w:type="dxa"/>
              <w:bottom w:w="72" w:type="dxa"/>
            </w:tcMar>
          </w:tcPr>
          <w:p w:rsidR="00264B77" w:rsidRDefault="00570132" w:rsidP="00AC2771">
            <w:pPr>
              <w:pStyle w:val="Bullettrevrecord"/>
              <w:spacing w:before="5" w:line="240" w:lineRule="auto"/>
            </w:pPr>
            <w:r>
              <w:t xml:space="preserve">Updated Website links. </w:t>
            </w:r>
            <w:r w:rsidR="00954684">
              <w:t xml:space="preserve"> Some were modified to new sites and some were unlinke</w:t>
            </w:r>
            <w:r w:rsidR="00706336">
              <w:t>d as the sites no longer exist</w:t>
            </w:r>
            <w:bookmarkStart w:id="1" w:name="_GoBack"/>
            <w:bookmarkEnd w:id="1"/>
            <w:r w:rsidR="00954684">
              <w:t>.  (06/19</w:t>
            </w:r>
            <w:r w:rsidR="00264B77">
              <w:t>/2013)</w:t>
            </w:r>
          </w:p>
        </w:tc>
        <w:tc>
          <w:tcPr>
            <w:tcW w:w="1207" w:type="dxa"/>
            <w:tcBorders>
              <w:left w:val="single" w:sz="2" w:space="0" w:color="000000"/>
              <w:bottom w:val="single" w:sz="2" w:space="0" w:color="000000"/>
              <w:right w:val="single" w:sz="2" w:space="0" w:color="000000"/>
            </w:tcBorders>
            <w:tcMar>
              <w:top w:w="72" w:type="dxa"/>
              <w:bottom w:w="72" w:type="dxa"/>
            </w:tcMar>
          </w:tcPr>
          <w:p w:rsidR="00264B77" w:rsidRDefault="00570132" w:rsidP="0013501C">
            <w:pPr>
              <w:pStyle w:val="CellBody"/>
              <w:spacing w:before="13"/>
              <w:ind w:left="230" w:right="115"/>
              <w:jc w:val="center"/>
            </w:pPr>
            <w:r>
              <w:t>Secs. 7.0 &amp; 14.0</w:t>
            </w:r>
          </w:p>
        </w:tc>
      </w:tr>
    </w:tbl>
    <w:p w:rsidR="0071074F" w:rsidRDefault="0071074F" w:rsidP="00782EB0">
      <w:pPr>
        <w:pStyle w:val="Body"/>
        <w:rPr>
          <w:rFonts w:eastAsia="MS Mincho"/>
          <w:noProof w:val="0"/>
        </w:rPr>
      </w:pPr>
    </w:p>
    <w:p w:rsidR="00782EB0" w:rsidRPr="00B967D8" w:rsidRDefault="0071074F" w:rsidP="00B967D8">
      <w:pPr>
        <w:spacing w:after="0" w:line="240" w:lineRule="auto"/>
        <w:rPr>
          <w:rFonts w:ascii="Times New Roman" w:eastAsia="MS Mincho" w:hAnsi="Times New Roman"/>
          <w:color w:val="000000"/>
          <w:sz w:val="24"/>
          <w:szCs w:val="24"/>
        </w:rPr>
        <w:sectPr w:rsidR="00782EB0" w:rsidRPr="00B967D8">
          <w:headerReference w:type="default" r:id="rId9"/>
          <w:footerReference w:type="default" r:id="rId10"/>
          <w:pgSz w:w="12240" w:h="15840"/>
          <w:pgMar w:top="1440" w:right="1440" w:bottom="1440" w:left="1440" w:header="720" w:footer="720" w:gutter="0"/>
          <w:pgNumType w:fmt="lowerRoman" w:start="1"/>
          <w:cols w:space="360"/>
          <w:titlePg/>
          <w:docGrid w:linePitch="299"/>
        </w:sectPr>
      </w:pPr>
      <w:r>
        <w:rPr>
          <w:rFonts w:eastAsia="MS Mincho"/>
        </w:rPr>
        <w:br w:type="page"/>
      </w:r>
    </w:p>
    <w:p w:rsidR="00C20F10" w:rsidRPr="00C20F10" w:rsidRDefault="00B000EE">
      <w:pPr>
        <w:pStyle w:val="TOC1"/>
        <w:tabs>
          <w:tab w:val="right" w:leader="dot" w:pos="9350"/>
        </w:tabs>
        <w:rPr>
          <w:rFonts w:eastAsiaTheme="minorEastAsia" w:cs="Times"/>
          <w:noProof/>
          <w:color w:val="548DD4" w:themeColor="text2" w:themeTint="99"/>
          <w:szCs w:val="24"/>
        </w:rPr>
      </w:pPr>
      <w:r w:rsidRPr="00C20F10">
        <w:rPr>
          <w:rFonts w:cs="Times"/>
          <w:color w:val="548DD4" w:themeColor="text2" w:themeTint="99"/>
          <w:szCs w:val="24"/>
        </w:rPr>
        <w:lastRenderedPageBreak/>
        <w:fldChar w:fldCharType="begin"/>
      </w:r>
      <w:r w:rsidR="004647C0" w:rsidRPr="00C20F10">
        <w:rPr>
          <w:rFonts w:cs="Times"/>
          <w:color w:val="548DD4" w:themeColor="text2" w:themeTint="99"/>
          <w:szCs w:val="24"/>
        </w:rPr>
        <w:instrText xml:space="preserve"> TOC \o "1-1" \h \z \t "Heading 2,2,Heading 3,3,Heading 4,4,Heading 5,5,Heading 6,6,Heading 7,1,Heading 8,2,Heading 9,3,RevisionRecord,1,Summary,1,NOTE,2,Preface,1" </w:instrText>
      </w:r>
      <w:r w:rsidRPr="00C20F10">
        <w:rPr>
          <w:rFonts w:cs="Times"/>
          <w:color w:val="548DD4" w:themeColor="text2" w:themeTint="99"/>
          <w:szCs w:val="24"/>
        </w:rPr>
        <w:fldChar w:fldCharType="separate"/>
      </w:r>
      <w:hyperlink w:anchor="_Toc215983737" w:history="1">
        <w:r w:rsidR="00C20F10" w:rsidRPr="00C20F10">
          <w:rPr>
            <w:rStyle w:val="Hyperlink"/>
            <w:rFonts w:cs="Times"/>
            <w:noProof/>
            <w:color w:val="548DD4" w:themeColor="text2" w:themeTint="99"/>
            <w:szCs w:val="24"/>
          </w:rPr>
          <w:t>Document Revision Record</w:t>
        </w:r>
        <w:r w:rsidR="00C20F10" w:rsidRPr="00C20F10">
          <w:rPr>
            <w:rFonts w:cs="Times"/>
            <w:noProof/>
            <w:webHidden/>
            <w:color w:val="548DD4" w:themeColor="text2" w:themeTint="99"/>
            <w:szCs w:val="24"/>
          </w:rPr>
          <w:tab/>
        </w:r>
        <w:r w:rsidRPr="00C20F10">
          <w:rPr>
            <w:rFonts w:cs="Times"/>
            <w:noProof/>
            <w:webHidden/>
            <w:color w:val="548DD4" w:themeColor="text2" w:themeTint="99"/>
            <w:szCs w:val="24"/>
          </w:rPr>
          <w:fldChar w:fldCharType="begin"/>
        </w:r>
        <w:r w:rsidR="00C20F10" w:rsidRPr="00C20F10">
          <w:rPr>
            <w:rFonts w:cs="Times"/>
            <w:noProof/>
            <w:webHidden/>
            <w:color w:val="548DD4" w:themeColor="text2" w:themeTint="99"/>
            <w:szCs w:val="24"/>
          </w:rPr>
          <w:instrText xml:space="preserve"> PAGEREF _Toc215983737 \h </w:instrText>
        </w:r>
        <w:r w:rsidRPr="00C20F10">
          <w:rPr>
            <w:rFonts w:cs="Times"/>
            <w:noProof/>
            <w:webHidden/>
            <w:color w:val="548DD4" w:themeColor="text2" w:themeTint="99"/>
            <w:szCs w:val="24"/>
          </w:rPr>
        </w:r>
        <w:r w:rsidRPr="00C20F10">
          <w:rPr>
            <w:rFonts w:cs="Times"/>
            <w:noProof/>
            <w:webHidden/>
            <w:color w:val="548DD4" w:themeColor="text2" w:themeTint="99"/>
            <w:szCs w:val="24"/>
          </w:rPr>
          <w:fldChar w:fldCharType="separate"/>
        </w:r>
        <w:r w:rsidR="00C20F10" w:rsidRPr="00C20F10">
          <w:rPr>
            <w:rFonts w:cs="Times"/>
            <w:noProof/>
            <w:webHidden/>
            <w:color w:val="548DD4" w:themeColor="text2" w:themeTint="99"/>
            <w:szCs w:val="24"/>
          </w:rPr>
          <w:t>ii</w:t>
        </w:r>
        <w:r w:rsidRPr="00C20F10">
          <w:rPr>
            <w:rFonts w:cs="Times"/>
            <w:noProof/>
            <w:webHidden/>
            <w:color w:val="548DD4" w:themeColor="text2" w:themeTint="99"/>
            <w:szCs w:val="24"/>
          </w:rPr>
          <w:fldChar w:fldCharType="end"/>
        </w:r>
      </w:hyperlink>
    </w:p>
    <w:p w:rsidR="00C20F10" w:rsidRPr="00C20F10" w:rsidRDefault="00297BB8">
      <w:pPr>
        <w:pStyle w:val="TOC1"/>
        <w:tabs>
          <w:tab w:val="right" w:leader="dot" w:pos="9350"/>
        </w:tabs>
        <w:rPr>
          <w:rFonts w:eastAsiaTheme="minorEastAsia" w:cs="Times"/>
          <w:noProof/>
          <w:color w:val="548DD4" w:themeColor="text2" w:themeTint="99"/>
          <w:szCs w:val="24"/>
        </w:rPr>
      </w:pPr>
      <w:hyperlink w:anchor="_Toc215983738" w:history="1">
        <w:r w:rsidR="00C20F10" w:rsidRPr="00C20F10">
          <w:rPr>
            <w:rStyle w:val="Hyperlink"/>
            <w:rFonts w:cs="Times"/>
            <w:noProof/>
            <w:color w:val="548DD4" w:themeColor="text2" w:themeTint="99"/>
            <w:szCs w:val="24"/>
          </w:rPr>
          <w:t>Summary</w:t>
        </w:r>
        <w:r w:rsidR="00C20F10" w:rsidRPr="00C20F10">
          <w:rPr>
            <w:rFonts w:cs="Times"/>
            <w:noProof/>
            <w:webHidden/>
            <w:color w:val="548DD4" w:themeColor="text2" w:themeTint="99"/>
            <w:szCs w:val="24"/>
          </w:rPr>
          <w:tab/>
        </w:r>
        <w:r w:rsidR="00B000EE" w:rsidRPr="00C20F10">
          <w:rPr>
            <w:rFonts w:cs="Times"/>
            <w:noProof/>
            <w:webHidden/>
            <w:color w:val="548DD4" w:themeColor="text2" w:themeTint="99"/>
            <w:szCs w:val="24"/>
          </w:rPr>
          <w:fldChar w:fldCharType="begin"/>
        </w:r>
        <w:r w:rsidR="00C20F10" w:rsidRPr="00C20F10">
          <w:rPr>
            <w:rFonts w:cs="Times"/>
            <w:noProof/>
            <w:webHidden/>
            <w:color w:val="548DD4" w:themeColor="text2" w:themeTint="99"/>
            <w:szCs w:val="24"/>
          </w:rPr>
          <w:instrText xml:space="preserve"> PAGEREF _Toc215983738 \h </w:instrText>
        </w:r>
        <w:r w:rsidR="00B000EE" w:rsidRPr="00C20F10">
          <w:rPr>
            <w:rFonts w:cs="Times"/>
            <w:noProof/>
            <w:webHidden/>
            <w:color w:val="548DD4" w:themeColor="text2" w:themeTint="99"/>
            <w:szCs w:val="24"/>
          </w:rPr>
        </w:r>
        <w:r w:rsidR="00B000EE" w:rsidRPr="00C20F10">
          <w:rPr>
            <w:rFonts w:cs="Times"/>
            <w:noProof/>
            <w:webHidden/>
            <w:color w:val="548DD4" w:themeColor="text2" w:themeTint="99"/>
            <w:szCs w:val="24"/>
          </w:rPr>
          <w:fldChar w:fldCharType="separate"/>
        </w:r>
        <w:r w:rsidR="00C20F10" w:rsidRPr="00C20F10">
          <w:rPr>
            <w:rFonts w:cs="Times"/>
            <w:noProof/>
            <w:webHidden/>
            <w:color w:val="548DD4" w:themeColor="text2" w:themeTint="99"/>
            <w:szCs w:val="24"/>
          </w:rPr>
          <w:t>1</w:t>
        </w:r>
        <w:r w:rsidR="00B000EE" w:rsidRPr="00C20F10">
          <w:rPr>
            <w:rFonts w:cs="Times"/>
            <w:noProof/>
            <w:webHidden/>
            <w:color w:val="548DD4" w:themeColor="text2" w:themeTint="99"/>
            <w:szCs w:val="24"/>
          </w:rPr>
          <w:fldChar w:fldCharType="end"/>
        </w:r>
      </w:hyperlink>
    </w:p>
    <w:p w:rsidR="00C20F10" w:rsidRPr="00C20F10" w:rsidRDefault="00297BB8">
      <w:pPr>
        <w:pStyle w:val="TOC1"/>
        <w:tabs>
          <w:tab w:val="left" w:pos="660"/>
          <w:tab w:val="right" w:leader="dot" w:pos="9350"/>
        </w:tabs>
        <w:rPr>
          <w:rFonts w:eastAsiaTheme="minorEastAsia" w:cs="Times"/>
          <w:noProof/>
          <w:color w:val="548DD4" w:themeColor="text2" w:themeTint="99"/>
          <w:szCs w:val="24"/>
        </w:rPr>
      </w:pPr>
      <w:hyperlink w:anchor="_Toc215983739" w:history="1">
        <w:r w:rsidR="00C20F10" w:rsidRPr="00C20F10">
          <w:rPr>
            <w:rStyle w:val="Hyperlink"/>
            <w:rFonts w:cs="Times"/>
            <w:noProof/>
            <w:color w:val="548DD4" w:themeColor="text2" w:themeTint="99"/>
            <w:szCs w:val="24"/>
          </w:rPr>
          <w:t>1.0</w:t>
        </w:r>
        <w:r w:rsidR="00C20F10" w:rsidRPr="00C20F10">
          <w:rPr>
            <w:rFonts w:eastAsiaTheme="minorEastAsia" w:cs="Times"/>
            <w:noProof/>
            <w:color w:val="548DD4" w:themeColor="text2" w:themeTint="99"/>
            <w:szCs w:val="24"/>
          </w:rPr>
          <w:tab/>
        </w:r>
        <w:r w:rsidR="00C20F10" w:rsidRPr="00C20F10">
          <w:rPr>
            <w:rStyle w:val="Hyperlink"/>
            <w:rFonts w:cs="Times"/>
            <w:noProof/>
            <w:color w:val="548DD4" w:themeColor="text2" w:themeTint="99"/>
            <w:szCs w:val="24"/>
          </w:rPr>
          <w:t>Collection Overview</w:t>
        </w:r>
        <w:r w:rsidR="00C20F10" w:rsidRPr="00C20F10">
          <w:rPr>
            <w:rFonts w:cs="Times"/>
            <w:noProof/>
            <w:webHidden/>
            <w:color w:val="548DD4" w:themeColor="text2" w:themeTint="99"/>
            <w:szCs w:val="24"/>
          </w:rPr>
          <w:tab/>
        </w:r>
        <w:r w:rsidR="00B000EE" w:rsidRPr="00C20F10">
          <w:rPr>
            <w:rFonts w:cs="Times"/>
            <w:noProof/>
            <w:webHidden/>
            <w:color w:val="548DD4" w:themeColor="text2" w:themeTint="99"/>
            <w:szCs w:val="24"/>
          </w:rPr>
          <w:fldChar w:fldCharType="begin"/>
        </w:r>
        <w:r w:rsidR="00C20F10" w:rsidRPr="00C20F10">
          <w:rPr>
            <w:rFonts w:cs="Times"/>
            <w:noProof/>
            <w:webHidden/>
            <w:color w:val="548DD4" w:themeColor="text2" w:themeTint="99"/>
            <w:szCs w:val="24"/>
          </w:rPr>
          <w:instrText xml:space="preserve"> PAGEREF _Toc215983739 \h </w:instrText>
        </w:r>
        <w:r w:rsidR="00B000EE" w:rsidRPr="00C20F10">
          <w:rPr>
            <w:rFonts w:cs="Times"/>
            <w:noProof/>
            <w:webHidden/>
            <w:color w:val="548DD4" w:themeColor="text2" w:themeTint="99"/>
            <w:szCs w:val="24"/>
          </w:rPr>
        </w:r>
        <w:r w:rsidR="00B000EE" w:rsidRPr="00C20F10">
          <w:rPr>
            <w:rFonts w:cs="Times"/>
            <w:noProof/>
            <w:webHidden/>
            <w:color w:val="548DD4" w:themeColor="text2" w:themeTint="99"/>
            <w:szCs w:val="24"/>
          </w:rPr>
          <w:fldChar w:fldCharType="separate"/>
        </w:r>
        <w:r w:rsidR="00C20F10" w:rsidRPr="00C20F10">
          <w:rPr>
            <w:rFonts w:cs="Times"/>
            <w:noProof/>
            <w:webHidden/>
            <w:color w:val="548DD4" w:themeColor="text2" w:themeTint="99"/>
            <w:szCs w:val="24"/>
          </w:rPr>
          <w:t>3</w:t>
        </w:r>
        <w:r w:rsidR="00B000EE" w:rsidRPr="00C20F10">
          <w:rPr>
            <w:rFonts w:cs="Times"/>
            <w:noProof/>
            <w:webHidden/>
            <w:color w:val="548DD4" w:themeColor="text2" w:themeTint="99"/>
            <w:szCs w:val="24"/>
          </w:rPr>
          <w:fldChar w:fldCharType="end"/>
        </w:r>
      </w:hyperlink>
    </w:p>
    <w:p w:rsidR="00C20F10" w:rsidRPr="00C20F10" w:rsidRDefault="00297BB8">
      <w:pPr>
        <w:pStyle w:val="TOC2"/>
        <w:tabs>
          <w:tab w:val="left" w:pos="880"/>
          <w:tab w:val="right" w:leader="dot" w:pos="9350"/>
        </w:tabs>
        <w:rPr>
          <w:rFonts w:ascii="Times" w:eastAsiaTheme="minorEastAsia" w:hAnsi="Times" w:cs="Times"/>
          <w:noProof/>
          <w:color w:val="548DD4" w:themeColor="text2" w:themeTint="99"/>
          <w:sz w:val="24"/>
          <w:szCs w:val="24"/>
        </w:rPr>
      </w:pPr>
      <w:hyperlink w:anchor="_Toc215983740" w:history="1">
        <w:r w:rsidR="00C20F10" w:rsidRPr="00C20F10">
          <w:rPr>
            <w:rStyle w:val="Hyperlink"/>
            <w:rFonts w:ascii="Times" w:hAnsi="Times" w:cs="Times"/>
            <w:noProof/>
            <w:color w:val="548DD4" w:themeColor="text2" w:themeTint="99"/>
            <w:sz w:val="24"/>
            <w:szCs w:val="24"/>
          </w:rPr>
          <w:t>1.1</w:t>
        </w:r>
        <w:r w:rsidR="00C20F10" w:rsidRPr="00C20F10">
          <w:rPr>
            <w:rFonts w:ascii="Times" w:eastAsiaTheme="minorEastAsia" w:hAnsi="Times" w:cs="Times"/>
            <w:noProof/>
            <w:color w:val="548DD4" w:themeColor="text2" w:themeTint="99"/>
            <w:sz w:val="24"/>
            <w:szCs w:val="24"/>
          </w:rPr>
          <w:tab/>
        </w:r>
        <w:r w:rsidR="00C20F10" w:rsidRPr="00C20F10">
          <w:rPr>
            <w:rStyle w:val="Hyperlink"/>
            <w:rFonts w:ascii="Times" w:hAnsi="Times" w:cs="Times"/>
            <w:noProof/>
            <w:color w:val="548DD4" w:themeColor="text2" w:themeTint="99"/>
            <w:sz w:val="24"/>
            <w:szCs w:val="24"/>
          </w:rPr>
          <w:t>Collection Identification</w:t>
        </w:r>
        <w:r w:rsidR="00C20F10" w:rsidRPr="00C20F10">
          <w:rPr>
            <w:rFonts w:ascii="Times" w:hAnsi="Times" w:cs="Times"/>
            <w:noProof/>
            <w:webHidden/>
            <w:color w:val="548DD4" w:themeColor="text2" w:themeTint="99"/>
            <w:sz w:val="24"/>
            <w:szCs w:val="24"/>
          </w:rPr>
          <w:tab/>
        </w:r>
        <w:r w:rsidR="00B000EE" w:rsidRPr="00C20F10">
          <w:rPr>
            <w:rFonts w:ascii="Times" w:hAnsi="Times" w:cs="Times"/>
            <w:noProof/>
            <w:webHidden/>
            <w:color w:val="548DD4" w:themeColor="text2" w:themeTint="99"/>
            <w:sz w:val="24"/>
            <w:szCs w:val="24"/>
          </w:rPr>
          <w:fldChar w:fldCharType="begin"/>
        </w:r>
        <w:r w:rsidR="00C20F10" w:rsidRPr="00C20F10">
          <w:rPr>
            <w:rFonts w:ascii="Times" w:hAnsi="Times" w:cs="Times"/>
            <w:noProof/>
            <w:webHidden/>
            <w:color w:val="548DD4" w:themeColor="text2" w:themeTint="99"/>
            <w:sz w:val="24"/>
            <w:szCs w:val="24"/>
          </w:rPr>
          <w:instrText xml:space="preserve"> PAGEREF _Toc215983740 \h </w:instrText>
        </w:r>
        <w:r w:rsidR="00B000EE" w:rsidRPr="00C20F10">
          <w:rPr>
            <w:rFonts w:ascii="Times" w:hAnsi="Times" w:cs="Times"/>
            <w:noProof/>
            <w:webHidden/>
            <w:color w:val="548DD4" w:themeColor="text2" w:themeTint="99"/>
            <w:sz w:val="24"/>
            <w:szCs w:val="24"/>
          </w:rPr>
        </w:r>
        <w:r w:rsidR="00B000EE" w:rsidRPr="00C20F10">
          <w:rPr>
            <w:rFonts w:ascii="Times" w:hAnsi="Times" w:cs="Times"/>
            <w:noProof/>
            <w:webHidden/>
            <w:color w:val="548DD4" w:themeColor="text2" w:themeTint="99"/>
            <w:sz w:val="24"/>
            <w:szCs w:val="24"/>
          </w:rPr>
          <w:fldChar w:fldCharType="separate"/>
        </w:r>
        <w:r w:rsidR="00C20F10" w:rsidRPr="00C20F10">
          <w:rPr>
            <w:rFonts w:ascii="Times" w:hAnsi="Times" w:cs="Times"/>
            <w:noProof/>
            <w:webHidden/>
            <w:color w:val="548DD4" w:themeColor="text2" w:themeTint="99"/>
            <w:sz w:val="24"/>
            <w:szCs w:val="24"/>
          </w:rPr>
          <w:t>5</w:t>
        </w:r>
        <w:r w:rsidR="00B000EE" w:rsidRPr="00C20F10">
          <w:rPr>
            <w:rFonts w:ascii="Times" w:hAnsi="Times" w:cs="Times"/>
            <w:noProof/>
            <w:webHidden/>
            <w:color w:val="548DD4" w:themeColor="text2" w:themeTint="99"/>
            <w:sz w:val="24"/>
            <w:szCs w:val="24"/>
          </w:rPr>
          <w:fldChar w:fldCharType="end"/>
        </w:r>
      </w:hyperlink>
    </w:p>
    <w:p w:rsidR="00C20F10" w:rsidRPr="00C20F10" w:rsidRDefault="00297BB8">
      <w:pPr>
        <w:pStyle w:val="TOC2"/>
        <w:tabs>
          <w:tab w:val="left" w:pos="880"/>
          <w:tab w:val="right" w:leader="dot" w:pos="9350"/>
        </w:tabs>
        <w:rPr>
          <w:rFonts w:ascii="Times" w:eastAsiaTheme="minorEastAsia" w:hAnsi="Times" w:cs="Times"/>
          <w:noProof/>
          <w:color w:val="548DD4" w:themeColor="text2" w:themeTint="99"/>
          <w:sz w:val="24"/>
          <w:szCs w:val="24"/>
        </w:rPr>
      </w:pPr>
      <w:hyperlink w:anchor="_Toc215983741" w:history="1">
        <w:r w:rsidR="00C20F10" w:rsidRPr="00C20F10">
          <w:rPr>
            <w:rStyle w:val="Hyperlink"/>
            <w:rFonts w:ascii="Times" w:hAnsi="Times" w:cs="Times"/>
            <w:noProof/>
            <w:color w:val="548DD4" w:themeColor="text2" w:themeTint="99"/>
            <w:sz w:val="24"/>
            <w:szCs w:val="24"/>
          </w:rPr>
          <w:t>1.2</w:t>
        </w:r>
        <w:r w:rsidR="00C20F10" w:rsidRPr="00C20F10">
          <w:rPr>
            <w:rFonts w:ascii="Times" w:eastAsiaTheme="minorEastAsia" w:hAnsi="Times" w:cs="Times"/>
            <w:noProof/>
            <w:color w:val="548DD4" w:themeColor="text2" w:themeTint="99"/>
            <w:sz w:val="24"/>
            <w:szCs w:val="24"/>
          </w:rPr>
          <w:tab/>
        </w:r>
        <w:r w:rsidR="00C20F10" w:rsidRPr="00C20F10">
          <w:rPr>
            <w:rStyle w:val="Hyperlink"/>
            <w:rFonts w:ascii="Times" w:hAnsi="Times" w:cs="Times"/>
            <w:noProof/>
            <w:color w:val="548DD4" w:themeColor="text2" w:themeTint="99"/>
            <w:sz w:val="24"/>
            <w:szCs w:val="24"/>
          </w:rPr>
          <w:t>Collection Introduction</w:t>
        </w:r>
        <w:r w:rsidR="00C20F10" w:rsidRPr="00C20F10">
          <w:rPr>
            <w:rFonts w:ascii="Times" w:hAnsi="Times" w:cs="Times"/>
            <w:noProof/>
            <w:webHidden/>
            <w:color w:val="548DD4" w:themeColor="text2" w:themeTint="99"/>
            <w:sz w:val="24"/>
            <w:szCs w:val="24"/>
          </w:rPr>
          <w:tab/>
        </w:r>
        <w:r w:rsidR="00B000EE" w:rsidRPr="00C20F10">
          <w:rPr>
            <w:rFonts w:ascii="Times" w:hAnsi="Times" w:cs="Times"/>
            <w:noProof/>
            <w:webHidden/>
            <w:color w:val="548DD4" w:themeColor="text2" w:themeTint="99"/>
            <w:sz w:val="24"/>
            <w:szCs w:val="24"/>
          </w:rPr>
          <w:fldChar w:fldCharType="begin"/>
        </w:r>
        <w:r w:rsidR="00C20F10" w:rsidRPr="00C20F10">
          <w:rPr>
            <w:rFonts w:ascii="Times" w:hAnsi="Times" w:cs="Times"/>
            <w:noProof/>
            <w:webHidden/>
            <w:color w:val="548DD4" w:themeColor="text2" w:themeTint="99"/>
            <w:sz w:val="24"/>
            <w:szCs w:val="24"/>
          </w:rPr>
          <w:instrText xml:space="preserve"> PAGEREF _Toc215983741 \h </w:instrText>
        </w:r>
        <w:r w:rsidR="00B000EE" w:rsidRPr="00C20F10">
          <w:rPr>
            <w:rFonts w:ascii="Times" w:hAnsi="Times" w:cs="Times"/>
            <w:noProof/>
            <w:webHidden/>
            <w:color w:val="548DD4" w:themeColor="text2" w:themeTint="99"/>
            <w:sz w:val="24"/>
            <w:szCs w:val="24"/>
          </w:rPr>
        </w:r>
        <w:r w:rsidR="00B000EE" w:rsidRPr="00C20F10">
          <w:rPr>
            <w:rFonts w:ascii="Times" w:hAnsi="Times" w:cs="Times"/>
            <w:noProof/>
            <w:webHidden/>
            <w:color w:val="548DD4" w:themeColor="text2" w:themeTint="99"/>
            <w:sz w:val="24"/>
            <w:szCs w:val="24"/>
          </w:rPr>
          <w:fldChar w:fldCharType="separate"/>
        </w:r>
        <w:r w:rsidR="00C20F10" w:rsidRPr="00C20F10">
          <w:rPr>
            <w:rFonts w:ascii="Times" w:hAnsi="Times" w:cs="Times"/>
            <w:noProof/>
            <w:webHidden/>
            <w:color w:val="548DD4" w:themeColor="text2" w:themeTint="99"/>
            <w:sz w:val="24"/>
            <w:szCs w:val="24"/>
          </w:rPr>
          <w:t>5</w:t>
        </w:r>
        <w:r w:rsidR="00B000EE" w:rsidRPr="00C20F10">
          <w:rPr>
            <w:rFonts w:ascii="Times" w:hAnsi="Times" w:cs="Times"/>
            <w:noProof/>
            <w:webHidden/>
            <w:color w:val="548DD4" w:themeColor="text2" w:themeTint="99"/>
            <w:sz w:val="24"/>
            <w:szCs w:val="24"/>
          </w:rPr>
          <w:fldChar w:fldCharType="end"/>
        </w:r>
      </w:hyperlink>
    </w:p>
    <w:p w:rsidR="00C20F10" w:rsidRPr="00C20F10" w:rsidRDefault="00297BB8">
      <w:pPr>
        <w:pStyle w:val="TOC2"/>
        <w:tabs>
          <w:tab w:val="left" w:pos="880"/>
          <w:tab w:val="right" w:leader="dot" w:pos="9350"/>
        </w:tabs>
        <w:rPr>
          <w:rFonts w:ascii="Times" w:eastAsiaTheme="minorEastAsia" w:hAnsi="Times" w:cs="Times"/>
          <w:noProof/>
          <w:color w:val="548DD4" w:themeColor="text2" w:themeTint="99"/>
          <w:sz w:val="24"/>
          <w:szCs w:val="24"/>
        </w:rPr>
      </w:pPr>
      <w:hyperlink w:anchor="_Toc215983742" w:history="1">
        <w:r w:rsidR="00C20F10" w:rsidRPr="00C20F10">
          <w:rPr>
            <w:rStyle w:val="Hyperlink"/>
            <w:rFonts w:ascii="Times" w:hAnsi="Times" w:cs="Times"/>
            <w:noProof/>
            <w:color w:val="548DD4" w:themeColor="text2" w:themeTint="99"/>
            <w:sz w:val="24"/>
            <w:szCs w:val="24"/>
          </w:rPr>
          <w:t>1.3</w:t>
        </w:r>
        <w:r w:rsidR="00C20F10" w:rsidRPr="00C20F10">
          <w:rPr>
            <w:rFonts w:ascii="Times" w:eastAsiaTheme="minorEastAsia" w:hAnsi="Times" w:cs="Times"/>
            <w:noProof/>
            <w:color w:val="548DD4" w:themeColor="text2" w:themeTint="99"/>
            <w:sz w:val="24"/>
            <w:szCs w:val="24"/>
          </w:rPr>
          <w:tab/>
        </w:r>
        <w:r w:rsidR="00C20F10" w:rsidRPr="00C20F10">
          <w:rPr>
            <w:rStyle w:val="Hyperlink"/>
            <w:rFonts w:ascii="Times" w:hAnsi="Times" w:cs="Times"/>
            <w:noProof/>
            <w:color w:val="548DD4" w:themeColor="text2" w:themeTint="99"/>
            <w:sz w:val="24"/>
            <w:szCs w:val="24"/>
          </w:rPr>
          <w:t>Objective/Purpose</w:t>
        </w:r>
        <w:r w:rsidR="00C20F10" w:rsidRPr="00C20F10">
          <w:rPr>
            <w:rFonts w:ascii="Times" w:hAnsi="Times" w:cs="Times"/>
            <w:noProof/>
            <w:webHidden/>
            <w:color w:val="548DD4" w:themeColor="text2" w:themeTint="99"/>
            <w:sz w:val="24"/>
            <w:szCs w:val="24"/>
          </w:rPr>
          <w:tab/>
        </w:r>
        <w:r w:rsidR="00B000EE" w:rsidRPr="00C20F10">
          <w:rPr>
            <w:rFonts w:ascii="Times" w:hAnsi="Times" w:cs="Times"/>
            <w:noProof/>
            <w:webHidden/>
            <w:color w:val="548DD4" w:themeColor="text2" w:themeTint="99"/>
            <w:sz w:val="24"/>
            <w:szCs w:val="24"/>
          </w:rPr>
          <w:fldChar w:fldCharType="begin"/>
        </w:r>
        <w:r w:rsidR="00C20F10" w:rsidRPr="00C20F10">
          <w:rPr>
            <w:rFonts w:ascii="Times" w:hAnsi="Times" w:cs="Times"/>
            <w:noProof/>
            <w:webHidden/>
            <w:color w:val="548DD4" w:themeColor="text2" w:themeTint="99"/>
            <w:sz w:val="24"/>
            <w:szCs w:val="24"/>
          </w:rPr>
          <w:instrText xml:space="preserve"> PAGEREF _Toc215983742 \h </w:instrText>
        </w:r>
        <w:r w:rsidR="00B000EE" w:rsidRPr="00C20F10">
          <w:rPr>
            <w:rFonts w:ascii="Times" w:hAnsi="Times" w:cs="Times"/>
            <w:noProof/>
            <w:webHidden/>
            <w:color w:val="548DD4" w:themeColor="text2" w:themeTint="99"/>
            <w:sz w:val="24"/>
            <w:szCs w:val="24"/>
          </w:rPr>
        </w:r>
        <w:r w:rsidR="00B000EE" w:rsidRPr="00C20F10">
          <w:rPr>
            <w:rFonts w:ascii="Times" w:hAnsi="Times" w:cs="Times"/>
            <w:noProof/>
            <w:webHidden/>
            <w:color w:val="548DD4" w:themeColor="text2" w:themeTint="99"/>
            <w:sz w:val="24"/>
            <w:szCs w:val="24"/>
          </w:rPr>
          <w:fldChar w:fldCharType="separate"/>
        </w:r>
        <w:r w:rsidR="00C20F10" w:rsidRPr="00C20F10">
          <w:rPr>
            <w:rFonts w:ascii="Times" w:hAnsi="Times" w:cs="Times"/>
            <w:noProof/>
            <w:webHidden/>
            <w:color w:val="548DD4" w:themeColor="text2" w:themeTint="99"/>
            <w:sz w:val="24"/>
            <w:szCs w:val="24"/>
          </w:rPr>
          <w:t>5</w:t>
        </w:r>
        <w:r w:rsidR="00B000EE" w:rsidRPr="00C20F10">
          <w:rPr>
            <w:rFonts w:ascii="Times" w:hAnsi="Times" w:cs="Times"/>
            <w:noProof/>
            <w:webHidden/>
            <w:color w:val="548DD4" w:themeColor="text2" w:themeTint="99"/>
            <w:sz w:val="24"/>
            <w:szCs w:val="24"/>
          </w:rPr>
          <w:fldChar w:fldCharType="end"/>
        </w:r>
      </w:hyperlink>
    </w:p>
    <w:p w:rsidR="00C20F10" w:rsidRPr="00C20F10" w:rsidRDefault="00297BB8">
      <w:pPr>
        <w:pStyle w:val="TOC2"/>
        <w:tabs>
          <w:tab w:val="left" w:pos="880"/>
          <w:tab w:val="right" w:leader="dot" w:pos="9350"/>
        </w:tabs>
        <w:rPr>
          <w:rFonts w:ascii="Times" w:eastAsiaTheme="minorEastAsia" w:hAnsi="Times" w:cs="Times"/>
          <w:noProof/>
          <w:color w:val="548DD4" w:themeColor="text2" w:themeTint="99"/>
          <w:sz w:val="24"/>
          <w:szCs w:val="24"/>
        </w:rPr>
      </w:pPr>
      <w:hyperlink w:anchor="_Toc215983743" w:history="1">
        <w:r w:rsidR="00C20F10" w:rsidRPr="00C20F10">
          <w:rPr>
            <w:rStyle w:val="Hyperlink"/>
            <w:rFonts w:ascii="Times" w:hAnsi="Times" w:cs="Times"/>
            <w:noProof/>
            <w:color w:val="548DD4" w:themeColor="text2" w:themeTint="99"/>
            <w:sz w:val="24"/>
            <w:szCs w:val="24"/>
          </w:rPr>
          <w:t>1.4</w:t>
        </w:r>
        <w:r w:rsidR="00C20F10" w:rsidRPr="00C20F10">
          <w:rPr>
            <w:rFonts w:ascii="Times" w:eastAsiaTheme="minorEastAsia" w:hAnsi="Times" w:cs="Times"/>
            <w:noProof/>
            <w:color w:val="548DD4" w:themeColor="text2" w:themeTint="99"/>
            <w:sz w:val="24"/>
            <w:szCs w:val="24"/>
          </w:rPr>
          <w:tab/>
        </w:r>
        <w:r w:rsidR="00C20F10" w:rsidRPr="00C20F10">
          <w:rPr>
            <w:rStyle w:val="Hyperlink"/>
            <w:rFonts w:ascii="Times" w:hAnsi="Times" w:cs="Times"/>
            <w:noProof/>
            <w:color w:val="548DD4" w:themeColor="text2" w:themeTint="99"/>
            <w:sz w:val="24"/>
            <w:szCs w:val="24"/>
          </w:rPr>
          <w:t>Summary of Parameters</w:t>
        </w:r>
        <w:r w:rsidR="00C20F10" w:rsidRPr="00C20F10">
          <w:rPr>
            <w:rFonts w:ascii="Times" w:hAnsi="Times" w:cs="Times"/>
            <w:noProof/>
            <w:webHidden/>
            <w:color w:val="548DD4" w:themeColor="text2" w:themeTint="99"/>
            <w:sz w:val="24"/>
            <w:szCs w:val="24"/>
          </w:rPr>
          <w:tab/>
        </w:r>
        <w:r w:rsidR="00B000EE" w:rsidRPr="00C20F10">
          <w:rPr>
            <w:rFonts w:ascii="Times" w:hAnsi="Times" w:cs="Times"/>
            <w:noProof/>
            <w:webHidden/>
            <w:color w:val="548DD4" w:themeColor="text2" w:themeTint="99"/>
            <w:sz w:val="24"/>
            <w:szCs w:val="24"/>
          </w:rPr>
          <w:fldChar w:fldCharType="begin"/>
        </w:r>
        <w:r w:rsidR="00C20F10" w:rsidRPr="00C20F10">
          <w:rPr>
            <w:rFonts w:ascii="Times" w:hAnsi="Times" w:cs="Times"/>
            <w:noProof/>
            <w:webHidden/>
            <w:color w:val="548DD4" w:themeColor="text2" w:themeTint="99"/>
            <w:sz w:val="24"/>
            <w:szCs w:val="24"/>
          </w:rPr>
          <w:instrText xml:space="preserve"> PAGEREF _Toc215983743 \h </w:instrText>
        </w:r>
        <w:r w:rsidR="00B000EE" w:rsidRPr="00C20F10">
          <w:rPr>
            <w:rFonts w:ascii="Times" w:hAnsi="Times" w:cs="Times"/>
            <w:noProof/>
            <w:webHidden/>
            <w:color w:val="548DD4" w:themeColor="text2" w:themeTint="99"/>
            <w:sz w:val="24"/>
            <w:szCs w:val="24"/>
          </w:rPr>
        </w:r>
        <w:r w:rsidR="00B000EE" w:rsidRPr="00C20F10">
          <w:rPr>
            <w:rFonts w:ascii="Times" w:hAnsi="Times" w:cs="Times"/>
            <w:noProof/>
            <w:webHidden/>
            <w:color w:val="548DD4" w:themeColor="text2" w:themeTint="99"/>
            <w:sz w:val="24"/>
            <w:szCs w:val="24"/>
          </w:rPr>
          <w:fldChar w:fldCharType="separate"/>
        </w:r>
        <w:r w:rsidR="00C20F10" w:rsidRPr="00C20F10">
          <w:rPr>
            <w:rFonts w:ascii="Times" w:hAnsi="Times" w:cs="Times"/>
            <w:noProof/>
            <w:webHidden/>
            <w:color w:val="548DD4" w:themeColor="text2" w:themeTint="99"/>
            <w:sz w:val="24"/>
            <w:szCs w:val="24"/>
          </w:rPr>
          <w:t>7</w:t>
        </w:r>
        <w:r w:rsidR="00B000EE" w:rsidRPr="00C20F10">
          <w:rPr>
            <w:rFonts w:ascii="Times" w:hAnsi="Times" w:cs="Times"/>
            <w:noProof/>
            <w:webHidden/>
            <w:color w:val="548DD4" w:themeColor="text2" w:themeTint="99"/>
            <w:sz w:val="24"/>
            <w:szCs w:val="24"/>
          </w:rPr>
          <w:fldChar w:fldCharType="end"/>
        </w:r>
      </w:hyperlink>
    </w:p>
    <w:p w:rsidR="00C20F10" w:rsidRPr="00C20F10" w:rsidRDefault="00297BB8">
      <w:pPr>
        <w:pStyle w:val="TOC2"/>
        <w:tabs>
          <w:tab w:val="left" w:pos="880"/>
          <w:tab w:val="right" w:leader="dot" w:pos="9350"/>
        </w:tabs>
        <w:rPr>
          <w:rFonts w:ascii="Times" w:eastAsiaTheme="minorEastAsia" w:hAnsi="Times" w:cs="Times"/>
          <w:noProof/>
          <w:color w:val="548DD4" w:themeColor="text2" w:themeTint="99"/>
          <w:sz w:val="24"/>
          <w:szCs w:val="24"/>
        </w:rPr>
      </w:pPr>
      <w:hyperlink w:anchor="_Toc215983744" w:history="1">
        <w:r w:rsidR="00C20F10" w:rsidRPr="00C20F10">
          <w:rPr>
            <w:rStyle w:val="Hyperlink"/>
            <w:rFonts w:ascii="Times" w:hAnsi="Times" w:cs="Times"/>
            <w:noProof/>
            <w:color w:val="548DD4" w:themeColor="text2" w:themeTint="99"/>
            <w:sz w:val="24"/>
            <w:szCs w:val="24"/>
          </w:rPr>
          <w:t>1.5</w:t>
        </w:r>
        <w:r w:rsidR="00C20F10" w:rsidRPr="00C20F10">
          <w:rPr>
            <w:rFonts w:ascii="Times" w:eastAsiaTheme="minorEastAsia" w:hAnsi="Times" w:cs="Times"/>
            <w:noProof/>
            <w:color w:val="548DD4" w:themeColor="text2" w:themeTint="99"/>
            <w:sz w:val="24"/>
            <w:szCs w:val="24"/>
          </w:rPr>
          <w:tab/>
        </w:r>
        <w:r w:rsidR="00C20F10" w:rsidRPr="00C20F10">
          <w:rPr>
            <w:rStyle w:val="Hyperlink"/>
            <w:rFonts w:ascii="Times" w:hAnsi="Times" w:cs="Times"/>
            <w:noProof/>
            <w:color w:val="548DD4" w:themeColor="text2" w:themeTint="99"/>
            <w:sz w:val="24"/>
            <w:szCs w:val="24"/>
          </w:rPr>
          <w:t>Discussion</w:t>
        </w:r>
        <w:r w:rsidR="00C20F10" w:rsidRPr="00C20F10">
          <w:rPr>
            <w:rFonts w:ascii="Times" w:hAnsi="Times" w:cs="Times"/>
            <w:noProof/>
            <w:webHidden/>
            <w:color w:val="548DD4" w:themeColor="text2" w:themeTint="99"/>
            <w:sz w:val="24"/>
            <w:szCs w:val="24"/>
          </w:rPr>
          <w:tab/>
        </w:r>
        <w:r w:rsidR="00B000EE" w:rsidRPr="00C20F10">
          <w:rPr>
            <w:rFonts w:ascii="Times" w:hAnsi="Times" w:cs="Times"/>
            <w:noProof/>
            <w:webHidden/>
            <w:color w:val="548DD4" w:themeColor="text2" w:themeTint="99"/>
            <w:sz w:val="24"/>
            <w:szCs w:val="24"/>
          </w:rPr>
          <w:fldChar w:fldCharType="begin"/>
        </w:r>
        <w:r w:rsidR="00C20F10" w:rsidRPr="00C20F10">
          <w:rPr>
            <w:rFonts w:ascii="Times" w:hAnsi="Times" w:cs="Times"/>
            <w:noProof/>
            <w:webHidden/>
            <w:color w:val="548DD4" w:themeColor="text2" w:themeTint="99"/>
            <w:sz w:val="24"/>
            <w:szCs w:val="24"/>
          </w:rPr>
          <w:instrText xml:space="preserve"> PAGEREF _Toc215983744 \h </w:instrText>
        </w:r>
        <w:r w:rsidR="00B000EE" w:rsidRPr="00C20F10">
          <w:rPr>
            <w:rFonts w:ascii="Times" w:hAnsi="Times" w:cs="Times"/>
            <w:noProof/>
            <w:webHidden/>
            <w:color w:val="548DD4" w:themeColor="text2" w:themeTint="99"/>
            <w:sz w:val="24"/>
            <w:szCs w:val="24"/>
          </w:rPr>
        </w:r>
        <w:r w:rsidR="00B000EE" w:rsidRPr="00C20F10">
          <w:rPr>
            <w:rFonts w:ascii="Times" w:hAnsi="Times" w:cs="Times"/>
            <w:noProof/>
            <w:webHidden/>
            <w:color w:val="548DD4" w:themeColor="text2" w:themeTint="99"/>
            <w:sz w:val="24"/>
            <w:szCs w:val="24"/>
          </w:rPr>
          <w:fldChar w:fldCharType="separate"/>
        </w:r>
        <w:r w:rsidR="00C20F10" w:rsidRPr="00C20F10">
          <w:rPr>
            <w:rFonts w:ascii="Times" w:hAnsi="Times" w:cs="Times"/>
            <w:noProof/>
            <w:webHidden/>
            <w:color w:val="548DD4" w:themeColor="text2" w:themeTint="99"/>
            <w:sz w:val="24"/>
            <w:szCs w:val="24"/>
          </w:rPr>
          <w:t>9</w:t>
        </w:r>
        <w:r w:rsidR="00B000EE" w:rsidRPr="00C20F10">
          <w:rPr>
            <w:rFonts w:ascii="Times" w:hAnsi="Times" w:cs="Times"/>
            <w:noProof/>
            <w:webHidden/>
            <w:color w:val="548DD4" w:themeColor="text2" w:themeTint="99"/>
            <w:sz w:val="24"/>
            <w:szCs w:val="24"/>
          </w:rPr>
          <w:fldChar w:fldCharType="end"/>
        </w:r>
      </w:hyperlink>
    </w:p>
    <w:p w:rsidR="00C20F10" w:rsidRPr="00C20F10" w:rsidRDefault="00297BB8">
      <w:pPr>
        <w:pStyle w:val="TOC2"/>
        <w:tabs>
          <w:tab w:val="left" w:pos="880"/>
          <w:tab w:val="right" w:leader="dot" w:pos="9350"/>
        </w:tabs>
        <w:rPr>
          <w:rFonts w:ascii="Times" w:eastAsiaTheme="minorEastAsia" w:hAnsi="Times" w:cs="Times"/>
          <w:noProof/>
          <w:color w:val="548DD4" w:themeColor="text2" w:themeTint="99"/>
          <w:sz w:val="24"/>
          <w:szCs w:val="24"/>
        </w:rPr>
      </w:pPr>
      <w:hyperlink w:anchor="_Toc215983745" w:history="1">
        <w:r w:rsidR="00C20F10" w:rsidRPr="00C20F10">
          <w:rPr>
            <w:rStyle w:val="Hyperlink"/>
            <w:rFonts w:ascii="Times" w:hAnsi="Times" w:cs="Times"/>
            <w:noProof/>
            <w:color w:val="548DD4" w:themeColor="text2" w:themeTint="99"/>
            <w:sz w:val="24"/>
            <w:szCs w:val="24"/>
          </w:rPr>
          <w:t>1.6</w:t>
        </w:r>
        <w:r w:rsidR="00C20F10" w:rsidRPr="00C20F10">
          <w:rPr>
            <w:rFonts w:ascii="Times" w:eastAsiaTheme="minorEastAsia" w:hAnsi="Times" w:cs="Times"/>
            <w:noProof/>
            <w:color w:val="548DD4" w:themeColor="text2" w:themeTint="99"/>
            <w:sz w:val="24"/>
            <w:szCs w:val="24"/>
          </w:rPr>
          <w:tab/>
        </w:r>
        <w:r w:rsidR="00C20F10" w:rsidRPr="00C20F10">
          <w:rPr>
            <w:rStyle w:val="Hyperlink"/>
            <w:rFonts w:ascii="Times" w:hAnsi="Times" w:cs="Times"/>
            <w:noProof/>
            <w:color w:val="548DD4" w:themeColor="text2" w:themeTint="99"/>
            <w:sz w:val="24"/>
            <w:szCs w:val="24"/>
          </w:rPr>
          <w:t>Related Collections</w:t>
        </w:r>
        <w:r w:rsidR="00C20F10" w:rsidRPr="00C20F10">
          <w:rPr>
            <w:rFonts w:ascii="Times" w:hAnsi="Times" w:cs="Times"/>
            <w:noProof/>
            <w:webHidden/>
            <w:color w:val="548DD4" w:themeColor="text2" w:themeTint="99"/>
            <w:sz w:val="24"/>
            <w:szCs w:val="24"/>
          </w:rPr>
          <w:tab/>
        </w:r>
        <w:r w:rsidR="00B000EE" w:rsidRPr="00C20F10">
          <w:rPr>
            <w:rFonts w:ascii="Times" w:hAnsi="Times" w:cs="Times"/>
            <w:noProof/>
            <w:webHidden/>
            <w:color w:val="548DD4" w:themeColor="text2" w:themeTint="99"/>
            <w:sz w:val="24"/>
            <w:szCs w:val="24"/>
          </w:rPr>
          <w:fldChar w:fldCharType="begin"/>
        </w:r>
        <w:r w:rsidR="00C20F10" w:rsidRPr="00C20F10">
          <w:rPr>
            <w:rFonts w:ascii="Times" w:hAnsi="Times" w:cs="Times"/>
            <w:noProof/>
            <w:webHidden/>
            <w:color w:val="548DD4" w:themeColor="text2" w:themeTint="99"/>
            <w:sz w:val="24"/>
            <w:szCs w:val="24"/>
          </w:rPr>
          <w:instrText xml:space="preserve"> PAGEREF _Toc215983745 \h </w:instrText>
        </w:r>
        <w:r w:rsidR="00B000EE" w:rsidRPr="00C20F10">
          <w:rPr>
            <w:rFonts w:ascii="Times" w:hAnsi="Times" w:cs="Times"/>
            <w:noProof/>
            <w:webHidden/>
            <w:color w:val="548DD4" w:themeColor="text2" w:themeTint="99"/>
            <w:sz w:val="24"/>
            <w:szCs w:val="24"/>
          </w:rPr>
        </w:r>
        <w:r w:rsidR="00B000EE" w:rsidRPr="00C20F10">
          <w:rPr>
            <w:rFonts w:ascii="Times" w:hAnsi="Times" w:cs="Times"/>
            <w:noProof/>
            <w:webHidden/>
            <w:color w:val="548DD4" w:themeColor="text2" w:themeTint="99"/>
            <w:sz w:val="24"/>
            <w:szCs w:val="24"/>
          </w:rPr>
          <w:fldChar w:fldCharType="separate"/>
        </w:r>
        <w:r w:rsidR="00C20F10" w:rsidRPr="00C20F10">
          <w:rPr>
            <w:rFonts w:ascii="Times" w:hAnsi="Times" w:cs="Times"/>
            <w:noProof/>
            <w:webHidden/>
            <w:color w:val="548DD4" w:themeColor="text2" w:themeTint="99"/>
            <w:sz w:val="24"/>
            <w:szCs w:val="24"/>
          </w:rPr>
          <w:t>9</w:t>
        </w:r>
        <w:r w:rsidR="00B000EE" w:rsidRPr="00C20F10">
          <w:rPr>
            <w:rFonts w:ascii="Times" w:hAnsi="Times" w:cs="Times"/>
            <w:noProof/>
            <w:webHidden/>
            <w:color w:val="548DD4" w:themeColor="text2" w:themeTint="99"/>
            <w:sz w:val="24"/>
            <w:szCs w:val="24"/>
          </w:rPr>
          <w:fldChar w:fldCharType="end"/>
        </w:r>
      </w:hyperlink>
    </w:p>
    <w:p w:rsidR="00C20F10" w:rsidRPr="00C20F10" w:rsidRDefault="00297BB8">
      <w:pPr>
        <w:pStyle w:val="TOC1"/>
        <w:tabs>
          <w:tab w:val="left" w:pos="660"/>
          <w:tab w:val="right" w:leader="dot" w:pos="9350"/>
        </w:tabs>
        <w:rPr>
          <w:rFonts w:eastAsiaTheme="minorEastAsia" w:cs="Times"/>
          <w:noProof/>
          <w:color w:val="548DD4" w:themeColor="text2" w:themeTint="99"/>
          <w:szCs w:val="24"/>
        </w:rPr>
      </w:pPr>
      <w:hyperlink w:anchor="_Toc215983746" w:history="1">
        <w:r w:rsidR="00C20F10" w:rsidRPr="00C20F10">
          <w:rPr>
            <w:rStyle w:val="Hyperlink"/>
            <w:rFonts w:cs="Times"/>
            <w:noProof/>
            <w:color w:val="548DD4" w:themeColor="text2" w:themeTint="99"/>
            <w:szCs w:val="24"/>
          </w:rPr>
          <w:t>2.0</w:t>
        </w:r>
        <w:r w:rsidR="00C20F10" w:rsidRPr="00C20F10">
          <w:rPr>
            <w:rFonts w:eastAsiaTheme="minorEastAsia" w:cs="Times"/>
            <w:noProof/>
            <w:color w:val="548DD4" w:themeColor="text2" w:themeTint="99"/>
            <w:szCs w:val="24"/>
          </w:rPr>
          <w:tab/>
        </w:r>
        <w:r w:rsidR="00C20F10" w:rsidRPr="00C20F10">
          <w:rPr>
            <w:rStyle w:val="Hyperlink"/>
            <w:rFonts w:cs="Times"/>
            <w:noProof/>
            <w:color w:val="548DD4" w:themeColor="text2" w:themeTint="99"/>
            <w:szCs w:val="24"/>
          </w:rPr>
          <w:t>Investigators</w:t>
        </w:r>
        <w:r w:rsidR="00C20F10" w:rsidRPr="00C20F10">
          <w:rPr>
            <w:rFonts w:cs="Times"/>
            <w:noProof/>
            <w:webHidden/>
            <w:color w:val="548DD4" w:themeColor="text2" w:themeTint="99"/>
            <w:szCs w:val="24"/>
          </w:rPr>
          <w:tab/>
        </w:r>
        <w:r w:rsidR="00B000EE" w:rsidRPr="00C20F10">
          <w:rPr>
            <w:rFonts w:cs="Times"/>
            <w:noProof/>
            <w:webHidden/>
            <w:color w:val="548DD4" w:themeColor="text2" w:themeTint="99"/>
            <w:szCs w:val="24"/>
          </w:rPr>
          <w:fldChar w:fldCharType="begin"/>
        </w:r>
        <w:r w:rsidR="00C20F10" w:rsidRPr="00C20F10">
          <w:rPr>
            <w:rFonts w:cs="Times"/>
            <w:noProof/>
            <w:webHidden/>
            <w:color w:val="548DD4" w:themeColor="text2" w:themeTint="99"/>
            <w:szCs w:val="24"/>
          </w:rPr>
          <w:instrText xml:space="preserve"> PAGEREF _Toc215983746 \h </w:instrText>
        </w:r>
        <w:r w:rsidR="00B000EE" w:rsidRPr="00C20F10">
          <w:rPr>
            <w:rFonts w:cs="Times"/>
            <w:noProof/>
            <w:webHidden/>
            <w:color w:val="548DD4" w:themeColor="text2" w:themeTint="99"/>
            <w:szCs w:val="24"/>
          </w:rPr>
        </w:r>
        <w:r w:rsidR="00B000EE" w:rsidRPr="00C20F10">
          <w:rPr>
            <w:rFonts w:cs="Times"/>
            <w:noProof/>
            <w:webHidden/>
            <w:color w:val="548DD4" w:themeColor="text2" w:themeTint="99"/>
            <w:szCs w:val="24"/>
          </w:rPr>
          <w:fldChar w:fldCharType="separate"/>
        </w:r>
        <w:r w:rsidR="00C20F10" w:rsidRPr="00C20F10">
          <w:rPr>
            <w:rFonts w:cs="Times"/>
            <w:noProof/>
            <w:webHidden/>
            <w:color w:val="548DD4" w:themeColor="text2" w:themeTint="99"/>
            <w:szCs w:val="24"/>
          </w:rPr>
          <w:t>10</w:t>
        </w:r>
        <w:r w:rsidR="00B000EE" w:rsidRPr="00C20F10">
          <w:rPr>
            <w:rFonts w:cs="Times"/>
            <w:noProof/>
            <w:webHidden/>
            <w:color w:val="548DD4" w:themeColor="text2" w:themeTint="99"/>
            <w:szCs w:val="24"/>
          </w:rPr>
          <w:fldChar w:fldCharType="end"/>
        </w:r>
      </w:hyperlink>
    </w:p>
    <w:p w:rsidR="00C20F10" w:rsidRPr="00C20F10" w:rsidRDefault="00297BB8">
      <w:pPr>
        <w:pStyle w:val="TOC2"/>
        <w:tabs>
          <w:tab w:val="left" w:pos="880"/>
          <w:tab w:val="right" w:leader="dot" w:pos="9350"/>
        </w:tabs>
        <w:rPr>
          <w:rFonts w:ascii="Times" w:eastAsiaTheme="minorEastAsia" w:hAnsi="Times" w:cs="Times"/>
          <w:noProof/>
          <w:color w:val="548DD4" w:themeColor="text2" w:themeTint="99"/>
          <w:sz w:val="24"/>
          <w:szCs w:val="24"/>
        </w:rPr>
      </w:pPr>
      <w:hyperlink w:anchor="_Toc215983747" w:history="1">
        <w:r w:rsidR="00C20F10" w:rsidRPr="00C20F10">
          <w:rPr>
            <w:rStyle w:val="Hyperlink"/>
            <w:rFonts w:ascii="Times" w:hAnsi="Times" w:cs="Times"/>
            <w:noProof/>
            <w:color w:val="548DD4" w:themeColor="text2" w:themeTint="99"/>
            <w:sz w:val="24"/>
            <w:szCs w:val="24"/>
          </w:rPr>
          <w:t>2.1</w:t>
        </w:r>
        <w:r w:rsidR="00C20F10" w:rsidRPr="00C20F10">
          <w:rPr>
            <w:rFonts w:ascii="Times" w:eastAsiaTheme="minorEastAsia" w:hAnsi="Times" w:cs="Times"/>
            <w:noProof/>
            <w:color w:val="548DD4" w:themeColor="text2" w:themeTint="99"/>
            <w:sz w:val="24"/>
            <w:szCs w:val="24"/>
          </w:rPr>
          <w:tab/>
        </w:r>
        <w:r w:rsidR="00C20F10" w:rsidRPr="00C20F10">
          <w:rPr>
            <w:rStyle w:val="Hyperlink"/>
            <w:rFonts w:ascii="Times" w:hAnsi="Times" w:cs="Times"/>
            <w:noProof/>
            <w:color w:val="548DD4" w:themeColor="text2" w:themeTint="99"/>
            <w:sz w:val="24"/>
            <w:szCs w:val="24"/>
          </w:rPr>
          <w:t>Title of Investigation</w:t>
        </w:r>
        <w:r w:rsidR="00C20F10" w:rsidRPr="00C20F10">
          <w:rPr>
            <w:rFonts w:ascii="Times" w:hAnsi="Times" w:cs="Times"/>
            <w:noProof/>
            <w:webHidden/>
            <w:color w:val="548DD4" w:themeColor="text2" w:themeTint="99"/>
            <w:sz w:val="24"/>
            <w:szCs w:val="24"/>
          </w:rPr>
          <w:tab/>
        </w:r>
        <w:r w:rsidR="00B000EE" w:rsidRPr="00C20F10">
          <w:rPr>
            <w:rFonts w:ascii="Times" w:hAnsi="Times" w:cs="Times"/>
            <w:noProof/>
            <w:webHidden/>
            <w:color w:val="548DD4" w:themeColor="text2" w:themeTint="99"/>
            <w:sz w:val="24"/>
            <w:szCs w:val="24"/>
          </w:rPr>
          <w:fldChar w:fldCharType="begin"/>
        </w:r>
        <w:r w:rsidR="00C20F10" w:rsidRPr="00C20F10">
          <w:rPr>
            <w:rFonts w:ascii="Times" w:hAnsi="Times" w:cs="Times"/>
            <w:noProof/>
            <w:webHidden/>
            <w:color w:val="548DD4" w:themeColor="text2" w:themeTint="99"/>
            <w:sz w:val="24"/>
            <w:szCs w:val="24"/>
          </w:rPr>
          <w:instrText xml:space="preserve"> PAGEREF _Toc215983747 \h </w:instrText>
        </w:r>
        <w:r w:rsidR="00B000EE" w:rsidRPr="00C20F10">
          <w:rPr>
            <w:rFonts w:ascii="Times" w:hAnsi="Times" w:cs="Times"/>
            <w:noProof/>
            <w:webHidden/>
            <w:color w:val="548DD4" w:themeColor="text2" w:themeTint="99"/>
            <w:sz w:val="24"/>
            <w:szCs w:val="24"/>
          </w:rPr>
        </w:r>
        <w:r w:rsidR="00B000EE" w:rsidRPr="00C20F10">
          <w:rPr>
            <w:rFonts w:ascii="Times" w:hAnsi="Times" w:cs="Times"/>
            <w:noProof/>
            <w:webHidden/>
            <w:color w:val="548DD4" w:themeColor="text2" w:themeTint="99"/>
            <w:sz w:val="24"/>
            <w:szCs w:val="24"/>
          </w:rPr>
          <w:fldChar w:fldCharType="separate"/>
        </w:r>
        <w:r w:rsidR="00C20F10" w:rsidRPr="00C20F10">
          <w:rPr>
            <w:rFonts w:ascii="Times" w:hAnsi="Times" w:cs="Times"/>
            <w:noProof/>
            <w:webHidden/>
            <w:color w:val="548DD4" w:themeColor="text2" w:themeTint="99"/>
            <w:sz w:val="24"/>
            <w:szCs w:val="24"/>
          </w:rPr>
          <w:t>10</w:t>
        </w:r>
        <w:r w:rsidR="00B000EE" w:rsidRPr="00C20F10">
          <w:rPr>
            <w:rFonts w:ascii="Times" w:hAnsi="Times" w:cs="Times"/>
            <w:noProof/>
            <w:webHidden/>
            <w:color w:val="548DD4" w:themeColor="text2" w:themeTint="99"/>
            <w:sz w:val="24"/>
            <w:szCs w:val="24"/>
          </w:rPr>
          <w:fldChar w:fldCharType="end"/>
        </w:r>
      </w:hyperlink>
    </w:p>
    <w:p w:rsidR="00C20F10" w:rsidRPr="00C20F10" w:rsidRDefault="00297BB8">
      <w:pPr>
        <w:pStyle w:val="TOC2"/>
        <w:tabs>
          <w:tab w:val="left" w:pos="880"/>
          <w:tab w:val="right" w:leader="dot" w:pos="9350"/>
        </w:tabs>
        <w:rPr>
          <w:rFonts w:ascii="Times" w:eastAsiaTheme="minorEastAsia" w:hAnsi="Times" w:cs="Times"/>
          <w:noProof/>
          <w:color w:val="548DD4" w:themeColor="text2" w:themeTint="99"/>
          <w:sz w:val="24"/>
          <w:szCs w:val="24"/>
        </w:rPr>
      </w:pPr>
      <w:hyperlink w:anchor="_Toc215983748" w:history="1">
        <w:r w:rsidR="00C20F10" w:rsidRPr="00C20F10">
          <w:rPr>
            <w:rStyle w:val="Hyperlink"/>
            <w:rFonts w:ascii="Times" w:hAnsi="Times" w:cs="Times"/>
            <w:noProof/>
            <w:color w:val="548DD4" w:themeColor="text2" w:themeTint="99"/>
            <w:sz w:val="24"/>
            <w:szCs w:val="24"/>
          </w:rPr>
          <w:t>2.2</w:t>
        </w:r>
        <w:r w:rsidR="00C20F10" w:rsidRPr="00C20F10">
          <w:rPr>
            <w:rFonts w:ascii="Times" w:eastAsiaTheme="minorEastAsia" w:hAnsi="Times" w:cs="Times"/>
            <w:noProof/>
            <w:color w:val="548DD4" w:themeColor="text2" w:themeTint="99"/>
            <w:sz w:val="24"/>
            <w:szCs w:val="24"/>
          </w:rPr>
          <w:tab/>
        </w:r>
        <w:r w:rsidR="00C20F10" w:rsidRPr="00C20F10">
          <w:rPr>
            <w:rStyle w:val="Hyperlink"/>
            <w:rFonts w:ascii="Times" w:hAnsi="Times" w:cs="Times"/>
            <w:noProof/>
            <w:color w:val="548DD4" w:themeColor="text2" w:themeTint="99"/>
            <w:sz w:val="24"/>
            <w:szCs w:val="24"/>
          </w:rPr>
          <w:t>Contact Information</w:t>
        </w:r>
        <w:r w:rsidR="00C20F10" w:rsidRPr="00C20F10">
          <w:rPr>
            <w:rFonts w:ascii="Times" w:hAnsi="Times" w:cs="Times"/>
            <w:noProof/>
            <w:webHidden/>
            <w:color w:val="548DD4" w:themeColor="text2" w:themeTint="99"/>
            <w:sz w:val="24"/>
            <w:szCs w:val="24"/>
          </w:rPr>
          <w:tab/>
        </w:r>
        <w:r w:rsidR="00B000EE" w:rsidRPr="00C20F10">
          <w:rPr>
            <w:rFonts w:ascii="Times" w:hAnsi="Times" w:cs="Times"/>
            <w:noProof/>
            <w:webHidden/>
            <w:color w:val="548DD4" w:themeColor="text2" w:themeTint="99"/>
            <w:sz w:val="24"/>
            <w:szCs w:val="24"/>
          </w:rPr>
          <w:fldChar w:fldCharType="begin"/>
        </w:r>
        <w:r w:rsidR="00C20F10" w:rsidRPr="00C20F10">
          <w:rPr>
            <w:rFonts w:ascii="Times" w:hAnsi="Times" w:cs="Times"/>
            <w:noProof/>
            <w:webHidden/>
            <w:color w:val="548DD4" w:themeColor="text2" w:themeTint="99"/>
            <w:sz w:val="24"/>
            <w:szCs w:val="24"/>
          </w:rPr>
          <w:instrText xml:space="preserve"> PAGEREF _Toc215983748 \h </w:instrText>
        </w:r>
        <w:r w:rsidR="00B000EE" w:rsidRPr="00C20F10">
          <w:rPr>
            <w:rFonts w:ascii="Times" w:hAnsi="Times" w:cs="Times"/>
            <w:noProof/>
            <w:webHidden/>
            <w:color w:val="548DD4" w:themeColor="text2" w:themeTint="99"/>
            <w:sz w:val="24"/>
            <w:szCs w:val="24"/>
          </w:rPr>
        </w:r>
        <w:r w:rsidR="00B000EE" w:rsidRPr="00C20F10">
          <w:rPr>
            <w:rFonts w:ascii="Times" w:hAnsi="Times" w:cs="Times"/>
            <w:noProof/>
            <w:webHidden/>
            <w:color w:val="548DD4" w:themeColor="text2" w:themeTint="99"/>
            <w:sz w:val="24"/>
            <w:szCs w:val="24"/>
          </w:rPr>
          <w:fldChar w:fldCharType="separate"/>
        </w:r>
        <w:r w:rsidR="00C20F10" w:rsidRPr="00C20F10">
          <w:rPr>
            <w:rFonts w:ascii="Times" w:hAnsi="Times" w:cs="Times"/>
            <w:noProof/>
            <w:webHidden/>
            <w:color w:val="548DD4" w:themeColor="text2" w:themeTint="99"/>
            <w:sz w:val="24"/>
            <w:szCs w:val="24"/>
          </w:rPr>
          <w:t>10</w:t>
        </w:r>
        <w:r w:rsidR="00B000EE" w:rsidRPr="00C20F10">
          <w:rPr>
            <w:rFonts w:ascii="Times" w:hAnsi="Times" w:cs="Times"/>
            <w:noProof/>
            <w:webHidden/>
            <w:color w:val="548DD4" w:themeColor="text2" w:themeTint="99"/>
            <w:sz w:val="24"/>
            <w:szCs w:val="24"/>
          </w:rPr>
          <w:fldChar w:fldCharType="end"/>
        </w:r>
      </w:hyperlink>
    </w:p>
    <w:p w:rsidR="00C20F10" w:rsidRPr="00C20F10" w:rsidRDefault="00297BB8">
      <w:pPr>
        <w:pStyle w:val="TOC1"/>
        <w:tabs>
          <w:tab w:val="left" w:pos="660"/>
          <w:tab w:val="right" w:leader="dot" w:pos="9350"/>
        </w:tabs>
        <w:rPr>
          <w:rFonts w:eastAsiaTheme="minorEastAsia" w:cs="Times"/>
          <w:noProof/>
          <w:color w:val="548DD4" w:themeColor="text2" w:themeTint="99"/>
          <w:szCs w:val="24"/>
        </w:rPr>
      </w:pPr>
      <w:hyperlink w:anchor="_Toc215983749" w:history="1">
        <w:r w:rsidR="00C20F10" w:rsidRPr="00C20F10">
          <w:rPr>
            <w:rStyle w:val="Hyperlink"/>
            <w:rFonts w:cs="Times"/>
            <w:noProof/>
            <w:color w:val="548DD4" w:themeColor="text2" w:themeTint="99"/>
            <w:szCs w:val="24"/>
          </w:rPr>
          <w:t>3.0</w:t>
        </w:r>
        <w:r w:rsidR="00C20F10" w:rsidRPr="00C20F10">
          <w:rPr>
            <w:rFonts w:eastAsiaTheme="minorEastAsia" w:cs="Times"/>
            <w:noProof/>
            <w:color w:val="548DD4" w:themeColor="text2" w:themeTint="99"/>
            <w:szCs w:val="24"/>
          </w:rPr>
          <w:tab/>
        </w:r>
        <w:r w:rsidR="00C20F10" w:rsidRPr="00C20F10">
          <w:rPr>
            <w:rStyle w:val="Hyperlink"/>
            <w:rFonts w:cs="Times"/>
            <w:noProof/>
            <w:color w:val="548DD4" w:themeColor="text2" w:themeTint="99"/>
            <w:szCs w:val="24"/>
          </w:rPr>
          <w:t>Origination</w:t>
        </w:r>
        <w:r w:rsidR="00C20F10" w:rsidRPr="00C20F10">
          <w:rPr>
            <w:rFonts w:cs="Times"/>
            <w:noProof/>
            <w:webHidden/>
            <w:color w:val="548DD4" w:themeColor="text2" w:themeTint="99"/>
            <w:szCs w:val="24"/>
          </w:rPr>
          <w:tab/>
        </w:r>
        <w:r w:rsidR="00B000EE" w:rsidRPr="00C20F10">
          <w:rPr>
            <w:rFonts w:cs="Times"/>
            <w:noProof/>
            <w:webHidden/>
            <w:color w:val="548DD4" w:themeColor="text2" w:themeTint="99"/>
            <w:szCs w:val="24"/>
          </w:rPr>
          <w:fldChar w:fldCharType="begin"/>
        </w:r>
        <w:r w:rsidR="00C20F10" w:rsidRPr="00C20F10">
          <w:rPr>
            <w:rFonts w:cs="Times"/>
            <w:noProof/>
            <w:webHidden/>
            <w:color w:val="548DD4" w:themeColor="text2" w:themeTint="99"/>
            <w:szCs w:val="24"/>
          </w:rPr>
          <w:instrText xml:space="preserve"> PAGEREF _Toc215983749 \h </w:instrText>
        </w:r>
        <w:r w:rsidR="00B000EE" w:rsidRPr="00C20F10">
          <w:rPr>
            <w:rFonts w:cs="Times"/>
            <w:noProof/>
            <w:webHidden/>
            <w:color w:val="548DD4" w:themeColor="text2" w:themeTint="99"/>
            <w:szCs w:val="24"/>
          </w:rPr>
        </w:r>
        <w:r w:rsidR="00B000EE" w:rsidRPr="00C20F10">
          <w:rPr>
            <w:rFonts w:cs="Times"/>
            <w:noProof/>
            <w:webHidden/>
            <w:color w:val="548DD4" w:themeColor="text2" w:themeTint="99"/>
            <w:szCs w:val="24"/>
          </w:rPr>
          <w:fldChar w:fldCharType="separate"/>
        </w:r>
        <w:r w:rsidR="00C20F10" w:rsidRPr="00C20F10">
          <w:rPr>
            <w:rFonts w:cs="Times"/>
            <w:noProof/>
            <w:webHidden/>
            <w:color w:val="548DD4" w:themeColor="text2" w:themeTint="99"/>
            <w:szCs w:val="24"/>
          </w:rPr>
          <w:t>11</w:t>
        </w:r>
        <w:r w:rsidR="00B000EE" w:rsidRPr="00C20F10">
          <w:rPr>
            <w:rFonts w:cs="Times"/>
            <w:noProof/>
            <w:webHidden/>
            <w:color w:val="548DD4" w:themeColor="text2" w:themeTint="99"/>
            <w:szCs w:val="24"/>
          </w:rPr>
          <w:fldChar w:fldCharType="end"/>
        </w:r>
      </w:hyperlink>
    </w:p>
    <w:p w:rsidR="00C20F10" w:rsidRPr="00C20F10" w:rsidRDefault="00297BB8">
      <w:pPr>
        <w:pStyle w:val="TOC2"/>
        <w:tabs>
          <w:tab w:val="left" w:pos="880"/>
          <w:tab w:val="right" w:leader="dot" w:pos="9350"/>
        </w:tabs>
        <w:rPr>
          <w:rFonts w:ascii="Times" w:eastAsiaTheme="minorEastAsia" w:hAnsi="Times" w:cs="Times"/>
          <w:noProof/>
          <w:color w:val="548DD4" w:themeColor="text2" w:themeTint="99"/>
          <w:sz w:val="24"/>
          <w:szCs w:val="24"/>
        </w:rPr>
      </w:pPr>
      <w:hyperlink w:anchor="_Toc215983750" w:history="1">
        <w:r w:rsidR="00C20F10" w:rsidRPr="00C20F10">
          <w:rPr>
            <w:rStyle w:val="Hyperlink"/>
            <w:rFonts w:ascii="Times" w:hAnsi="Times" w:cs="Times"/>
            <w:noProof/>
            <w:color w:val="548DD4" w:themeColor="text2" w:themeTint="99"/>
            <w:sz w:val="24"/>
            <w:szCs w:val="24"/>
          </w:rPr>
          <w:t>3.1</w:t>
        </w:r>
        <w:r w:rsidR="00C20F10" w:rsidRPr="00C20F10">
          <w:rPr>
            <w:rFonts w:ascii="Times" w:eastAsiaTheme="minorEastAsia" w:hAnsi="Times" w:cs="Times"/>
            <w:noProof/>
            <w:color w:val="548DD4" w:themeColor="text2" w:themeTint="99"/>
            <w:sz w:val="24"/>
            <w:szCs w:val="24"/>
          </w:rPr>
          <w:tab/>
        </w:r>
        <w:r w:rsidR="00C20F10" w:rsidRPr="00C20F10">
          <w:rPr>
            <w:rStyle w:val="Hyperlink"/>
            <w:rFonts w:ascii="Times" w:hAnsi="Times" w:cs="Times"/>
            <w:noProof/>
            <w:color w:val="548DD4" w:themeColor="text2" w:themeTint="99"/>
            <w:sz w:val="24"/>
            <w:szCs w:val="24"/>
          </w:rPr>
          <w:t>Sensor and Instrument Description</w:t>
        </w:r>
        <w:r w:rsidR="00C20F10" w:rsidRPr="00C20F10">
          <w:rPr>
            <w:rFonts w:ascii="Times" w:hAnsi="Times" w:cs="Times"/>
            <w:noProof/>
            <w:webHidden/>
            <w:color w:val="548DD4" w:themeColor="text2" w:themeTint="99"/>
            <w:sz w:val="24"/>
            <w:szCs w:val="24"/>
          </w:rPr>
          <w:tab/>
        </w:r>
        <w:r w:rsidR="00B000EE" w:rsidRPr="00C20F10">
          <w:rPr>
            <w:rFonts w:ascii="Times" w:hAnsi="Times" w:cs="Times"/>
            <w:noProof/>
            <w:webHidden/>
            <w:color w:val="548DD4" w:themeColor="text2" w:themeTint="99"/>
            <w:sz w:val="24"/>
            <w:szCs w:val="24"/>
          </w:rPr>
          <w:fldChar w:fldCharType="begin"/>
        </w:r>
        <w:r w:rsidR="00C20F10" w:rsidRPr="00C20F10">
          <w:rPr>
            <w:rFonts w:ascii="Times" w:hAnsi="Times" w:cs="Times"/>
            <w:noProof/>
            <w:webHidden/>
            <w:color w:val="548DD4" w:themeColor="text2" w:themeTint="99"/>
            <w:sz w:val="24"/>
            <w:szCs w:val="24"/>
          </w:rPr>
          <w:instrText xml:space="preserve"> PAGEREF _Toc215983750 \h </w:instrText>
        </w:r>
        <w:r w:rsidR="00B000EE" w:rsidRPr="00C20F10">
          <w:rPr>
            <w:rFonts w:ascii="Times" w:hAnsi="Times" w:cs="Times"/>
            <w:noProof/>
            <w:webHidden/>
            <w:color w:val="548DD4" w:themeColor="text2" w:themeTint="99"/>
            <w:sz w:val="24"/>
            <w:szCs w:val="24"/>
          </w:rPr>
        </w:r>
        <w:r w:rsidR="00B000EE" w:rsidRPr="00C20F10">
          <w:rPr>
            <w:rFonts w:ascii="Times" w:hAnsi="Times" w:cs="Times"/>
            <w:noProof/>
            <w:webHidden/>
            <w:color w:val="548DD4" w:themeColor="text2" w:themeTint="99"/>
            <w:sz w:val="24"/>
            <w:szCs w:val="24"/>
          </w:rPr>
          <w:fldChar w:fldCharType="separate"/>
        </w:r>
        <w:r w:rsidR="00C20F10" w:rsidRPr="00C20F10">
          <w:rPr>
            <w:rFonts w:ascii="Times" w:hAnsi="Times" w:cs="Times"/>
            <w:noProof/>
            <w:webHidden/>
            <w:color w:val="548DD4" w:themeColor="text2" w:themeTint="99"/>
            <w:sz w:val="24"/>
            <w:szCs w:val="24"/>
          </w:rPr>
          <w:t>11</w:t>
        </w:r>
        <w:r w:rsidR="00B000EE" w:rsidRPr="00C20F10">
          <w:rPr>
            <w:rFonts w:ascii="Times" w:hAnsi="Times" w:cs="Times"/>
            <w:noProof/>
            <w:webHidden/>
            <w:color w:val="548DD4" w:themeColor="text2" w:themeTint="99"/>
            <w:sz w:val="24"/>
            <w:szCs w:val="24"/>
          </w:rPr>
          <w:fldChar w:fldCharType="end"/>
        </w:r>
      </w:hyperlink>
    </w:p>
    <w:p w:rsidR="00C20F10" w:rsidRPr="00C20F10" w:rsidRDefault="00297BB8">
      <w:pPr>
        <w:pStyle w:val="TOC1"/>
        <w:tabs>
          <w:tab w:val="left" w:pos="660"/>
          <w:tab w:val="right" w:leader="dot" w:pos="9350"/>
        </w:tabs>
        <w:rPr>
          <w:rFonts w:eastAsiaTheme="minorEastAsia" w:cs="Times"/>
          <w:noProof/>
          <w:color w:val="548DD4" w:themeColor="text2" w:themeTint="99"/>
          <w:szCs w:val="24"/>
        </w:rPr>
      </w:pPr>
      <w:hyperlink w:anchor="_Toc215983751" w:history="1">
        <w:r w:rsidR="00C20F10" w:rsidRPr="00C20F10">
          <w:rPr>
            <w:rStyle w:val="Hyperlink"/>
            <w:rFonts w:cs="Times"/>
            <w:noProof/>
            <w:color w:val="548DD4" w:themeColor="text2" w:themeTint="99"/>
            <w:szCs w:val="24"/>
          </w:rPr>
          <w:t>4.0</w:t>
        </w:r>
        <w:r w:rsidR="00C20F10" w:rsidRPr="00C20F10">
          <w:rPr>
            <w:rFonts w:eastAsiaTheme="minorEastAsia" w:cs="Times"/>
            <w:noProof/>
            <w:color w:val="548DD4" w:themeColor="text2" w:themeTint="99"/>
            <w:szCs w:val="24"/>
          </w:rPr>
          <w:tab/>
        </w:r>
        <w:r w:rsidR="00C20F10" w:rsidRPr="00C20F10">
          <w:rPr>
            <w:rStyle w:val="Hyperlink"/>
            <w:rFonts w:cs="Times"/>
            <w:noProof/>
            <w:color w:val="548DD4" w:themeColor="text2" w:themeTint="99"/>
            <w:szCs w:val="24"/>
          </w:rPr>
          <w:t>Data Description</w:t>
        </w:r>
        <w:r w:rsidR="00C20F10" w:rsidRPr="00C20F10">
          <w:rPr>
            <w:rFonts w:cs="Times"/>
            <w:noProof/>
            <w:webHidden/>
            <w:color w:val="548DD4" w:themeColor="text2" w:themeTint="99"/>
            <w:szCs w:val="24"/>
          </w:rPr>
          <w:tab/>
        </w:r>
        <w:r w:rsidR="00B000EE" w:rsidRPr="00C20F10">
          <w:rPr>
            <w:rFonts w:cs="Times"/>
            <w:noProof/>
            <w:webHidden/>
            <w:color w:val="548DD4" w:themeColor="text2" w:themeTint="99"/>
            <w:szCs w:val="24"/>
          </w:rPr>
          <w:fldChar w:fldCharType="begin"/>
        </w:r>
        <w:r w:rsidR="00C20F10" w:rsidRPr="00C20F10">
          <w:rPr>
            <w:rFonts w:cs="Times"/>
            <w:noProof/>
            <w:webHidden/>
            <w:color w:val="548DD4" w:themeColor="text2" w:themeTint="99"/>
            <w:szCs w:val="24"/>
          </w:rPr>
          <w:instrText xml:space="preserve"> PAGEREF _Toc215983751 \h </w:instrText>
        </w:r>
        <w:r w:rsidR="00B000EE" w:rsidRPr="00C20F10">
          <w:rPr>
            <w:rFonts w:cs="Times"/>
            <w:noProof/>
            <w:webHidden/>
            <w:color w:val="548DD4" w:themeColor="text2" w:themeTint="99"/>
            <w:szCs w:val="24"/>
          </w:rPr>
        </w:r>
        <w:r w:rsidR="00B000EE" w:rsidRPr="00C20F10">
          <w:rPr>
            <w:rFonts w:cs="Times"/>
            <w:noProof/>
            <w:webHidden/>
            <w:color w:val="548DD4" w:themeColor="text2" w:themeTint="99"/>
            <w:szCs w:val="24"/>
          </w:rPr>
          <w:fldChar w:fldCharType="separate"/>
        </w:r>
        <w:r w:rsidR="00C20F10" w:rsidRPr="00C20F10">
          <w:rPr>
            <w:rFonts w:cs="Times"/>
            <w:noProof/>
            <w:webHidden/>
            <w:color w:val="548DD4" w:themeColor="text2" w:themeTint="99"/>
            <w:szCs w:val="24"/>
          </w:rPr>
          <w:t>12</w:t>
        </w:r>
        <w:r w:rsidR="00B000EE" w:rsidRPr="00C20F10">
          <w:rPr>
            <w:rFonts w:cs="Times"/>
            <w:noProof/>
            <w:webHidden/>
            <w:color w:val="548DD4" w:themeColor="text2" w:themeTint="99"/>
            <w:szCs w:val="24"/>
          </w:rPr>
          <w:fldChar w:fldCharType="end"/>
        </w:r>
      </w:hyperlink>
    </w:p>
    <w:p w:rsidR="00C20F10" w:rsidRPr="00C20F10" w:rsidRDefault="00297BB8">
      <w:pPr>
        <w:pStyle w:val="TOC2"/>
        <w:tabs>
          <w:tab w:val="left" w:pos="880"/>
          <w:tab w:val="right" w:leader="dot" w:pos="9350"/>
        </w:tabs>
        <w:rPr>
          <w:rFonts w:ascii="Times" w:eastAsiaTheme="minorEastAsia" w:hAnsi="Times" w:cs="Times"/>
          <w:noProof/>
          <w:color w:val="548DD4" w:themeColor="text2" w:themeTint="99"/>
          <w:sz w:val="24"/>
          <w:szCs w:val="24"/>
        </w:rPr>
      </w:pPr>
      <w:hyperlink w:anchor="_Toc215983752" w:history="1">
        <w:r w:rsidR="00C20F10" w:rsidRPr="00C20F10">
          <w:rPr>
            <w:rStyle w:val="Hyperlink"/>
            <w:rFonts w:ascii="Times" w:hAnsi="Times" w:cs="Times"/>
            <w:noProof/>
            <w:color w:val="548DD4" w:themeColor="text2" w:themeTint="99"/>
            <w:sz w:val="24"/>
            <w:szCs w:val="24"/>
          </w:rPr>
          <w:t>4.1</w:t>
        </w:r>
        <w:r w:rsidR="00C20F10" w:rsidRPr="00C20F10">
          <w:rPr>
            <w:rFonts w:ascii="Times" w:eastAsiaTheme="minorEastAsia" w:hAnsi="Times" w:cs="Times"/>
            <w:noProof/>
            <w:color w:val="548DD4" w:themeColor="text2" w:themeTint="99"/>
            <w:sz w:val="24"/>
            <w:szCs w:val="24"/>
          </w:rPr>
          <w:tab/>
        </w:r>
        <w:r w:rsidR="00C20F10" w:rsidRPr="00C20F10">
          <w:rPr>
            <w:rStyle w:val="Hyperlink"/>
            <w:rFonts w:ascii="Times" w:hAnsi="Times" w:cs="Times"/>
            <w:noProof/>
            <w:color w:val="548DD4" w:themeColor="text2" w:themeTint="99"/>
            <w:sz w:val="24"/>
            <w:szCs w:val="24"/>
          </w:rPr>
          <w:t>Spatial Characteristics</w:t>
        </w:r>
        <w:r w:rsidR="00C20F10" w:rsidRPr="00C20F10">
          <w:rPr>
            <w:rFonts w:ascii="Times" w:hAnsi="Times" w:cs="Times"/>
            <w:noProof/>
            <w:webHidden/>
            <w:color w:val="548DD4" w:themeColor="text2" w:themeTint="99"/>
            <w:sz w:val="24"/>
            <w:szCs w:val="24"/>
          </w:rPr>
          <w:tab/>
        </w:r>
        <w:r w:rsidR="00B000EE" w:rsidRPr="00C20F10">
          <w:rPr>
            <w:rFonts w:ascii="Times" w:hAnsi="Times" w:cs="Times"/>
            <w:noProof/>
            <w:webHidden/>
            <w:color w:val="548DD4" w:themeColor="text2" w:themeTint="99"/>
            <w:sz w:val="24"/>
            <w:szCs w:val="24"/>
          </w:rPr>
          <w:fldChar w:fldCharType="begin"/>
        </w:r>
        <w:r w:rsidR="00C20F10" w:rsidRPr="00C20F10">
          <w:rPr>
            <w:rFonts w:ascii="Times" w:hAnsi="Times" w:cs="Times"/>
            <w:noProof/>
            <w:webHidden/>
            <w:color w:val="548DD4" w:themeColor="text2" w:themeTint="99"/>
            <w:sz w:val="24"/>
            <w:szCs w:val="24"/>
          </w:rPr>
          <w:instrText xml:space="preserve"> PAGEREF _Toc215983752 \h </w:instrText>
        </w:r>
        <w:r w:rsidR="00B000EE" w:rsidRPr="00C20F10">
          <w:rPr>
            <w:rFonts w:ascii="Times" w:hAnsi="Times" w:cs="Times"/>
            <w:noProof/>
            <w:webHidden/>
            <w:color w:val="548DD4" w:themeColor="text2" w:themeTint="99"/>
            <w:sz w:val="24"/>
            <w:szCs w:val="24"/>
          </w:rPr>
        </w:r>
        <w:r w:rsidR="00B000EE" w:rsidRPr="00C20F10">
          <w:rPr>
            <w:rFonts w:ascii="Times" w:hAnsi="Times" w:cs="Times"/>
            <w:noProof/>
            <w:webHidden/>
            <w:color w:val="548DD4" w:themeColor="text2" w:themeTint="99"/>
            <w:sz w:val="24"/>
            <w:szCs w:val="24"/>
          </w:rPr>
          <w:fldChar w:fldCharType="separate"/>
        </w:r>
        <w:r w:rsidR="00C20F10" w:rsidRPr="00C20F10">
          <w:rPr>
            <w:rFonts w:ascii="Times" w:hAnsi="Times" w:cs="Times"/>
            <w:noProof/>
            <w:webHidden/>
            <w:color w:val="548DD4" w:themeColor="text2" w:themeTint="99"/>
            <w:sz w:val="24"/>
            <w:szCs w:val="24"/>
          </w:rPr>
          <w:t>12</w:t>
        </w:r>
        <w:r w:rsidR="00B000EE" w:rsidRPr="00C20F10">
          <w:rPr>
            <w:rFonts w:ascii="Times" w:hAnsi="Times" w:cs="Times"/>
            <w:noProof/>
            <w:webHidden/>
            <w:color w:val="548DD4" w:themeColor="text2" w:themeTint="99"/>
            <w:sz w:val="24"/>
            <w:szCs w:val="24"/>
          </w:rPr>
          <w:fldChar w:fldCharType="end"/>
        </w:r>
      </w:hyperlink>
    </w:p>
    <w:p w:rsidR="00C20F10" w:rsidRPr="00C20F10" w:rsidRDefault="00297BB8">
      <w:pPr>
        <w:pStyle w:val="TOC3"/>
        <w:tabs>
          <w:tab w:val="left" w:pos="1320"/>
          <w:tab w:val="right" w:leader="dot" w:pos="9350"/>
        </w:tabs>
        <w:rPr>
          <w:rFonts w:ascii="Times" w:eastAsiaTheme="minorEastAsia" w:hAnsi="Times" w:cs="Times"/>
          <w:noProof/>
          <w:color w:val="548DD4" w:themeColor="text2" w:themeTint="99"/>
          <w:sz w:val="24"/>
          <w:szCs w:val="24"/>
        </w:rPr>
      </w:pPr>
      <w:hyperlink w:anchor="_Toc215983753" w:history="1">
        <w:r w:rsidR="00C20F10" w:rsidRPr="00C20F10">
          <w:rPr>
            <w:rStyle w:val="Hyperlink"/>
            <w:rFonts w:ascii="Times" w:hAnsi="Times" w:cs="Times"/>
            <w:noProof/>
            <w:color w:val="548DD4" w:themeColor="text2" w:themeTint="99"/>
            <w:sz w:val="24"/>
            <w:szCs w:val="24"/>
          </w:rPr>
          <w:t>4.1.1</w:t>
        </w:r>
        <w:r w:rsidR="00C20F10" w:rsidRPr="00C20F10">
          <w:rPr>
            <w:rFonts w:ascii="Times" w:eastAsiaTheme="minorEastAsia" w:hAnsi="Times" w:cs="Times"/>
            <w:noProof/>
            <w:color w:val="548DD4" w:themeColor="text2" w:themeTint="99"/>
            <w:sz w:val="24"/>
            <w:szCs w:val="24"/>
          </w:rPr>
          <w:tab/>
        </w:r>
        <w:r w:rsidR="00C20F10" w:rsidRPr="00C20F10">
          <w:rPr>
            <w:rStyle w:val="Hyperlink"/>
            <w:rFonts w:ascii="Times" w:hAnsi="Times" w:cs="Times"/>
            <w:noProof/>
            <w:color w:val="548DD4" w:themeColor="text2" w:themeTint="99"/>
            <w:sz w:val="24"/>
            <w:szCs w:val="24"/>
          </w:rPr>
          <w:t>Spatial Coverage</w:t>
        </w:r>
        <w:r w:rsidR="00C20F10" w:rsidRPr="00C20F10">
          <w:rPr>
            <w:rFonts w:ascii="Times" w:hAnsi="Times" w:cs="Times"/>
            <w:noProof/>
            <w:webHidden/>
            <w:color w:val="548DD4" w:themeColor="text2" w:themeTint="99"/>
            <w:sz w:val="24"/>
            <w:szCs w:val="24"/>
          </w:rPr>
          <w:tab/>
        </w:r>
        <w:r w:rsidR="00B000EE" w:rsidRPr="00C20F10">
          <w:rPr>
            <w:rFonts w:ascii="Times" w:hAnsi="Times" w:cs="Times"/>
            <w:noProof/>
            <w:webHidden/>
            <w:color w:val="548DD4" w:themeColor="text2" w:themeTint="99"/>
            <w:sz w:val="24"/>
            <w:szCs w:val="24"/>
          </w:rPr>
          <w:fldChar w:fldCharType="begin"/>
        </w:r>
        <w:r w:rsidR="00C20F10" w:rsidRPr="00C20F10">
          <w:rPr>
            <w:rFonts w:ascii="Times" w:hAnsi="Times" w:cs="Times"/>
            <w:noProof/>
            <w:webHidden/>
            <w:color w:val="548DD4" w:themeColor="text2" w:themeTint="99"/>
            <w:sz w:val="24"/>
            <w:szCs w:val="24"/>
          </w:rPr>
          <w:instrText xml:space="preserve"> PAGEREF _Toc215983753 \h </w:instrText>
        </w:r>
        <w:r w:rsidR="00B000EE" w:rsidRPr="00C20F10">
          <w:rPr>
            <w:rFonts w:ascii="Times" w:hAnsi="Times" w:cs="Times"/>
            <w:noProof/>
            <w:webHidden/>
            <w:color w:val="548DD4" w:themeColor="text2" w:themeTint="99"/>
            <w:sz w:val="24"/>
            <w:szCs w:val="24"/>
          </w:rPr>
        </w:r>
        <w:r w:rsidR="00B000EE" w:rsidRPr="00C20F10">
          <w:rPr>
            <w:rFonts w:ascii="Times" w:hAnsi="Times" w:cs="Times"/>
            <w:noProof/>
            <w:webHidden/>
            <w:color w:val="548DD4" w:themeColor="text2" w:themeTint="99"/>
            <w:sz w:val="24"/>
            <w:szCs w:val="24"/>
          </w:rPr>
          <w:fldChar w:fldCharType="separate"/>
        </w:r>
        <w:r w:rsidR="00C20F10" w:rsidRPr="00C20F10">
          <w:rPr>
            <w:rFonts w:ascii="Times" w:hAnsi="Times" w:cs="Times"/>
            <w:noProof/>
            <w:webHidden/>
            <w:color w:val="548DD4" w:themeColor="text2" w:themeTint="99"/>
            <w:sz w:val="24"/>
            <w:szCs w:val="24"/>
          </w:rPr>
          <w:t>12</w:t>
        </w:r>
        <w:r w:rsidR="00B000EE" w:rsidRPr="00C20F10">
          <w:rPr>
            <w:rFonts w:ascii="Times" w:hAnsi="Times" w:cs="Times"/>
            <w:noProof/>
            <w:webHidden/>
            <w:color w:val="548DD4" w:themeColor="text2" w:themeTint="99"/>
            <w:sz w:val="24"/>
            <w:szCs w:val="24"/>
          </w:rPr>
          <w:fldChar w:fldCharType="end"/>
        </w:r>
      </w:hyperlink>
    </w:p>
    <w:p w:rsidR="00C20F10" w:rsidRPr="00C20F10" w:rsidRDefault="00297BB8">
      <w:pPr>
        <w:pStyle w:val="TOC3"/>
        <w:tabs>
          <w:tab w:val="left" w:pos="1320"/>
          <w:tab w:val="right" w:leader="dot" w:pos="9350"/>
        </w:tabs>
        <w:rPr>
          <w:rFonts w:ascii="Times" w:eastAsiaTheme="minorEastAsia" w:hAnsi="Times" w:cs="Times"/>
          <w:noProof/>
          <w:color w:val="548DD4" w:themeColor="text2" w:themeTint="99"/>
          <w:sz w:val="24"/>
          <w:szCs w:val="24"/>
        </w:rPr>
      </w:pPr>
      <w:hyperlink w:anchor="_Toc215983754" w:history="1">
        <w:r w:rsidR="00C20F10" w:rsidRPr="00C20F10">
          <w:rPr>
            <w:rStyle w:val="Hyperlink"/>
            <w:rFonts w:ascii="Times" w:hAnsi="Times" w:cs="Times"/>
            <w:noProof/>
            <w:color w:val="548DD4" w:themeColor="text2" w:themeTint="99"/>
            <w:sz w:val="24"/>
            <w:szCs w:val="24"/>
          </w:rPr>
          <w:t>4.1.2</w:t>
        </w:r>
        <w:r w:rsidR="00C20F10" w:rsidRPr="00C20F10">
          <w:rPr>
            <w:rFonts w:ascii="Times" w:eastAsiaTheme="minorEastAsia" w:hAnsi="Times" w:cs="Times"/>
            <w:noProof/>
            <w:color w:val="548DD4" w:themeColor="text2" w:themeTint="99"/>
            <w:sz w:val="24"/>
            <w:szCs w:val="24"/>
          </w:rPr>
          <w:tab/>
        </w:r>
        <w:r w:rsidR="00C20F10" w:rsidRPr="00C20F10">
          <w:rPr>
            <w:rStyle w:val="Hyperlink"/>
            <w:rFonts w:ascii="Times" w:hAnsi="Times" w:cs="Times"/>
            <w:noProof/>
            <w:color w:val="548DD4" w:themeColor="text2" w:themeTint="99"/>
            <w:sz w:val="24"/>
            <w:szCs w:val="24"/>
          </w:rPr>
          <w:t>Spatial Resolution</w:t>
        </w:r>
        <w:r w:rsidR="00C20F10" w:rsidRPr="00C20F10">
          <w:rPr>
            <w:rFonts w:ascii="Times" w:hAnsi="Times" w:cs="Times"/>
            <w:noProof/>
            <w:webHidden/>
            <w:color w:val="548DD4" w:themeColor="text2" w:themeTint="99"/>
            <w:sz w:val="24"/>
            <w:szCs w:val="24"/>
          </w:rPr>
          <w:tab/>
        </w:r>
        <w:r w:rsidR="00B000EE" w:rsidRPr="00C20F10">
          <w:rPr>
            <w:rFonts w:ascii="Times" w:hAnsi="Times" w:cs="Times"/>
            <w:noProof/>
            <w:webHidden/>
            <w:color w:val="548DD4" w:themeColor="text2" w:themeTint="99"/>
            <w:sz w:val="24"/>
            <w:szCs w:val="24"/>
          </w:rPr>
          <w:fldChar w:fldCharType="begin"/>
        </w:r>
        <w:r w:rsidR="00C20F10" w:rsidRPr="00C20F10">
          <w:rPr>
            <w:rFonts w:ascii="Times" w:hAnsi="Times" w:cs="Times"/>
            <w:noProof/>
            <w:webHidden/>
            <w:color w:val="548DD4" w:themeColor="text2" w:themeTint="99"/>
            <w:sz w:val="24"/>
            <w:szCs w:val="24"/>
          </w:rPr>
          <w:instrText xml:space="preserve"> PAGEREF _Toc215983754 \h </w:instrText>
        </w:r>
        <w:r w:rsidR="00B000EE" w:rsidRPr="00C20F10">
          <w:rPr>
            <w:rFonts w:ascii="Times" w:hAnsi="Times" w:cs="Times"/>
            <w:noProof/>
            <w:webHidden/>
            <w:color w:val="548DD4" w:themeColor="text2" w:themeTint="99"/>
            <w:sz w:val="24"/>
            <w:szCs w:val="24"/>
          </w:rPr>
        </w:r>
        <w:r w:rsidR="00B000EE" w:rsidRPr="00C20F10">
          <w:rPr>
            <w:rFonts w:ascii="Times" w:hAnsi="Times" w:cs="Times"/>
            <w:noProof/>
            <w:webHidden/>
            <w:color w:val="548DD4" w:themeColor="text2" w:themeTint="99"/>
            <w:sz w:val="24"/>
            <w:szCs w:val="24"/>
          </w:rPr>
          <w:fldChar w:fldCharType="separate"/>
        </w:r>
        <w:r w:rsidR="00C20F10" w:rsidRPr="00C20F10">
          <w:rPr>
            <w:rFonts w:ascii="Times" w:hAnsi="Times" w:cs="Times"/>
            <w:noProof/>
            <w:webHidden/>
            <w:color w:val="548DD4" w:themeColor="text2" w:themeTint="99"/>
            <w:sz w:val="24"/>
            <w:szCs w:val="24"/>
          </w:rPr>
          <w:t>12</w:t>
        </w:r>
        <w:r w:rsidR="00B000EE" w:rsidRPr="00C20F10">
          <w:rPr>
            <w:rFonts w:ascii="Times" w:hAnsi="Times" w:cs="Times"/>
            <w:noProof/>
            <w:webHidden/>
            <w:color w:val="548DD4" w:themeColor="text2" w:themeTint="99"/>
            <w:sz w:val="24"/>
            <w:szCs w:val="24"/>
          </w:rPr>
          <w:fldChar w:fldCharType="end"/>
        </w:r>
      </w:hyperlink>
    </w:p>
    <w:p w:rsidR="00C20F10" w:rsidRPr="00C20F10" w:rsidRDefault="00297BB8">
      <w:pPr>
        <w:pStyle w:val="TOC3"/>
        <w:tabs>
          <w:tab w:val="left" w:pos="1320"/>
          <w:tab w:val="right" w:leader="dot" w:pos="9350"/>
        </w:tabs>
        <w:rPr>
          <w:rFonts w:ascii="Times" w:eastAsiaTheme="minorEastAsia" w:hAnsi="Times" w:cs="Times"/>
          <w:noProof/>
          <w:color w:val="548DD4" w:themeColor="text2" w:themeTint="99"/>
          <w:sz w:val="24"/>
          <w:szCs w:val="24"/>
        </w:rPr>
      </w:pPr>
      <w:hyperlink w:anchor="_Toc215983755" w:history="1">
        <w:r w:rsidR="00C20F10" w:rsidRPr="00C20F10">
          <w:rPr>
            <w:rStyle w:val="Hyperlink"/>
            <w:rFonts w:ascii="Times" w:hAnsi="Times" w:cs="Times"/>
            <w:noProof/>
            <w:color w:val="548DD4" w:themeColor="text2" w:themeTint="99"/>
            <w:sz w:val="24"/>
            <w:szCs w:val="24"/>
          </w:rPr>
          <w:t>4.1.3</w:t>
        </w:r>
        <w:r w:rsidR="00C20F10" w:rsidRPr="00C20F10">
          <w:rPr>
            <w:rFonts w:ascii="Times" w:eastAsiaTheme="minorEastAsia" w:hAnsi="Times" w:cs="Times"/>
            <w:noProof/>
            <w:color w:val="548DD4" w:themeColor="text2" w:themeTint="99"/>
            <w:sz w:val="24"/>
            <w:szCs w:val="24"/>
          </w:rPr>
          <w:tab/>
        </w:r>
        <w:r w:rsidR="00C20F10" w:rsidRPr="00C20F10">
          <w:rPr>
            <w:rStyle w:val="Hyperlink"/>
            <w:rFonts w:ascii="Times" w:hAnsi="Times" w:cs="Times"/>
            <w:noProof/>
            <w:color w:val="548DD4" w:themeColor="text2" w:themeTint="99"/>
            <w:sz w:val="24"/>
            <w:szCs w:val="24"/>
          </w:rPr>
          <w:t>Grid Description</w:t>
        </w:r>
        <w:r w:rsidR="00C20F10" w:rsidRPr="00C20F10">
          <w:rPr>
            <w:rFonts w:ascii="Times" w:hAnsi="Times" w:cs="Times"/>
            <w:noProof/>
            <w:webHidden/>
            <w:color w:val="548DD4" w:themeColor="text2" w:themeTint="99"/>
            <w:sz w:val="24"/>
            <w:szCs w:val="24"/>
          </w:rPr>
          <w:tab/>
        </w:r>
        <w:r w:rsidR="00B000EE" w:rsidRPr="00C20F10">
          <w:rPr>
            <w:rFonts w:ascii="Times" w:hAnsi="Times" w:cs="Times"/>
            <w:noProof/>
            <w:webHidden/>
            <w:color w:val="548DD4" w:themeColor="text2" w:themeTint="99"/>
            <w:sz w:val="24"/>
            <w:szCs w:val="24"/>
          </w:rPr>
          <w:fldChar w:fldCharType="begin"/>
        </w:r>
        <w:r w:rsidR="00C20F10" w:rsidRPr="00C20F10">
          <w:rPr>
            <w:rFonts w:ascii="Times" w:hAnsi="Times" w:cs="Times"/>
            <w:noProof/>
            <w:webHidden/>
            <w:color w:val="548DD4" w:themeColor="text2" w:themeTint="99"/>
            <w:sz w:val="24"/>
            <w:szCs w:val="24"/>
          </w:rPr>
          <w:instrText xml:space="preserve"> PAGEREF _Toc215983755 \h </w:instrText>
        </w:r>
        <w:r w:rsidR="00B000EE" w:rsidRPr="00C20F10">
          <w:rPr>
            <w:rFonts w:ascii="Times" w:hAnsi="Times" w:cs="Times"/>
            <w:noProof/>
            <w:webHidden/>
            <w:color w:val="548DD4" w:themeColor="text2" w:themeTint="99"/>
            <w:sz w:val="24"/>
            <w:szCs w:val="24"/>
          </w:rPr>
        </w:r>
        <w:r w:rsidR="00B000EE" w:rsidRPr="00C20F10">
          <w:rPr>
            <w:rFonts w:ascii="Times" w:hAnsi="Times" w:cs="Times"/>
            <w:noProof/>
            <w:webHidden/>
            <w:color w:val="548DD4" w:themeColor="text2" w:themeTint="99"/>
            <w:sz w:val="24"/>
            <w:szCs w:val="24"/>
          </w:rPr>
          <w:fldChar w:fldCharType="separate"/>
        </w:r>
        <w:r w:rsidR="00C20F10" w:rsidRPr="00C20F10">
          <w:rPr>
            <w:rFonts w:ascii="Times" w:hAnsi="Times" w:cs="Times"/>
            <w:noProof/>
            <w:webHidden/>
            <w:color w:val="548DD4" w:themeColor="text2" w:themeTint="99"/>
            <w:sz w:val="24"/>
            <w:szCs w:val="24"/>
          </w:rPr>
          <w:t>12</w:t>
        </w:r>
        <w:r w:rsidR="00B000EE" w:rsidRPr="00C20F10">
          <w:rPr>
            <w:rFonts w:ascii="Times" w:hAnsi="Times" w:cs="Times"/>
            <w:noProof/>
            <w:webHidden/>
            <w:color w:val="548DD4" w:themeColor="text2" w:themeTint="99"/>
            <w:sz w:val="24"/>
            <w:szCs w:val="24"/>
          </w:rPr>
          <w:fldChar w:fldCharType="end"/>
        </w:r>
      </w:hyperlink>
    </w:p>
    <w:p w:rsidR="00C20F10" w:rsidRPr="00C20F10" w:rsidRDefault="00297BB8">
      <w:pPr>
        <w:pStyle w:val="TOC2"/>
        <w:tabs>
          <w:tab w:val="left" w:pos="880"/>
          <w:tab w:val="right" w:leader="dot" w:pos="9350"/>
        </w:tabs>
        <w:rPr>
          <w:rFonts w:ascii="Times" w:eastAsiaTheme="minorEastAsia" w:hAnsi="Times" w:cs="Times"/>
          <w:noProof/>
          <w:color w:val="548DD4" w:themeColor="text2" w:themeTint="99"/>
          <w:sz w:val="24"/>
          <w:szCs w:val="24"/>
        </w:rPr>
      </w:pPr>
      <w:hyperlink w:anchor="_Toc215983756" w:history="1">
        <w:r w:rsidR="00C20F10" w:rsidRPr="00C20F10">
          <w:rPr>
            <w:rStyle w:val="Hyperlink"/>
            <w:rFonts w:ascii="Times" w:hAnsi="Times" w:cs="Times"/>
            <w:noProof/>
            <w:color w:val="548DD4" w:themeColor="text2" w:themeTint="99"/>
            <w:sz w:val="24"/>
            <w:szCs w:val="24"/>
          </w:rPr>
          <w:t>4.2</w:t>
        </w:r>
        <w:r w:rsidR="00C20F10" w:rsidRPr="00C20F10">
          <w:rPr>
            <w:rFonts w:ascii="Times" w:eastAsiaTheme="minorEastAsia" w:hAnsi="Times" w:cs="Times"/>
            <w:noProof/>
            <w:color w:val="548DD4" w:themeColor="text2" w:themeTint="99"/>
            <w:sz w:val="24"/>
            <w:szCs w:val="24"/>
          </w:rPr>
          <w:tab/>
        </w:r>
        <w:r w:rsidR="00C20F10" w:rsidRPr="00C20F10">
          <w:rPr>
            <w:rStyle w:val="Hyperlink"/>
            <w:rFonts w:ascii="Times" w:hAnsi="Times" w:cs="Times"/>
            <w:noProof/>
            <w:color w:val="548DD4" w:themeColor="text2" w:themeTint="99"/>
            <w:sz w:val="24"/>
            <w:szCs w:val="24"/>
          </w:rPr>
          <w:t>Temporal Characteristics</w:t>
        </w:r>
        <w:r w:rsidR="00C20F10" w:rsidRPr="00C20F10">
          <w:rPr>
            <w:rFonts w:ascii="Times" w:hAnsi="Times" w:cs="Times"/>
            <w:noProof/>
            <w:webHidden/>
            <w:color w:val="548DD4" w:themeColor="text2" w:themeTint="99"/>
            <w:sz w:val="24"/>
            <w:szCs w:val="24"/>
          </w:rPr>
          <w:tab/>
        </w:r>
        <w:r w:rsidR="00B000EE" w:rsidRPr="00C20F10">
          <w:rPr>
            <w:rFonts w:ascii="Times" w:hAnsi="Times" w:cs="Times"/>
            <w:noProof/>
            <w:webHidden/>
            <w:color w:val="548DD4" w:themeColor="text2" w:themeTint="99"/>
            <w:sz w:val="24"/>
            <w:szCs w:val="24"/>
          </w:rPr>
          <w:fldChar w:fldCharType="begin"/>
        </w:r>
        <w:r w:rsidR="00C20F10" w:rsidRPr="00C20F10">
          <w:rPr>
            <w:rFonts w:ascii="Times" w:hAnsi="Times" w:cs="Times"/>
            <w:noProof/>
            <w:webHidden/>
            <w:color w:val="548DD4" w:themeColor="text2" w:themeTint="99"/>
            <w:sz w:val="24"/>
            <w:szCs w:val="24"/>
          </w:rPr>
          <w:instrText xml:space="preserve"> PAGEREF _Toc215983756 \h </w:instrText>
        </w:r>
        <w:r w:rsidR="00B000EE" w:rsidRPr="00C20F10">
          <w:rPr>
            <w:rFonts w:ascii="Times" w:hAnsi="Times" w:cs="Times"/>
            <w:noProof/>
            <w:webHidden/>
            <w:color w:val="548DD4" w:themeColor="text2" w:themeTint="99"/>
            <w:sz w:val="24"/>
            <w:szCs w:val="24"/>
          </w:rPr>
        </w:r>
        <w:r w:rsidR="00B000EE" w:rsidRPr="00C20F10">
          <w:rPr>
            <w:rFonts w:ascii="Times" w:hAnsi="Times" w:cs="Times"/>
            <w:noProof/>
            <w:webHidden/>
            <w:color w:val="548DD4" w:themeColor="text2" w:themeTint="99"/>
            <w:sz w:val="24"/>
            <w:szCs w:val="24"/>
          </w:rPr>
          <w:fldChar w:fldCharType="separate"/>
        </w:r>
        <w:r w:rsidR="00C20F10" w:rsidRPr="00C20F10">
          <w:rPr>
            <w:rFonts w:ascii="Times" w:hAnsi="Times" w:cs="Times"/>
            <w:noProof/>
            <w:webHidden/>
            <w:color w:val="548DD4" w:themeColor="text2" w:themeTint="99"/>
            <w:sz w:val="24"/>
            <w:szCs w:val="24"/>
          </w:rPr>
          <w:t>13</w:t>
        </w:r>
        <w:r w:rsidR="00B000EE" w:rsidRPr="00C20F10">
          <w:rPr>
            <w:rFonts w:ascii="Times" w:hAnsi="Times" w:cs="Times"/>
            <w:noProof/>
            <w:webHidden/>
            <w:color w:val="548DD4" w:themeColor="text2" w:themeTint="99"/>
            <w:sz w:val="24"/>
            <w:szCs w:val="24"/>
          </w:rPr>
          <w:fldChar w:fldCharType="end"/>
        </w:r>
      </w:hyperlink>
    </w:p>
    <w:p w:rsidR="00C20F10" w:rsidRPr="00C20F10" w:rsidRDefault="00297BB8">
      <w:pPr>
        <w:pStyle w:val="TOC3"/>
        <w:tabs>
          <w:tab w:val="left" w:pos="1320"/>
          <w:tab w:val="right" w:leader="dot" w:pos="9350"/>
        </w:tabs>
        <w:rPr>
          <w:rFonts w:ascii="Times" w:eastAsiaTheme="minorEastAsia" w:hAnsi="Times" w:cs="Times"/>
          <w:noProof/>
          <w:color w:val="548DD4" w:themeColor="text2" w:themeTint="99"/>
          <w:sz w:val="24"/>
          <w:szCs w:val="24"/>
        </w:rPr>
      </w:pPr>
      <w:hyperlink w:anchor="_Toc215983757" w:history="1">
        <w:r w:rsidR="00C20F10" w:rsidRPr="00C20F10">
          <w:rPr>
            <w:rStyle w:val="Hyperlink"/>
            <w:rFonts w:ascii="Times" w:hAnsi="Times" w:cs="Times"/>
            <w:noProof/>
            <w:color w:val="548DD4" w:themeColor="text2" w:themeTint="99"/>
            <w:sz w:val="24"/>
            <w:szCs w:val="24"/>
          </w:rPr>
          <w:t>4.2.1</w:t>
        </w:r>
        <w:r w:rsidR="00C20F10" w:rsidRPr="00C20F10">
          <w:rPr>
            <w:rFonts w:ascii="Times" w:eastAsiaTheme="minorEastAsia" w:hAnsi="Times" w:cs="Times"/>
            <w:noProof/>
            <w:color w:val="548DD4" w:themeColor="text2" w:themeTint="99"/>
            <w:sz w:val="24"/>
            <w:szCs w:val="24"/>
          </w:rPr>
          <w:tab/>
        </w:r>
        <w:r w:rsidR="00C20F10" w:rsidRPr="00C20F10">
          <w:rPr>
            <w:rStyle w:val="Hyperlink"/>
            <w:rFonts w:ascii="Times" w:hAnsi="Times" w:cs="Times"/>
            <w:noProof/>
            <w:color w:val="548DD4" w:themeColor="text2" w:themeTint="99"/>
            <w:sz w:val="24"/>
            <w:szCs w:val="24"/>
          </w:rPr>
          <w:t>Temporal Coverage</w:t>
        </w:r>
        <w:r w:rsidR="00C20F10" w:rsidRPr="00C20F10">
          <w:rPr>
            <w:rFonts w:ascii="Times" w:hAnsi="Times" w:cs="Times"/>
            <w:noProof/>
            <w:webHidden/>
            <w:color w:val="548DD4" w:themeColor="text2" w:themeTint="99"/>
            <w:sz w:val="24"/>
            <w:szCs w:val="24"/>
          </w:rPr>
          <w:tab/>
        </w:r>
        <w:r w:rsidR="00B000EE" w:rsidRPr="00C20F10">
          <w:rPr>
            <w:rFonts w:ascii="Times" w:hAnsi="Times" w:cs="Times"/>
            <w:noProof/>
            <w:webHidden/>
            <w:color w:val="548DD4" w:themeColor="text2" w:themeTint="99"/>
            <w:sz w:val="24"/>
            <w:szCs w:val="24"/>
          </w:rPr>
          <w:fldChar w:fldCharType="begin"/>
        </w:r>
        <w:r w:rsidR="00C20F10" w:rsidRPr="00C20F10">
          <w:rPr>
            <w:rFonts w:ascii="Times" w:hAnsi="Times" w:cs="Times"/>
            <w:noProof/>
            <w:webHidden/>
            <w:color w:val="548DD4" w:themeColor="text2" w:themeTint="99"/>
            <w:sz w:val="24"/>
            <w:szCs w:val="24"/>
          </w:rPr>
          <w:instrText xml:space="preserve"> PAGEREF _Toc215983757 \h </w:instrText>
        </w:r>
        <w:r w:rsidR="00B000EE" w:rsidRPr="00C20F10">
          <w:rPr>
            <w:rFonts w:ascii="Times" w:hAnsi="Times" w:cs="Times"/>
            <w:noProof/>
            <w:webHidden/>
            <w:color w:val="548DD4" w:themeColor="text2" w:themeTint="99"/>
            <w:sz w:val="24"/>
            <w:szCs w:val="24"/>
          </w:rPr>
        </w:r>
        <w:r w:rsidR="00B000EE" w:rsidRPr="00C20F10">
          <w:rPr>
            <w:rFonts w:ascii="Times" w:hAnsi="Times" w:cs="Times"/>
            <w:noProof/>
            <w:webHidden/>
            <w:color w:val="548DD4" w:themeColor="text2" w:themeTint="99"/>
            <w:sz w:val="24"/>
            <w:szCs w:val="24"/>
          </w:rPr>
          <w:fldChar w:fldCharType="separate"/>
        </w:r>
        <w:r w:rsidR="00C20F10" w:rsidRPr="00C20F10">
          <w:rPr>
            <w:rFonts w:ascii="Times" w:hAnsi="Times" w:cs="Times"/>
            <w:noProof/>
            <w:webHidden/>
            <w:color w:val="548DD4" w:themeColor="text2" w:themeTint="99"/>
            <w:sz w:val="24"/>
            <w:szCs w:val="24"/>
          </w:rPr>
          <w:t>13</w:t>
        </w:r>
        <w:r w:rsidR="00B000EE" w:rsidRPr="00C20F10">
          <w:rPr>
            <w:rFonts w:ascii="Times" w:hAnsi="Times" w:cs="Times"/>
            <w:noProof/>
            <w:webHidden/>
            <w:color w:val="548DD4" w:themeColor="text2" w:themeTint="99"/>
            <w:sz w:val="24"/>
            <w:szCs w:val="24"/>
          </w:rPr>
          <w:fldChar w:fldCharType="end"/>
        </w:r>
      </w:hyperlink>
    </w:p>
    <w:p w:rsidR="00C20F10" w:rsidRPr="00C20F10" w:rsidRDefault="00297BB8">
      <w:pPr>
        <w:pStyle w:val="TOC3"/>
        <w:tabs>
          <w:tab w:val="left" w:pos="1320"/>
          <w:tab w:val="right" w:leader="dot" w:pos="9350"/>
        </w:tabs>
        <w:rPr>
          <w:rFonts w:ascii="Times" w:eastAsiaTheme="minorEastAsia" w:hAnsi="Times" w:cs="Times"/>
          <w:noProof/>
          <w:color w:val="548DD4" w:themeColor="text2" w:themeTint="99"/>
          <w:sz w:val="24"/>
          <w:szCs w:val="24"/>
        </w:rPr>
      </w:pPr>
      <w:hyperlink w:anchor="_Toc215983758" w:history="1">
        <w:r w:rsidR="00C20F10" w:rsidRPr="00C20F10">
          <w:rPr>
            <w:rStyle w:val="Hyperlink"/>
            <w:rFonts w:ascii="Times" w:hAnsi="Times" w:cs="Times"/>
            <w:noProof/>
            <w:color w:val="548DD4" w:themeColor="text2" w:themeTint="99"/>
            <w:sz w:val="24"/>
            <w:szCs w:val="24"/>
          </w:rPr>
          <w:t>4.2.2</w:t>
        </w:r>
        <w:r w:rsidR="00C20F10" w:rsidRPr="00C20F10">
          <w:rPr>
            <w:rFonts w:ascii="Times" w:eastAsiaTheme="minorEastAsia" w:hAnsi="Times" w:cs="Times"/>
            <w:noProof/>
            <w:color w:val="548DD4" w:themeColor="text2" w:themeTint="99"/>
            <w:sz w:val="24"/>
            <w:szCs w:val="24"/>
          </w:rPr>
          <w:tab/>
        </w:r>
        <w:r w:rsidR="00C20F10" w:rsidRPr="00C20F10">
          <w:rPr>
            <w:rStyle w:val="Hyperlink"/>
            <w:rFonts w:ascii="Times" w:hAnsi="Times" w:cs="Times"/>
            <w:noProof/>
            <w:color w:val="548DD4" w:themeColor="text2" w:themeTint="99"/>
            <w:sz w:val="24"/>
            <w:szCs w:val="24"/>
          </w:rPr>
          <w:t>Temporal Resolution</w:t>
        </w:r>
        <w:r w:rsidR="00C20F10" w:rsidRPr="00C20F10">
          <w:rPr>
            <w:rFonts w:ascii="Times" w:hAnsi="Times" w:cs="Times"/>
            <w:noProof/>
            <w:webHidden/>
            <w:color w:val="548DD4" w:themeColor="text2" w:themeTint="99"/>
            <w:sz w:val="24"/>
            <w:szCs w:val="24"/>
          </w:rPr>
          <w:tab/>
        </w:r>
        <w:r w:rsidR="00B000EE" w:rsidRPr="00C20F10">
          <w:rPr>
            <w:rFonts w:ascii="Times" w:hAnsi="Times" w:cs="Times"/>
            <w:noProof/>
            <w:webHidden/>
            <w:color w:val="548DD4" w:themeColor="text2" w:themeTint="99"/>
            <w:sz w:val="24"/>
            <w:szCs w:val="24"/>
          </w:rPr>
          <w:fldChar w:fldCharType="begin"/>
        </w:r>
        <w:r w:rsidR="00C20F10" w:rsidRPr="00C20F10">
          <w:rPr>
            <w:rFonts w:ascii="Times" w:hAnsi="Times" w:cs="Times"/>
            <w:noProof/>
            <w:webHidden/>
            <w:color w:val="548DD4" w:themeColor="text2" w:themeTint="99"/>
            <w:sz w:val="24"/>
            <w:szCs w:val="24"/>
          </w:rPr>
          <w:instrText xml:space="preserve"> PAGEREF _Toc215983758 \h </w:instrText>
        </w:r>
        <w:r w:rsidR="00B000EE" w:rsidRPr="00C20F10">
          <w:rPr>
            <w:rFonts w:ascii="Times" w:hAnsi="Times" w:cs="Times"/>
            <w:noProof/>
            <w:webHidden/>
            <w:color w:val="548DD4" w:themeColor="text2" w:themeTint="99"/>
            <w:sz w:val="24"/>
            <w:szCs w:val="24"/>
          </w:rPr>
        </w:r>
        <w:r w:rsidR="00B000EE" w:rsidRPr="00C20F10">
          <w:rPr>
            <w:rFonts w:ascii="Times" w:hAnsi="Times" w:cs="Times"/>
            <w:noProof/>
            <w:webHidden/>
            <w:color w:val="548DD4" w:themeColor="text2" w:themeTint="99"/>
            <w:sz w:val="24"/>
            <w:szCs w:val="24"/>
          </w:rPr>
          <w:fldChar w:fldCharType="separate"/>
        </w:r>
        <w:r w:rsidR="00C20F10" w:rsidRPr="00C20F10">
          <w:rPr>
            <w:rFonts w:ascii="Times" w:hAnsi="Times" w:cs="Times"/>
            <w:noProof/>
            <w:webHidden/>
            <w:color w:val="548DD4" w:themeColor="text2" w:themeTint="99"/>
            <w:sz w:val="24"/>
            <w:szCs w:val="24"/>
          </w:rPr>
          <w:t>14</w:t>
        </w:r>
        <w:r w:rsidR="00B000EE" w:rsidRPr="00C20F10">
          <w:rPr>
            <w:rFonts w:ascii="Times" w:hAnsi="Times" w:cs="Times"/>
            <w:noProof/>
            <w:webHidden/>
            <w:color w:val="548DD4" w:themeColor="text2" w:themeTint="99"/>
            <w:sz w:val="24"/>
            <w:szCs w:val="24"/>
          </w:rPr>
          <w:fldChar w:fldCharType="end"/>
        </w:r>
      </w:hyperlink>
    </w:p>
    <w:p w:rsidR="00C20F10" w:rsidRPr="00C20F10" w:rsidRDefault="00297BB8">
      <w:pPr>
        <w:pStyle w:val="TOC2"/>
        <w:tabs>
          <w:tab w:val="left" w:pos="880"/>
          <w:tab w:val="right" w:leader="dot" w:pos="9350"/>
        </w:tabs>
        <w:rPr>
          <w:rFonts w:ascii="Times" w:eastAsiaTheme="minorEastAsia" w:hAnsi="Times" w:cs="Times"/>
          <w:noProof/>
          <w:color w:val="548DD4" w:themeColor="text2" w:themeTint="99"/>
          <w:sz w:val="24"/>
          <w:szCs w:val="24"/>
        </w:rPr>
      </w:pPr>
      <w:hyperlink w:anchor="_Toc215983759" w:history="1">
        <w:r w:rsidR="00C20F10" w:rsidRPr="00C20F10">
          <w:rPr>
            <w:rStyle w:val="Hyperlink"/>
            <w:rFonts w:ascii="Times" w:hAnsi="Times" w:cs="Times"/>
            <w:noProof/>
            <w:color w:val="548DD4" w:themeColor="text2" w:themeTint="99"/>
            <w:sz w:val="24"/>
            <w:szCs w:val="24"/>
          </w:rPr>
          <w:t>4.3</w:t>
        </w:r>
        <w:r w:rsidR="00C20F10" w:rsidRPr="00C20F10">
          <w:rPr>
            <w:rFonts w:ascii="Times" w:eastAsiaTheme="minorEastAsia" w:hAnsi="Times" w:cs="Times"/>
            <w:noProof/>
            <w:color w:val="548DD4" w:themeColor="text2" w:themeTint="99"/>
            <w:sz w:val="24"/>
            <w:szCs w:val="24"/>
          </w:rPr>
          <w:tab/>
        </w:r>
        <w:r w:rsidR="00C20F10" w:rsidRPr="00C20F10">
          <w:rPr>
            <w:rStyle w:val="Hyperlink"/>
            <w:rFonts w:ascii="Times" w:hAnsi="Times" w:cs="Times"/>
            <w:noProof/>
            <w:color w:val="548DD4" w:themeColor="text2" w:themeTint="99"/>
            <w:sz w:val="24"/>
            <w:szCs w:val="24"/>
          </w:rPr>
          <w:t>Parameter Definitions</w:t>
        </w:r>
        <w:r w:rsidR="00C20F10" w:rsidRPr="00C20F10">
          <w:rPr>
            <w:rFonts w:ascii="Times" w:hAnsi="Times" w:cs="Times"/>
            <w:noProof/>
            <w:webHidden/>
            <w:color w:val="548DD4" w:themeColor="text2" w:themeTint="99"/>
            <w:sz w:val="24"/>
            <w:szCs w:val="24"/>
          </w:rPr>
          <w:tab/>
        </w:r>
        <w:r w:rsidR="00B000EE" w:rsidRPr="00C20F10">
          <w:rPr>
            <w:rFonts w:ascii="Times" w:hAnsi="Times" w:cs="Times"/>
            <w:noProof/>
            <w:webHidden/>
            <w:color w:val="548DD4" w:themeColor="text2" w:themeTint="99"/>
            <w:sz w:val="24"/>
            <w:szCs w:val="24"/>
          </w:rPr>
          <w:fldChar w:fldCharType="begin"/>
        </w:r>
        <w:r w:rsidR="00C20F10" w:rsidRPr="00C20F10">
          <w:rPr>
            <w:rFonts w:ascii="Times" w:hAnsi="Times" w:cs="Times"/>
            <w:noProof/>
            <w:webHidden/>
            <w:color w:val="548DD4" w:themeColor="text2" w:themeTint="99"/>
            <w:sz w:val="24"/>
            <w:szCs w:val="24"/>
          </w:rPr>
          <w:instrText xml:space="preserve"> PAGEREF _Toc215983759 \h </w:instrText>
        </w:r>
        <w:r w:rsidR="00B000EE" w:rsidRPr="00C20F10">
          <w:rPr>
            <w:rFonts w:ascii="Times" w:hAnsi="Times" w:cs="Times"/>
            <w:noProof/>
            <w:webHidden/>
            <w:color w:val="548DD4" w:themeColor="text2" w:themeTint="99"/>
            <w:sz w:val="24"/>
            <w:szCs w:val="24"/>
          </w:rPr>
        </w:r>
        <w:r w:rsidR="00B000EE" w:rsidRPr="00C20F10">
          <w:rPr>
            <w:rFonts w:ascii="Times" w:hAnsi="Times" w:cs="Times"/>
            <w:noProof/>
            <w:webHidden/>
            <w:color w:val="548DD4" w:themeColor="text2" w:themeTint="99"/>
            <w:sz w:val="24"/>
            <w:szCs w:val="24"/>
          </w:rPr>
          <w:fldChar w:fldCharType="separate"/>
        </w:r>
        <w:r w:rsidR="00C20F10" w:rsidRPr="00C20F10">
          <w:rPr>
            <w:rFonts w:ascii="Times" w:hAnsi="Times" w:cs="Times"/>
            <w:noProof/>
            <w:webHidden/>
            <w:color w:val="548DD4" w:themeColor="text2" w:themeTint="99"/>
            <w:sz w:val="24"/>
            <w:szCs w:val="24"/>
          </w:rPr>
          <w:t>14</w:t>
        </w:r>
        <w:r w:rsidR="00B000EE" w:rsidRPr="00C20F10">
          <w:rPr>
            <w:rFonts w:ascii="Times" w:hAnsi="Times" w:cs="Times"/>
            <w:noProof/>
            <w:webHidden/>
            <w:color w:val="548DD4" w:themeColor="text2" w:themeTint="99"/>
            <w:sz w:val="24"/>
            <w:szCs w:val="24"/>
          </w:rPr>
          <w:fldChar w:fldCharType="end"/>
        </w:r>
      </w:hyperlink>
    </w:p>
    <w:p w:rsidR="00C20F10" w:rsidRPr="00C20F10" w:rsidRDefault="00297BB8">
      <w:pPr>
        <w:pStyle w:val="TOC3"/>
        <w:tabs>
          <w:tab w:val="left" w:pos="1320"/>
          <w:tab w:val="right" w:leader="dot" w:pos="9350"/>
        </w:tabs>
        <w:rPr>
          <w:rFonts w:ascii="Times" w:eastAsiaTheme="minorEastAsia" w:hAnsi="Times" w:cs="Times"/>
          <w:noProof/>
          <w:color w:val="548DD4" w:themeColor="text2" w:themeTint="99"/>
          <w:sz w:val="24"/>
          <w:szCs w:val="24"/>
        </w:rPr>
      </w:pPr>
      <w:hyperlink w:anchor="_Toc215983760" w:history="1">
        <w:r w:rsidR="00C20F10" w:rsidRPr="00C20F10">
          <w:rPr>
            <w:rStyle w:val="Hyperlink"/>
            <w:rFonts w:ascii="Times" w:hAnsi="Times" w:cs="Times"/>
            <w:noProof/>
            <w:color w:val="548DD4" w:themeColor="text2" w:themeTint="99"/>
            <w:sz w:val="24"/>
            <w:szCs w:val="24"/>
          </w:rPr>
          <w:t>4.3.1</w:t>
        </w:r>
        <w:r w:rsidR="00C20F10" w:rsidRPr="00C20F10">
          <w:rPr>
            <w:rFonts w:ascii="Times" w:eastAsiaTheme="minorEastAsia" w:hAnsi="Times" w:cs="Times"/>
            <w:noProof/>
            <w:color w:val="548DD4" w:themeColor="text2" w:themeTint="99"/>
            <w:sz w:val="24"/>
            <w:szCs w:val="24"/>
          </w:rPr>
          <w:tab/>
        </w:r>
        <w:r w:rsidR="00C20F10" w:rsidRPr="00C20F10">
          <w:rPr>
            <w:rStyle w:val="Hyperlink"/>
            <w:rFonts w:ascii="Times" w:hAnsi="Times" w:cs="Times"/>
            <w:noProof/>
            <w:color w:val="548DD4" w:themeColor="text2" w:themeTint="99"/>
            <w:sz w:val="24"/>
            <w:szCs w:val="24"/>
          </w:rPr>
          <w:t>ES-4 Parameter Definitions according to Temporal Classification</w:t>
        </w:r>
        <w:r w:rsidR="00C20F10" w:rsidRPr="00C20F10">
          <w:rPr>
            <w:rFonts w:ascii="Times" w:hAnsi="Times" w:cs="Times"/>
            <w:noProof/>
            <w:webHidden/>
            <w:color w:val="548DD4" w:themeColor="text2" w:themeTint="99"/>
            <w:sz w:val="24"/>
            <w:szCs w:val="24"/>
          </w:rPr>
          <w:tab/>
        </w:r>
        <w:r w:rsidR="00B000EE" w:rsidRPr="00C20F10">
          <w:rPr>
            <w:rFonts w:ascii="Times" w:hAnsi="Times" w:cs="Times"/>
            <w:noProof/>
            <w:webHidden/>
            <w:color w:val="548DD4" w:themeColor="text2" w:themeTint="99"/>
            <w:sz w:val="24"/>
            <w:szCs w:val="24"/>
          </w:rPr>
          <w:fldChar w:fldCharType="begin"/>
        </w:r>
        <w:r w:rsidR="00C20F10" w:rsidRPr="00C20F10">
          <w:rPr>
            <w:rFonts w:ascii="Times" w:hAnsi="Times" w:cs="Times"/>
            <w:noProof/>
            <w:webHidden/>
            <w:color w:val="548DD4" w:themeColor="text2" w:themeTint="99"/>
            <w:sz w:val="24"/>
            <w:szCs w:val="24"/>
          </w:rPr>
          <w:instrText xml:space="preserve"> PAGEREF _Toc215983760 \h </w:instrText>
        </w:r>
        <w:r w:rsidR="00B000EE" w:rsidRPr="00C20F10">
          <w:rPr>
            <w:rFonts w:ascii="Times" w:hAnsi="Times" w:cs="Times"/>
            <w:noProof/>
            <w:webHidden/>
            <w:color w:val="548DD4" w:themeColor="text2" w:themeTint="99"/>
            <w:sz w:val="24"/>
            <w:szCs w:val="24"/>
          </w:rPr>
        </w:r>
        <w:r w:rsidR="00B000EE" w:rsidRPr="00C20F10">
          <w:rPr>
            <w:rFonts w:ascii="Times" w:hAnsi="Times" w:cs="Times"/>
            <w:noProof/>
            <w:webHidden/>
            <w:color w:val="548DD4" w:themeColor="text2" w:themeTint="99"/>
            <w:sz w:val="24"/>
            <w:szCs w:val="24"/>
          </w:rPr>
          <w:fldChar w:fldCharType="separate"/>
        </w:r>
        <w:r w:rsidR="00C20F10" w:rsidRPr="00C20F10">
          <w:rPr>
            <w:rFonts w:ascii="Times" w:hAnsi="Times" w:cs="Times"/>
            <w:noProof/>
            <w:webHidden/>
            <w:color w:val="548DD4" w:themeColor="text2" w:themeTint="99"/>
            <w:sz w:val="24"/>
            <w:szCs w:val="24"/>
          </w:rPr>
          <w:t>14</w:t>
        </w:r>
        <w:r w:rsidR="00B000EE" w:rsidRPr="00C20F10">
          <w:rPr>
            <w:rFonts w:ascii="Times" w:hAnsi="Times" w:cs="Times"/>
            <w:noProof/>
            <w:webHidden/>
            <w:color w:val="548DD4" w:themeColor="text2" w:themeTint="99"/>
            <w:sz w:val="24"/>
            <w:szCs w:val="24"/>
          </w:rPr>
          <w:fldChar w:fldCharType="end"/>
        </w:r>
      </w:hyperlink>
    </w:p>
    <w:p w:rsidR="00C20F10" w:rsidRPr="00C20F10" w:rsidRDefault="00297BB8">
      <w:pPr>
        <w:pStyle w:val="TOC3"/>
        <w:tabs>
          <w:tab w:val="left" w:pos="1320"/>
          <w:tab w:val="right" w:leader="dot" w:pos="9350"/>
        </w:tabs>
        <w:rPr>
          <w:rFonts w:ascii="Times" w:eastAsiaTheme="minorEastAsia" w:hAnsi="Times" w:cs="Times"/>
          <w:noProof/>
          <w:color w:val="548DD4" w:themeColor="text2" w:themeTint="99"/>
          <w:sz w:val="24"/>
          <w:szCs w:val="24"/>
        </w:rPr>
      </w:pPr>
      <w:hyperlink w:anchor="_Toc215983761" w:history="1">
        <w:r w:rsidR="00C20F10" w:rsidRPr="00C20F10">
          <w:rPr>
            <w:rStyle w:val="Hyperlink"/>
            <w:rFonts w:ascii="Times" w:hAnsi="Times" w:cs="Times"/>
            <w:noProof/>
            <w:color w:val="548DD4" w:themeColor="text2" w:themeTint="99"/>
            <w:sz w:val="24"/>
            <w:szCs w:val="24"/>
          </w:rPr>
          <w:t>4.3.2</w:t>
        </w:r>
        <w:r w:rsidR="00C20F10" w:rsidRPr="00C20F10">
          <w:rPr>
            <w:rFonts w:ascii="Times" w:eastAsiaTheme="minorEastAsia" w:hAnsi="Times" w:cs="Times"/>
            <w:noProof/>
            <w:color w:val="548DD4" w:themeColor="text2" w:themeTint="99"/>
            <w:sz w:val="24"/>
            <w:szCs w:val="24"/>
          </w:rPr>
          <w:tab/>
        </w:r>
        <w:r w:rsidR="00C20F10" w:rsidRPr="00C20F10">
          <w:rPr>
            <w:rStyle w:val="Hyperlink"/>
            <w:rFonts w:ascii="Times" w:hAnsi="Times" w:cs="Times"/>
            <w:noProof/>
            <w:color w:val="548DD4" w:themeColor="text2" w:themeTint="99"/>
            <w:sz w:val="24"/>
            <w:szCs w:val="24"/>
          </w:rPr>
          <w:t>Discussion of Regional, Zonal, and Global Averages</w:t>
        </w:r>
        <w:r w:rsidR="00C20F10" w:rsidRPr="00C20F10">
          <w:rPr>
            <w:rFonts w:ascii="Times" w:hAnsi="Times" w:cs="Times"/>
            <w:noProof/>
            <w:webHidden/>
            <w:color w:val="548DD4" w:themeColor="text2" w:themeTint="99"/>
            <w:sz w:val="24"/>
            <w:szCs w:val="24"/>
          </w:rPr>
          <w:tab/>
        </w:r>
        <w:r w:rsidR="00B000EE" w:rsidRPr="00C20F10">
          <w:rPr>
            <w:rFonts w:ascii="Times" w:hAnsi="Times" w:cs="Times"/>
            <w:noProof/>
            <w:webHidden/>
            <w:color w:val="548DD4" w:themeColor="text2" w:themeTint="99"/>
            <w:sz w:val="24"/>
            <w:szCs w:val="24"/>
          </w:rPr>
          <w:fldChar w:fldCharType="begin"/>
        </w:r>
        <w:r w:rsidR="00C20F10" w:rsidRPr="00C20F10">
          <w:rPr>
            <w:rFonts w:ascii="Times" w:hAnsi="Times" w:cs="Times"/>
            <w:noProof/>
            <w:webHidden/>
            <w:color w:val="548DD4" w:themeColor="text2" w:themeTint="99"/>
            <w:sz w:val="24"/>
            <w:szCs w:val="24"/>
          </w:rPr>
          <w:instrText xml:space="preserve"> PAGEREF _Toc215983761 \h </w:instrText>
        </w:r>
        <w:r w:rsidR="00B000EE" w:rsidRPr="00C20F10">
          <w:rPr>
            <w:rFonts w:ascii="Times" w:hAnsi="Times" w:cs="Times"/>
            <w:noProof/>
            <w:webHidden/>
            <w:color w:val="548DD4" w:themeColor="text2" w:themeTint="99"/>
            <w:sz w:val="24"/>
            <w:szCs w:val="24"/>
          </w:rPr>
        </w:r>
        <w:r w:rsidR="00B000EE" w:rsidRPr="00C20F10">
          <w:rPr>
            <w:rFonts w:ascii="Times" w:hAnsi="Times" w:cs="Times"/>
            <w:noProof/>
            <w:webHidden/>
            <w:color w:val="548DD4" w:themeColor="text2" w:themeTint="99"/>
            <w:sz w:val="24"/>
            <w:szCs w:val="24"/>
          </w:rPr>
          <w:fldChar w:fldCharType="separate"/>
        </w:r>
        <w:r w:rsidR="00C20F10" w:rsidRPr="00C20F10">
          <w:rPr>
            <w:rFonts w:ascii="Times" w:hAnsi="Times" w:cs="Times"/>
            <w:noProof/>
            <w:webHidden/>
            <w:color w:val="548DD4" w:themeColor="text2" w:themeTint="99"/>
            <w:sz w:val="24"/>
            <w:szCs w:val="24"/>
          </w:rPr>
          <w:t>21</w:t>
        </w:r>
        <w:r w:rsidR="00B000EE" w:rsidRPr="00C20F10">
          <w:rPr>
            <w:rFonts w:ascii="Times" w:hAnsi="Times" w:cs="Times"/>
            <w:noProof/>
            <w:webHidden/>
            <w:color w:val="548DD4" w:themeColor="text2" w:themeTint="99"/>
            <w:sz w:val="24"/>
            <w:szCs w:val="24"/>
          </w:rPr>
          <w:fldChar w:fldCharType="end"/>
        </w:r>
      </w:hyperlink>
    </w:p>
    <w:p w:rsidR="00C20F10" w:rsidRPr="00C20F10" w:rsidRDefault="00297BB8">
      <w:pPr>
        <w:pStyle w:val="TOC3"/>
        <w:tabs>
          <w:tab w:val="left" w:pos="1320"/>
          <w:tab w:val="right" w:leader="dot" w:pos="9350"/>
        </w:tabs>
        <w:rPr>
          <w:rFonts w:ascii="Times" w:eastAsiaTheme="minorEastAsia" w:hAnsi="Times" w:cs="Times"/>
          <w:noProof/>
          <w:color w:val="548DD4" w:themeColor="text2" w:themeTint="99"/>
          <w:sz w:val="24"/>
          <w:szCs w:val="24"/>
        </w:rPr>
      </w:pPr>
      <w:hyperlink w:anchor="_Toc215983762" w:history="1">
        <w:r w:rsidR="00C20F10" w:rsidRPr="00C20F10">
          <w:rPr>
            <w:rStyle w:val="Hyperlink"/>
            <w:rFonts w:ascii="Times" w:hAnsi="Times" w:cs="Times"/>
            <w:noProof/>
            <w:color w:val="548DD4" w:themeColor="text2" w:themeTint="99"/>
            <w:sz w:val="24"/>
            <w:szCs w:val="24"/>
          </w:rPr>
          <w:t>4.3.3</w:t>
        </w:r>
        <w:r w:rsidR="00C20F10" w:rsidRPr="00C20F10">
          <w:rPr>
            <w:rFonts w:ascii="Times" w:eastAsiaTheme="minorEastAsia" w:hAnsi="Times" w:cs="Times"/>
            <w:noProof/>
            <w:color w:val="548DD4" w:themeColor="text2" w:themeTint="99"/>
            <w:sz w:val="24"/>
            <w:szCs w:val="24"/>
          </w:rPr>
          <w:tab/>
        </w:r>
        <w:r w:rsidR="00C20F10" w:rsidRPr="00C20F10">
          <w:rPr>
            <w:rStyle w:val="Hyperlink"/>
            <w:rFonts w:ascii="Times" w:hAnsi="Times" w:cs="Times"/>
            <w:noProof/>
            <w:color w:val="548DD4" w:themeColor="text2" w:themeTint="99"/>
            <w:sz w:val="24"/>
            <w:szCs w:val="24"/>
          </w:rPr>
          <w:t>The Area Weighting Factors</w:t>
        </w:r>
        <w:r w:rsidR="00C20F10" w:rsidRPr="00C20F10">
          <w:rPr>
            <w:rFonts w:ascii="Times" w:hAnsi="Times" w:cs="Times"/>
            <w:noProof/>
            <w:webHidden/>
            <w:color w:val="548DD4" w:themeColor="text2" w:themeTint="99"/>
            <w:sz w:val="24"/>
            <w:szCs w:val="24"/>
          </w:rPr>
          <w:tab/>
        </w:r>
        <w:r w:rsidR="00B000EE" w:rsidRPr="00C20F10">
          <w:rPr>
            <w:rFonts w:ascii="Times" w:hAnsi="Times" w:cs="Times"/>
            <w:noProof/>
            <w:webHidden/>
            <w:color w:val="548DD4" w:themeColor="text2" w:themeTint="99"/>
            <w:sz w:val="24"/>
            <w:szCs w:val="24"/>
          </w:rPr>
          <w:fldChar w:fldCharType="begin"/>
        </w:r>
        <w:r w:rsidR="00C20F10" w:rsidRPr="00C20F10">
          <w:rPr>
            <w:rFonts w:ascii="Times" w:hAnsi="Times" w:cs="Times"/>
            <w:noProof/>
            <w:webHidden/>
            <w:color w:val="548DD4" w:themeColor="text2" w:themeTint="99"/>
            <w:sz w:val="24"/>
            <w:szCs w:val="24"/>
          </w:rPr>
          <w:instrText xml:space="preserve"> PAGEREF _Toc215983762 \h </w:instrText>
        </w:r>
        <w:r w:rsidR="00B000EE" w:rsidRPr="00C20F10">
          <w:rPr>
            <w:rFonts w:ascii="Times" w:hAnsi="Times" w:cs="Times"/>
            <w:noProof/>
            <w:webHidden/>
            <w:color w:val="548DD4" w:themeColor="text2" w:themeTint="99"/>
            <w:sz w:val="24"/>
            <w:szCs w:val="24"/>
          </w:rPr>
        </w:r>
        <w:r w:rsidR="00B000EE" w:rsidRPr="00C20F10">
          <w:rPr>
            <w:rFonts w:ascii="Times" w:hAnsi="Times" w:cs="Times"/>
            <w:noProof/>
            <w:webHidden/>
            <w:color w:val="548DD4" w:themeColor="text2" w:themeTint="99"/>
            <w:sz w:val="24"/>
            <w:szCs w:val="24"/>
          </w:rPr>
          <w:fldChar w:fldCharType="separate"/>
        </w:r>
        <w:r w:rsidR="00C20F10" w:rsidRPr="00C20F10">
          <w:rPr>
            <w:rFonts w:ascii="Times" w:hAnsi="Times" w:cs="Times"/>
            <w:noProof/>
            <w:webHidden/>
            <w:color w:val="548DD4" w:themeColor="text2" w:themeTint="99"/>
            <w:sz w:val="24"/>
            <w:szCs w:val="24"/>
          </w:rPr>
          <w:t>23</w:t>
        </w:r>
        <w:r w:rsidR="00B000EE" w:rsidRPr="00C20F10">
          <w:rPr>
            <w:rFonts w:ascii="Times" w:hAnsi="Times" w:cs="Times"/>
            <w:noProof/>
            <w:webHidden/>
            <w:color w:val="548DD4" w:themeColor="text2" w:themeTint="99"/>
            <w:sz w:val="24"/>
            <w:szCs w:val="24"/>
          </w:rPr>
          <w:fldChar w:fldCharType="end"/>
        </w:r>
      </w:hyperlink>
    </w:p>
    <w:p w:rsidR="00C20F10" w:rsidRPr="00C20F10" w:rsidRDefault="00297BB8">
      <w:pPr>
        <w:pStyle w:val="TOC3"/>
        <w:tabs>
          <w:tab w:val="left" w:pos="1320"/>
          <w:tab w:val="right" w:leader="dot" w:pos="9350"/>
        </w:tabs>
        <w:rPr>
          <w:rFonts w:ascii="Times" w:eastAsiaTheme="minorEastAsia" w:hAnsi="Times" w:cs="Times"/>
          <w:noProof/>
          <w:color w:val="548DD4" w:themeColor="text2" w:themeTint="99"/>
          <w:sz w:val="24"/>
          <w:szCs w:val="24"/>
        </w:rPr>
      </w:pPr>
      <w:hyperlink w:anchor="_Toc215983763" w:history="1">
        <w:r w:rsidR="00C20F10" w:rsidRPr="00C20F10">
          <w:rPr>
            <w:rStyle w:val="Hyperlink"/>
            <w:rFonts w:ascii="Times" w:hAnsi="Times" w:cs="Times"/>
            <w:noProof/>
            <w:color w:val="548DD4" w:themeColor="text2" w:themeTint="99"/>
            <w:sz w:val="24"/>
            <w:szCs w:val="24"/>
          </w:rPr>
          <w:t>4.3.4</w:t>
        </w:r>
        <w:r w:rsidR="00C20F10" w:rsidRPr="00C20F10">
          <w:rPr>
            <w:rFonts w:ascii="Times" w:eastAsiaTheme="minorEastAsia" w:hAnsi="Times" w:cs="Times"/>
            <w:noProof/>
            <w:color w:val="548DD4" w:themeColor="text2" w:themeTint="99"/>
            <w:sz w:val="24"/>
            <w:szCs w:val="24"/>
          </w:rPr>
          <w:tab/>
        </w:r>
        <w:r w:rsidR="00C20F10" w:rsidRPr="00C20F10">
          <w:rPr>
            <w:rStyle w:val="Hyperlink"/>
            <w:rFonts w:ascii="Times" w:hAnsi="Times" w:cs="Times"/>
            <w:noProof/>
            <w:color w:val="548DD4" w:themeColor="text2" w:themeTint="99"/>
            <w:sz w:val="24"/>
            <w:szCs w:val="24"/>
          </w:rPr>
          <w:t>Polar Day-Night Indicators</w:t>
        </w:r>
        <w:r w:rsidR="00C20F10" w:rsidRPr="00C20F10">
          <w:rPr>
            <w:rFonts w:ascii="Times" w:hAnsi="Times" w:cs="Times"/>
            <w:noProof/>
            <w:webHidden/>
            <w:color w:val="548DD4" w:themeColor="text2" w:themeTint="99"/>
            <w:sz w:val="24"/>
            <w:szCs w:val="24"/>
          </w:rPr>
          <w:tab/>
        </w:r>
        <w:r w:rsidR="00B000EE" w:rsidRPr="00C20F10">
          <w:rPr>
            <w:rFonts w:ascii="Times" w:hAnsi="Times" w:cs="Times"/>
            <w:noProof/>
            <w:webHidden/>
            <w:color w:val="548DD4" w:themeColor="text2" w:themeTint="99"/>
            <w:sz w:val="24"/>
            <w:szCs w:val="24"/>
          </w:rPr>
          <w:fldChar w:fldCharType="begin"/>
        </w:r>
        <w:r w:rsidR="00C20F10" w:rsidRPr="00C20F10">
          <w:rPr>
            <w:rFonts w:ascii="Times" w:hAnsi="Times" w:cs="Times"/>
            <w:noProof/>
            <w:webHidden/>
            <w:color w:val="548DD4" w:themeColor="text2" w:themeTint="99"/>
            <w:sz w:val="24"/>
            <w:szCs w:val="24"/>
          </w:rPr>
          <w:instrText xml:space="preserve"> PAGEREF _Toc215983763 \h </w:instrText>
        </w:r>
        <w:r w:rsidR="00B000EE" w:rsidRPr="00C20F10">
          <w:rPr>
            <w:rFonts w:ascii="Times" w:hAnsi="Times" w:cs="Times"/>
            <w:noProof/>
            <w:webHidden/>
            <w:color w:val="548DD4" w:themeColor="text2" w:themeTint="99"/>
            <w:sz w:val="24"/>
            <w:szCs w:val="24"/>
          </w:rPr>
        </w:r>
        <w:r w:rsidR="00B000EE" w:rsidRPr="00C20F10">
          <w:rPr>
            <w:rFonts w:ascii="Times" w:hAnsi="Times" w:cs="Times"/>
            <w:noProof/>
            <w:webHidden/>
            <w:color w:val="548DD4" w:themeColor="text2" w:themeTint="99"/>
            <w:sz w:val="24"/>
            <w:szCs w:val="24"/>
          </w:rPr>
          <w:fldChar w:fldCharType="separate"/>
        </w:r>
        <w:r w:rsidR="00C20F10" w:rsidRPr="00C20F10">
          <w:rPr>
            <w:rFonts w:ascii="Times" w:hAnsi="Times" w:cs="Times"/>
            <w:noProof/>
            <w:webHidden/>
            <w:color w:val="548DD4" w:themeColor="text2" w:themeTint="99"/>
            <w:sz w:val="24"/>
            <w:szCs w:val="24"/>
          </w:rPr>
          <w:t>23</w:t>
        </w:r>
        <w:r w:rsidR="00B000EE" w:rsidRPr="00C20F10">
          <w:rPr>
            <w:rFonts w:ascii="Times" w:hAnsi="Times" w:cs="Times"/>
            <w:noProof/>
            <w:webHidden/>
            <w:color w:val="548DD4" w:themeColor="text2" w:themeTint="99"/>
            <w:sz w:val="24"/>
            <w:szCs w:val="24"/>
          </w:rPr>
          <w:fldChar w:fldCharType="end"/>
        </w:r>
      </w:hyperlink>
    </w:p>
    <w:p w:rsidR="00C20F10" w:rsidRPr="00C20F10" w:rsidRDefault="00297BB8">
      <w:pPr>
        <w:pStyle w:val="TOC3"/>
        <w:tabs>
          <w:tab w:val="left" w:pos="1320"/>
          <w:tab w:val="right" w:leader="dot" w:pos="9350"/>
        </w:tabs>
        <w:rPr>
          <w:rFonts w:ascii="Times" w:eastAsiaTheme="minorEastAsia" w:hAnsi="Times" w:cs="Times"/>
          <w:noProof/>
          <w:color w:val="548DD4" w:themeColor="text2" w:themeTint="99"/>
          <w:sz w:val="24"/>
          <w:szCs w:val="24"/>
        </w:rPr>
      </w:pPr>
      <w:hyperlink w:anchor="_Toc215983764" w:history="1">
        <w:r w:rsidR="00C20F10" w:rsidRPr="00C20F10">
          <w:rPr>
            <w:rStyle w:val="Hyperlink"/>
            <w:rFonts w:ascii="Times" w:hAnsi="Times" w:cs="Times"/>
            <w:noProof/>
            <w:color w:val="548DD4" w:themeColor="text2" w:themeTint="99"/>
            <w:sz w:val="24"/>
            <w:szCs w:val="24"/>
          </w:rPr>
          <w:t>4.3.5</w:t>
        </w:r>
        <w:r w:rsidR="00C20F10" w:rsidRPr="00C20F10">
          <w:rPr>
            <w:rFonts w:ascii="Times" w:eastAsiaTheme="minorEastAsia" w:hAnsi="Times" w:cs="Times"/>
            <w:noProof/>
            <w:color w:val="548DD4" w:themeColor="text2" w:themeTint="99"/>
            <w:sz w:val="24"/>
            <w:szCs w:val="24"/>
          </w:rPr>
          <w:tab/>
        </w:r>
        <w:r w:rsidR="00C20F10" w:rsidRPr="00C20F10">
          <w:rPr>
            <w:rStyle w:val="Hyperlink"/>
            <w:rFonts w:ascii="Times" w:hAnsi="Times" w:cs="Times"/>
            <w:noProof/>
            <w:color w:val="548DD4" w:themeColor="text2" w:themeTint="99"/>
            <w:sz w:val="24"/>
            <w:szCs w:val="24"/>
          </w:rPr>
          <w:t>The Albedo Calculations</w:t>
        </w:r>
        <w:r w:rsidR="00C20F10" w:rsidRPr="00C20F10">
          <w:rPr>
            <w:rFonts w:ascii="Times" w:hAnsi="Times" w:cs="Times"/>
            <w:noProof/>
            <w:webHidden/>
            <w:color w:val="548DD4" w:themeColor="text2" w:themeTint="99"/>
            <w:sz w:val="24"/>
            <w:szCs w:val="24"/>
          </w:rPr>
          <w:tab/>
        </w:r>
        <w:r w:rsidR="00B000EE" w:rsidRPr="00C20F10">
          <w:rPr>
            <w:rFonts w:ascii="Times" w:hAnsi="Times" w:cs="Times"/>
            <w:noProof/>
            <w:webHidden/>
            <w:color w:val="548DD4" w:themeColor="text2" w:themeTint="99"/>
            <w:sz w:val="24"/>
            <w:szCs w:val="24"/>
          </w:rPr>
          <w:fldChar w:fldCharType="begin"/>
        </w:r>
        <w:r w:rsidR="00C20F10" w:rsidRPr="00C20F10">
          <w:rPr>
            <w:rFonts w:ascii="Times" w:hAnsi="Times" w:cs="Times"/>
            <w:noProof/>
            <w:webHidden/>
            <w:color w:val="548DD4" w:themeColor="text2" w:themeTint="99"/>
            <w:sz w:val="24"/>
            <w:szCs w:val="24"/>
          </w:rPr>
          <w:instrText xml:space="preserve"> PAGEREF _Toc215983764 \h </w:instrText>
        </w:r>
        <w:r w:rsidR="00B000EE" w:rsidRPr="00C20F10">
          <w:rPr>
            <w:rFonts w:ascii="Times" w:hAnsi="Times" w:cs="Times"/>
            <w:noProof/>
            <w:webHidden/>
            <w:color w:val="548DD4" w:themeColor="text2" w:themeTint="99"/>
            <w:sz w:val="24"/>
            <w:szCs w:val="24"/>
          </w:rPr>
        </w:r>
        <w:r w:rsidR="00B000EE" w:rsidRPr="00C20F10">
          <w:rPr>
            <w:rFonts w:ascii="Times" w:hAnsi="Times" w:cs="Times"/>
            <w:noProof/>
            <w:webHidden/>
            <w:color w:val="548DD4" w:themeColor="text2" w:themeTint="99"/>
            <w:sz w:val="24"/>
            <w:szCs w:val="24"/>
          </w:rPr>
          <w:fldChar w:fldCharType="separate"/>
        </w:r>
        <w:r w:rsidR="00C20F10" w:rsidRPr="00C20F10">
          <w:rPr>
            <w:rFonts w:ascii="Times" w:hAnsi="Times" w:cs="Times"/>
            <w:noProof/>
            <w:webHidden/>
            <w:color w:val="548DD4" w:themeColor="text2" w:themeTint="99"/>
            <w:sz w:val="24"/>
            <w:szCs w:val="24"/>
          </w:rPr>
          <w:t>24</w:t>
        </w:r>
        <w:r w:rsidR="00B000EE" w:rsidRPr="00C20F10">
          <w:rPr>
            <w:rFonts w:ascii="Times" w:hAnsi="Times" w:cs="Times"/>
            <w:noProof/>
            <w:webHidden/>
            <w:color w:val="548DD4" w:themeColor="text2" w:themeTint="99"/>
            <w:sz w:val="24"/>
            <w:szCs w:val="24"/>
          </w:rPr>
          <w:fldChar w:fldCharType="end"/>
        </w:r>
      </w:hyperlink>
    </w:p>
    <w:p w:rsidR="00C20F10" w:rsidRPr="00C20F10" w:rsidRDefault="00297BB8">
      <w:pPr>
        <w:pStyle w:val="TOC2"/>
        <w:tabs>
          <w:tab w:val="left" w:pos="880"/>
          <w:tab w:val="right" w:leader="dot" w:pos="9350"/>
        </w:tabs>
        <w:rPr>
          <w:rFonts w:ascii="Times" w:eastAsiaTheme="minorEastAsia" w:hAnsi="Times" w:cs="Times"/>
          <w:noProof/>
          <w:color w:val="548DD4" w:themeColor="text2" w:themeTint="99"/>
          <w:sz w:val="24"/>
          <w:szCs w:val="24"/>
        </w:rPr>
      </w:pPr>
      <w:hyperlink w:anchor="_Toc215983765" w:history="1">
        <w:r w:rsidR="00C20F10" w:rsidRPr="00C20F10">
          <w:rPr>
            <w:rStyle w:val="Hyperlink"/>
            <w:rFonts w:ascii="Times" w:hAnsi="Times" w:cs="Times"/>
            <w:noProof/>
            <w:color w:val="548DD4" w:themeColor="text2" w:themeTint="99"/>
            <w:sz w:val="24"/>
            <w:szCs w:val="24"/>
          </w:rPr>
          <w:t>4.4</w:t>
        </w:r>
        <w:r w:rsidR="00C20F10" w:rsidRPr="00C20F10">
          <w:rPr>
            <w:rFonts w:ascii="Times" w:eastAsiaTheme="minorEastAsia" w:hAnsi="Times" w:cs="Times"/>
            <w:noProof/>
            <w:color w:val="548DD4" w:themeColor="text2" w:themeTint="99"/>
            <w:sz w:val="24"/>
            <w:szCs w:val="24"/>
          </w:rPr>
          <w:tab/>
        </w:r>
        <w:r w:rsidR="00C20F10" w:rsidRPr="00C20F10">
          <w:rPr>
            <w:rStyle w:val="Hyperlink"/>
            <w:rFonts w:ascii="Times" w:hAnsi="Times" w:cs="Times"/>
            <w:noProof/>
            <w:color w:val="548DD4" w:themeColor="text2" w:themeTint="99"/>
            <w:sz w:val="24"/>
            <w:szCs w:val="24"/>
          </w:rPr>
          <w:t>Fill Values</w:t>
        </w:r>
        <w:r w:rsidR="00C20F10" w:rsidRPr="00C20F10">
          <w:rPr>
            <w:rFonts w:ascii="Times" w:hAnsi="Times" w:cs="Times"/>
            <w:noProof/>
            <w:webHidden/>
            <w:color w:val="548DD4" w:themeColor="text2" w:themeTint="99"/>
            <w:sz w:val="24"/>
            <w:szCs w:val="24"/>
          </w:rPr>
          <w:tab/>
        </w:r>
        <w:r w:rsidR="00B000EE" w:rsidRPr="00C20F10">
          <w:rPr>
            <w:rFonts w:ascii="Times" w:hAnsi="Times" w:cs="Times"/>
            <w:noProof/>
            <w:webHidden/>
            <w:color w:val="548DD4" w:themeColor="text2" w:themeTint="99"/>
            <w:sz w:val="24"/>
            <w:szCs w:val="24"/>
          </w:rPr>
          <w:fldChar w:fldCharType="begin"/>
        </w:r>
        <w:r w:rsidR="00C20F10" w:rsidRPr="00C20F10">
          <w:rPr>
            <w:rFonts w:ascii="Times" w:hAnsi="Times" w:cs="Times"/>
            <w:noProof/>
            <w:webHidden/>
            <w:color w:val="548DD4" w:themeColor="text2" w:themeTint="99"/>
            <w:sz w:val="24"/>
            <w:szCs w:val="24"/>
          </w:rPr>
          <w:instrText xml:space="preserve"> PAGEREF _Toc215983765 \h </w:instrText>
        </w:r>
        <w:r w:rsidR="00B000EE" w:rsidRPr="00C20F10">
          <w:rPr>
            <w:rFonts w:ascii="Times" w:hAnsi="Times" w:cs="Times"/>
            <w:noProof/>
            <w:webHidden/>
            <w:color w:val="548DD4" w:themeColor="text2" w:themeTint="99"/>
            <w:sz w:val="24"/>
            <w:szCs w:val="24"/>
          </w:rPr>
        </w:r>
        <w:r w:rsidR="00B000EE" w:rsidRPr="00C20F10">
          <w:rPr>
            <w:rFonts w:ascii="Times" w:hAnsi="Times" w:cs="Times"/>
            <w:noProof/>
            <w:webHidden/>
            <w:color w:val="548DD4" w:themeColor="text2" w:themeTint="99"/>
            <w:sz w:val="24"/>
            <w:szCs w:val="24"/>
          </w:rPr>
          <w:fldChar w:fldCharType="separate"/>
        </w:r>
        <w:r w:rsidR="00C20F10" w:rsidRPr="00C20F10">
          <w:rPr>
            <w:rFonts w:ascii="Times" w:hAnsi="Times" w:cs="Times"/>
            <w:noProof/>
            <w:webHidden/>
            <w:color w:val="548DD4" w:themeColor="text2" w:themeTint="99"/>
            <w:sz w:val="24"/>
            <w:szCs w:val="24"/>
          </w:rPr>
          <w:t>31</w:t>
        </w:r>
        <w:r w:rsidR="00B000EE" w:rsidRPr="00C20F10">
          <w:rPr>
            <w:rFonts w:ascii="Times" w:hAnsi="Times" w:cs="Times"/>
            <w:noProof/>
            <w:webHidden/>
            <w:color w:val="548DD4" w:themeColor="text2" w:themeTint="99"/>
            <w:sz w:val="24"/>
            <w:szCs w:val="24"/>
          </w:rPr>
          <w:fldChar w:fldCharType="end"/>
        </w:r>
      </w:hyperlink>
    </w:p>
    <w:p w:rsidR="00C20F10" w:rsidRPr="00C20F10" w:rsidRDefault="00297BB8">
      <w:pPr>
        <w:pStyle w:val="TOC2"/>
        <w:tabs>
          <w:tab w:val="left" w:pos="880"/>
          <w:tab w:val="right" w:leader="dot" w:pos="9350"/>
        </w:tabs>
        <w:rPr>
          <w:rFonts w:ascii="Times" w:eastAsiaTheme="minorEastAsia" w:hAnsi="Times" w:cs="Times"/>
          <w:noProof/>
          <w:color w:val="548DD4" w:themeColor="text2" w:themeTint="99"/>
          <w:sz w:val="24"/>
          <w:szCs w:val="24"/>
        </w:rPr>
      </w:pPr>
      <w:hyperlink w:anchor="_Toc215983766" w:history="1">
        <w:r w:rsidR="00C20F10" w:rsidRPr="00C20F10">
          <w:rPr>
            <w:rStyle w:val="Hyperlink"/>
            <w:rFonts w:ascii="Times" w:hAnsi="Times" w:cs="Times"/>
            <w:noProof/>
            <w:color w:val="548DD4" w:themeColor="text2" w:themeTint="99"/>
            <w:sz w:val="24"/>
            <w:szCs w:val="24"/>
          </w:rPr>
          <w:t>4.5</w:t>
        </w:r>
        <w:r w:rsidR="00C20F10" w:rsidRPr="00C20F10">
          <w:rPr>
            <w:rFonts w:ascii="Times" w:eastAsiaTheme="minorEastAsia" w:hAnsi="Times" w:cs="Times"/>
            <w:noProof/>
            <w:color w:val="548DD4" w:themeColor="text2" w:themeTint="99"/>
            <w:sz w:val="24"/>
            <w:szCs w:val="24"/>
          </w:rPr>
          <w:tab/>
        </w:r>
        <w:r w:rsidR="00C20F10" w:rsidRPr="00C20F10">
          <w:rPr>
            <w:rStyle w:val="Hyperlink"/>
            <w:rFonts w:ascii="Times" w:hAnsi="Times" w:cs="Times"/>
            <w:noProof/>
            <w:color w:val="548DD4" w:themeColor="text2" w:themeTint="99"/>
            <w:sz w:val="24"/>
            <w:szCs w:val="24"/>
          </w:rPr>
          <w:t>Sample Data Record</w:t>
        </w:r>
        <w:r w:rsidR="00C20F10" w:rsidRPr="00C20F10">
          <w:rPr>
            <w:rFonts w:ascii="Times" w:hAnsi="Times" w:cs="Times"/>
            <w:noProof/>
            <w:webHidden/>
            <w:color w:val="548DD4" w:themeColor="text2" w:themeTint="99"/>
            <w:sz w:val="24"/>
            <w:szCs w:val="24"/>
          </w:rPr>
          <w:tab/>
        </w:r>
        <w:r w:rsidR="00B000EE" w:rsidRPr="00C20F10">
          <w:rPr>
            <w:rFonts w:ascii="Times" w:hAnsi="Times" w:cs="Times"/>
            <w:noProof/>
            <w:webHidden/>
            <w:color w:val="548DD4" w:themeColor="text2" w:themeTint="99"/>
            <w:sz w:val="24"/>
            <w:szCs w:val="24"/>
          </w:rPr>
          <w:fldChar w:fldCharType="begin"/>
        </w:r>
        <w:r w:rsidR="00C20F10" w:rsidRPr="00C20F10">
          <w:rPr>
            <w:rFonts w:ascii="Times" w:hAnsi="Times" w:cs="Times"/>
            <w:noProof/>
            <w:webHidden/>
            <w:color w:val="548DD4" w:themeColor="text2" w:themeTint="99"/>
            <w:sz w:val="24"/>
            <w:szCs w:val="24"/>
          </w:rPr>
          <w:instrText xml:space="preserve"> PAGEREF _Toc215983766 \h </w:instrText>
        </w:r>
        <w:r w:rsidR="00B000EE" w:rsidRPr="00C20F10">
          <w:rPr>
            <w:rFonts w:ascii="Times" w:hAnsi="Times" w:cs="Times"/>
            <w:noProof/>
            <w:webHidden/>
            <w:color w:val="548DD4" w:themeColor="text2" w:themeTint="99"/>
            <w:sz w:val="24"/>
            <w:szCs w:val="24"/>
          </w:rPr>
        </w:r>
        <w:r w:rsidR="00B000EE" w:rsidRPr="00C20F10">
          <w:rPr>
            <w:rFonts w:ascii="Times" w:hAnsi="Times" w:cs="Times"/>
            <w:noProof/>
            <w:webHidden/>
            <w:color w:val="548DD4" w:themeColor="text2" w:themeTint="99"/>
            <w:sz w:val="24"/>
            <w:szCs w:val="24"/>
          </w:rPr>
          <w:fldChar w:fldCharType="separate"/>
        </w:r>
        <w:r w:rsidR="00C20F10" w:rsidRPr="00C20F10">
          <w:rPr>
            <w:rFonts w:ascii="Times" w:hAnsi="Times" w:cs="Times"/>
            <w:noProof/>
            <w:webHidden/>
            <w:color w:val="548DD4" w:themeColor="text2" w:themeTint="99"/>
            <w:sz w:val="24"/>
            <w:szCs w:val="24"/>
          </w:rPr>
          <w:t>32</w:t>
        </w:r>
        <w:r w:rsidR="00B000EE" w:rsidRPr="00C20F10">
          <w:rPr>
            <w:rFonts w:ascii="Times" w:hAnsi="Times" w:cs="Times"/>
            <w:noProof/>
            <w:webHidden/>
            <w:color w:val="548DD4" w:themeColor="text2" w:themeTint="99"/>
            <w:sz w:val="24"/>
            <w:szCs w:val="24"/>
          </w:rPr>
          <w:fldChar w:fldCharType="end"/>
        </w:r>
      </w:hyperlink>
    </w:p>
    <w:p w:rsidR="00C20F10" w:rsidRPr="00C20F10" w:rsidRDefault="00297BB8">
      <w:pPr>
        <w:pStyle w:val="TOC1"/>
        <w:tabs>
          <w:tab w:val="left" w:pos="660"/>
          <w:tab w:val="right" w:leader="dot" w:pos="9350"/>
        </w:tabs>
        <w:rPr>
          <w:rFonts w:eastAsiaTheme="minorEastAsia" w:cs="Times"/>
          <w:noProof/>
          <w:color w:val="548DD4" w:themeColor="text2" w:themeTint="99"/>
          <w:szCs w:val="24"/>
        </w:rPr>
      </w:pPr>
      <w:hyperlink w:anchor="_Toc215983767" w:history="1">
        <w:r w:rsidR="00C20F10" w:rsidRPr="00C20F10">
          <w:rPr>
            <w:rStyle w:val="Hyperlink"/>
            <w:rFonts w:cs="Times"/>
            <w:noProof/>
            <w:color w:val="548DD4" w:themeColor="text2" w:themeTint="99"/>
            <w:szCs w:val="24"/>
          </w:rPr>
          <w:t>5.0</w:t>
        </w:r>
        <w:r w:rsidR="00C20F10" w:rsidRPr="00C20F10">
          <w:rPr>
            <w:rFonts w:eastAsiaTheme="minorEastAsia" w:cs="Times"/>
            <w:noProof/>
            <w:color w:val="548DD4" w:themeColor="text2" w:themeTint="99"/>
            <w:szCs w:val="24"/>
          </w:rPr>
          <w:tab/>
        </w:r>
        <w:r w:rsidR="00C20F10" w:rsidRPr="00C20F10">
          <w:rPr>
            <w:rStyle w:val="Hyperlink"/>
            <w:rFonts w:cs="Times"/>
            <w:noProof/>
            <w:color w:val="548DD4" w:themeColor="text2" w:themeTint="99"/>
            <w:szCs w:val="24"/>
          </w:rPr>
          <w:t>Data Organization</w:t>
        </w:r>
        <w:r w:rsidR="00C20F10" w:rsidRPr="00C20F10">
          <w:rPr>
            <w:rFonts w:cs="Times"/>
            <w:noProof/>
            <w:webHidden/>
            <w:color w:val="548DD4" w:themeColor="text2" w:themeTint="99"/>
            <w:szCs w:val="24"/>
          </w:rPr>
          <w:tab/>
        </w:r>
        <w:r w:rsidR="00B000EE" w:rsidRPr="00C20F10">
          <w:rPr>
            <w:rFonts w:cs="Times"/>
            <w:noProof/>
            <w:webHidden/>
            <w:color w:val="548DD4" w:themeColor="text2" w:themeTint="99"/>
            <w:szCs w:val="24"/>
          </w:rPr>
          <w:fldChar w:fldCharType="begin"/>
        </w:r>
        <w:r w:rsidR="00C20F10" w:rsidRPr="00C20F10">
          <w:rPr>
            <w:rFonts w:cs="Times"/>
            <w:noProof/>
            <w:webHidden/>
            <w:color w:val="548DD4" w:themeColor="text2" w:themeTint="99"/>
            <w:szCs w:val="24"/>
          </w:rPr>
          <w:instrText xml:space="preserve"> PAGEREF _Toc215983767 \h </w:instrText>
        </w:r>
        <w:r w:rsidR="00B000EE" w:rsidRPr="00C20F10">
          <w:rPr>
            <w:rFonts w:cs="Times"/>
            <w:noProof/>
            <w:webHidden/>
            <w:color w:val="548DD4" w:themeColor="text2" w:themeTint="99"/>
            <w:szCs w:val="24"/>
          </w:rPr>
        </w:r>
        <w:r w:rsidR="00B000EE" w:rsidRPr="00C20F10">
          <w:rPr>
            <w:rFonts w:cs="Times"/>
            <w:noProof/>
            <w:webHidden/>
            <w:color w:val="548DD4" w:themeColor="text2" w:themeTint="99"/>
            <w:szCs w:val="24"/>
          </w:rPr>
          <w:fldChar w:fldCharType="separate"/>
        </w:r>
        <w:r w:rsidR="00C20F10" w:rsidRPr="00C20F10">
          <w:rPr>
            <w:rFonts w:cs="Times"/>
            <w:noProof/>
            <w:webHidden/>
            <w:color w:val="548DD4" w:themeColor="text2" w:themeTint="99"/>
            <w:szCs w:val="24"/>
          </w:rPr>
          <w:t>33</w:t>
        </w:r>
        <w:r w:rsidR="00B000EE" w:rsidRPr="00C20F10">
          <w:rPr>
            <w:rFonts w:cs="Times"/>
            <w:noProof/>
            <w:webHidden/>
            <w:color w:val="548DD4" w:themeColor="text2" w:themeTint="99"/>
            <w:szCs w:val="24"/>
          </w:rPr>
          <w:fldChar w:fldCharType="end"/>
        </w:r>
      </w:hyperlink>
    </w:p>
    <w:p w:rsidR="00C20F10" w:rsidRPr="00C20F10" w:rsidRDefault="00297BB8">
      <w:pPr>
        <w:pStyle w:val="TOC2"/>
        <w:tabs>
          <w:tab w:val="left" w:pos="880"/>
          <w:tab w:val="right" w:leader="dot" w:pos="9350"/>
        </w:tabs>
        <w:rPr>
          <w:rFonts w:ascii="Times" w:eastAsiaTheme="minorEastAsia" w:hAnsi="Times" w:cs="Times"/>
          <w:noProof/>
          <w:color w:val="548DD4" w:themeColor="text2" w:themeTint="99"/>
          <w:sz w:val="24"/>
          <w:szCs w:val="24"/>
        </w:rPr>
      </w:pPr>
      <w:hyperlink w:anchor="_Toc215983768" w:history="1">
        <w:r w:rsidR="00C20F10" w:rsidRPr="00C20F10">
          <w:rPr>
            <w:rStyle w:val="Hyperlink"/>
            <w:rFonts w:ascii="Times" w:hAnsi="Times" w:cs="Times"/>
            <w:noProof/>
            <w:color w:val="548DD4" w:themeColor="text2" w:themeTint="99"/>
            <w:sz w:val="24"/>
            <w:szCs w:val="24"/>
          </w:rPr>
          <w:t>5.1</w:t>
        </w:r>
        <w:r w:rsidR="00C20F10" w:rsidRPr="00C20F10">
          <w:rPr>
            <w:rFonts w:ascii="Times" w:eastAsiaTheme="minorEastAsia" w:hAnsi="Times" w:cs="Times"/>
            <w:noProof/>
            <w:color w:val="548DD4" w:themeColor="text2" w:themeTint="99"/>
            <w:sz w:val="24"/>
            <w:szCs w:val="24"/>
          </w:rPr>
          <w:tab/>
        </w:r>
        <w:r w:rsidR="00C20F10" w:rsidRPr="00C20F10">
          <w:rPr>
            <w:rStyle w:val="Hyperlink"/>
            <w:rFonts w:ascii="Times" w:hAnsi="Times" w:cs="Times"/>
            <w:noProof/>
            <w:color w:val="548DD4" w:themeColor="text2" w:themeTint="99"/>
            <w:sz w:val="24"/>
            <w:szCs w:val="24"/>
          </w:rPr>
          <w:t>Data Granularity</w:t>
        </w:r>
        <w:r w:rsidR="00C20F10" w:rsidRPr="00C20F10">
          <w:rPr>
            <w:rFonts w:ascii="Times" w:hAnsi="Times" w:cs="Times"/>
            <w:noProof/>
            <w:webHidden/>
            <w:color w:val="548DD4" w:themeColor="text2" w:themeTint="99"/>
            <w:sz w:val="24"/>
            <w:szCs w:val="24"/>
          </w:rPr>
          <w:tab/>
        </w:r>
        <w:r w:rsidR="00B000EE" w:rsidRPr="00C20F10">
          <w:rPr>
            <w:rFonts w:ascii="Times" w:hAnsi="Times" w:cs="Times"/>
            <w:noProof/>
            <w:webHidden/>
            <w:color w:val="548DD4" w:themeColor="text2" w:themeTint="99"/>
            <w:sz w:val="24"/>
            <w:szCs w:val="24"/>
          </w:rPr>
          <w:fldChar w:fldCharType="begin"/>
        </w:r>
        <w:r w:rsidR="00C20F10" w:rsidRPr="00C20F10">
          <w:rPr>
            <w:rFonts w:ascii="Times" w:hAnsi="Times" w:cs="Times"/>
            <w:noProof/>
            <w:webHidden/>
            <w:color w:val="548DD4" w:themeColor="text2" w:themeTint="99"/>
            <w:sz w:val="24"/>
            <w:szCs w:val="24"/>
          </w:rPr>
          <w:instrText xml:space="preserve"> PAGEREF _Toc215983768 \h </w:instrText>
        </w:r>
        <w:r w:rsidR="00B000EE" w:rsidRPr="00C20F10">
          <w:rPr>
            <w:rFonts w:ascii="Times" w:hAnsi="Times" w:cs="Times"/>
            <w:noProof/>
            <w:webHidden/>
            <w:color w:val="548DD4" w:themeColor="text2" w:themeTint="99"/>
            <w:sz w:val="24"/>
            <w:szCs w:val="24"/>
          </w:rPr>
        </w:r>
        <w:r w:rsidR="00B000EE" w:rsidRPr="00C20F10">
          <w:rPr>
            <w:rFonts w:ascii="Times" w:hAnsi="Times" w:cs="Times"/>
            <w:noProof/>
            <w:webHidden/>
            <w:color w:val="548DD4" w:themeColor="text2" w:themeTint="99"/>
            <w:sz w:val="24"/>
            <w:szCs w:val="24"/>
          </w:rPr>
          <w:fldChar w:fldCharType="separate"/>
        </w:r>
        <w:r w:rsidR="00C20F10" w:rsidRPr="00C20F10">
          <w:rPr>
            <w:rFonts w:ascii="Times" w:hAnsi="Times" w:cs="Times"/>
            <w:noProof/>
            <w:webHidden/>
            <w:color w:val="548DD4" w:themeColor="text2" w:themeTint="99"/>
            <w:sz w:val="24"/>
            <w:szCs w:val="24"/>
          </w:rPr>
          <w:t>34</w:t>
        </w:r>
        <w:r w:rsidR="00B000EE" w:rsidRPr="00C20F10">
          <w:rPr>
            <w:rFonts w:ascii="Times" w:hAnsi="Times" w:cs="Times"/>
            <w:noProof/>
            <w:webHidden/>
            <w:color w:val="548DD4" w:themeColor="text2" w:themeTint="99"/>
            <w:sz w:val="24"/>
            <w:szCs w:val="24"/>
          </w:rPr>
          <w:fldChar w:fldCharType="end"/>
        </w:r>
      </w:hyperlink>
    </w:p>
    <w:p w:rsidR="00C20F10" w:rsidRPr="00C20F10" w:rsidRDefault="00297BB8">
      <w:pPr>
        <w:pStyle w:val="TOC2"/>
        <w:tabs>
          <w:tab w:val="left" w:pos="880"/>
          <w:tab w:val="right" w:leader="dot" w:pos="9350"/>
        </w:tabs>
        <w:rPr>
          <w:rFonts w:ascii="Times" w:eastAsiaTheme="minorEastAsia" w:hAnsi="Times" w:cs="Times"/>
          <w:noProof/>
          <w:color w:val="548DD4" w:themeColor="text2" w:themeTint="99"/>
          <w:sz w:val="24"/>
          <w:szCs w:val="24"/>
        </w:rPr>
      </w:pPr>
      <w:hyperlink w:anchor="_Toc215983769" w:history="1">
        <w:r w:rsidR="00C20F10" w:rsidRPr="00C20F10">
          <w:rPr>
            <w:rStyle w:val="Hyperlink"/>
            <w:rFonts w:ascii="Times" w:hAnsi="Times" w:cs="Times"/>
            <w:noProof/>
            <w:color w:val="548DD4" w:themeColor="text2" w:themeTint="99"/>
            <w:sz w:val="24"/>
            <w:szCs w:val="24"/>
          </w:rPr>
          <w:t>5.2</w:t>
        </w:r>
        <w:r w:rsidR="00C20F10" w:rsidRPr="00C20F10">
          <w:rPr>
            <w:rFonts w:ascii="Times" w:eastAsiaTheme="minorEastAsia" w:hAnsi="Times" w:cs="Times"/>
            <w:noProof/>
            <w:color w:val="548DD4" w:themeColor="text2" w:themeTint="99"/>
            <w:sz w:val="24"/>
            <w:szCs w:val="24"/>
          </w:rPr>
          <w:tab/>
        </w:r>
        <w:r w:rsidR="00C20F10" w:rsidRPr="00C20F10">
          <w:rPr>
            <w:rStyle w:val="Hyperlink"/>
            <w:rFonts w:ascii="Times" w:hAnsi="Times" w:cs="Times"/>
            <w:noProof/>
            <w:color w:val="548DD4" w:themeColor="text2" w:themeTint="99"/>
            <w:sz w:val="24"/>
            <w:szCs w:val="24"/>
          </w:rPr>
          <w:t>ES-4 Scientific Data Sets</w:t>
        </w:r>
        <w:r w:rsidR="00C20F10" w:rsidRPr="00C20F10">
          <w:rPr>
            <w:rFonts w:ascii="Times" w:hAnsi="Times" w:cs="Times"/>
            <w:noProof/>
            <w:webHidden/>
            <w:color w:val="548DD4" w:themeColor="text2" w:themeTint="99"/>
            <w:sz w:val="24"/>
            <w:szCs w:val="24"/>
          </w:rPr>
          <w:tab/>
        </w:r>
        <w:r w:rsidR="00B000EE" w:rsidRPr="00C20F10">
          <w:rPr>
            <w:rFonts w:ascii="Times" w:hAnsi="Times" w:cs="Times"/>
            <w:noProof/>
            <w:webHidden/>
            <w:color w:val="548DD4" w:themeColor="text2" w:themeTint="99"/>
            <w:sz w:val="24"/>
            <w:szCs w:val="24"/>
          </w:rPr>
          <w:fldChar w:fldCharType="begin"/>
        </w:r>
        <w:r w:rsidR="00C20F10" w:rsidRPr="00C20F10">
          <w:rPr>
            <w:rFonts w:ascii="Times" w:hAnsi="Times" w:cs="Times"/>
            <w:noProof/>
            <w:webHidden/>
            <w:color w:val="548DD4" w:themeColor="text2" w:themeTint="99"/>
            <w:sz w:val="24"/>
            <w:szCs w:val="24"/>
          </w:rPr>
          <w:instrText xml:space="preserve"> PAGEREF _Toc215983769 \h </w:instrText>
        </w:r>
        <w:r w:rsidR="00B000EE" w:rsidRPr="00C20F10">
          <w:rPr>
            <w:rFonts w:ascii="Times" w:hAnsi="Times" w:cs="Times"/>
            <w:noProof/>
            <w:webHidden/>
            <w:color w:val="548DD4" w:themeColor="text2" w:themeTint="99"/>
            <w:sz w:val="24"/>
            <w:szCs w:val="24"/>
          </w:rPr>
        </w:r>
        <w:r w:rsidR="00B000EE" w:rsidRPr="00C20F10">
          <w:rPr>
            <w:rFonts w:ascii="Times" w:hAnsi="Times" w:cs="Times"/>
            <w:noProof/>
            <w:webHidden/>
            <w:color w:val="548DD4" w:themeColor="text2" w:themeTint="99"/>
            <w:sz w:val="24"/>
            <w:szCs w:val="24"/>
          </w:rPr>
          <w:fldChar w:fldCharType="separate"/>
        </w:r>
        <w:r w:rsidR="00C20F10" w:rsidRPr="00C20F10">
          <w:rPr>
            <w:rFonts w:ascii="Times" w:hAnsi="Times" w:cs="Times"/>
            <w:noProof/>
            <w:webHidden/>
            <w:color w:val="548DD4" w:themeColor="text2" w:themeTint="99"/>
            <w:sz w:val="24"/>
            <w:szCs w:val="24"/>
          </w:rPr>
          <w:t>34</w:t>
        </w:r>
        <w:r w:rsidR="00B000EE" w:rsidRPr="00C20F10">
          <w:rPr>
            <w:rFonts w:ascii="Times" w:hAnsi="Times" w:cs="Times"/>
            <w:noProof/>
            <w:webHidden/>
            <w:color w:val="548DD4" w:themeColor="text2" w:themeTint="99"/>
            <w:sz w:val="24"/>
            <w:szCs w:val="24"/>
          </w:rPr>
          <w:fldChar w:fldCharType="end"/>
        </w:r>
      </w:hyperlink>
    </w:p>
    <w:p w:rsidR="00C20F10" w:rsidRPr="00C20F10" w:rsidRDefault="00297BB8">
      <w:pPr>
        <w:pStyle w:val="TOC1"/>
        <w:tabs>
          <w:tab w:val="left" w:pos="660"/>
          <w:tab w:val="right" w:leader="dot" w:pos="9350"/>
        </w:tabs>
        <w:rPr>
          <w:rFonts w:eastAsiaTheme="minorEastAsia" w:cs="Times"/>
          <w:noProof/>
          <w:color w:val="548DD4" w:themeColor="text2" w:themeTint="99"/>
          <w:szCs w:val="24"/>
        </w:rPr>
      </w:pPr>
      <w:hyperlink w:anchor="_Toc215983770" w:history="1">
        <w:r w:rsidR="00C20F10" w:rsidRPr="00C20F10">
          <w:rPr>
            <w:rStyle w:val="Hyperlink"/>
            <w:rFonts w:cs="Times"/>
            <w:noProof/>
            <w:color w:val="548DD4" w:themeColor="text2" w:themeTint="99"/>
            <w:szCs w:val="24"/>
          </w:rPr>
          <w:t>6.0</w:t>
        </w:r>
        <w:r w:rsidR="00C20F10" w:rsidRPr="00C20F10">
          <w:rPr>
            <w:rFonts w:eastAsiaTheme="minorEastAsia" w:cs="Times"/>
            <w:noProof/>
            <w:color w:val="548DD4" w:themeColor="text2" w:themeTint="99"/>
            <w:szCs w:val="24"/>
          </w:rPr>
          <w:tab/>
        </w:r>
        <w:r w:rsidR="00C20F10" w:rsidRPr="00C20F10">
          <w:rPr>
            <w:rStyle w:val="Hyperlink"/>
            <w:rFonts w:cs="Times"/>
            <w:noProof/>
            <w:color w:val="548DD4" w:themeColor="text2" w:themeTint="99"/>
            <w:szCs w:val="24"/>
          </w:rPr>
          <w:t>Theory of Measurements and Data Manipulations</w:t>
        </w:r>
        <w:r w:rsidR="00C20F10" w:rsidRPr="00C20F10">
          <w:rPr>
            <w:rFonts w:cs="Times"/>
            <w:noProof/>
            <w:webHidden/>
            <w:color w:val="548DD4" w:themeColor="text2" w:themeTint="99"/>
            <w:szCs w:val="24"/>
          </w:rPr>
          <w:tab/>
        </w:r>
        <w:r w:rsidR="00B000EE" w:rsidRPr="00C20F10">
          <w:rPr>
            <w:rFonts w:cs="Times"/>
            <w:noProof/>
            <w:webHidden/>
            <w:color w:val="548DD4" w:themeColor="text2" w:themeTint="99"/>
            <w:szCs w:val="24"/>
          </w:rPr>
          <w:fldChar w:fldCharType="begin"/>
        </w:r>
        <w:r w:rsidR="00C20F10" w:rsidRPr="00C20F10">
          <w:rPr>
            <w:rFonts w:cs="Times"/>
            <w:noProof/>
            <w:webHidden/>
            <w:color w:val="548DD4" w:themeColor="text2" w:themeTint="99"/>
            <w:szCs w:val="24"/>
          </w:rPr>
          <w:instrText xml:space="preserve"> PAGEREF _Toc215983770 \h </w:instrText>
        </w:r>
        <w:r w:rsidR="00B000EE" w:rsidRPr="00C20F10">
          <w:rPr>
            <w:rFonts w:cs="Times"/>
            <w:noProof/>
            <w:webHidden/>
            <w:color w:val="548DD4" w:themeColor="text2" w:themeTint="99"/>
            <w:szCs w:val="24"/>
          </w:rPr>
        </w:r>
        <w:r w:rsidR="00B000EE" w:rsidRPr="00C20F10">
          <w:rPr>
            <w:rFonts w:cs="Times"/>
            <w:noProof/>
            <w:webHidden/>
            <w:color w:val="548DD4" w:themeColor="text2" w:themeTint="99"/>
            <w:szCs w:val="24"/>
          </w:rPr>
          <w:fldChar w:fldCharType="separate"/>
        </w:r>
        <w:r w:rsidR="00C20F10" w:rsidRPr="00C20F10">
          <w:rPr>
            <w:rFonts w:cs="Times"/>
            <w:noProof/>
            <w:webHidden/>
            <w:color w:val="548DD4" w:themeColor="text2" w:themeTint="99"/>
            <w:szCs w:val="24"/>
          </w:rPr>
          <w:t>80</w:t>
        </w:r>
        <w:r w:rsidR="00B000EE" w:rsidRPr="00C20F10">
          <w:rPr>
            <w:rFonts w:cs="Times"/>
            <w:noProof/>
            <w:webHidden/>
            <w:color w:val="548DD4" w:themeColor="text2" w:themeTint="99"/>
            <w:szCs w:val="24"/>
          </w:rPr>
          <w:fldChar w:fldCharType="end"/>
        </w:r>
      </w:hyperlink>
    </w:p>
    <w:p w:rsidR="00C20F10" w:rsidRPr="00C20F10" w:rsidRDefault="00297BB8">
      <w:pPr>
        <w:pStyle w:val="TOC2"/>
        <w:tabs>
          <w:tab w:val="left" w:pos="880"/>
          <w:tab w:val="right" w:leader="dot" w:pos="9350"/>
        </w:tabs>
        <w:rPr>
          <w:rFonts w:ascii="Times" w:eastAsiaTheme="minorEastAsia" w:hAnsi="Times" w:cs="Times"/>
          <w:noProof/>
          <w:color w:val="548DD4" w:themeColor="text2" w:themeTint="99"/>
          <w:sz w:val="24"/>
          <w:szCs w:val="24"/>
        </w:rPr>
      </w:pPr>
      <w:hyperlink w:anchor="_Toc215983771" w:history="1">
        <w:r w:rsidR="00C20F10" w:rsidRPr="00C20F10">
          <w:rPr>
            <w:rStyle w:val="Hyperlink"/>
            <w:rFonts w:ascii="Times" w:hAnsi="Times" w:cs="Times"/>
            <w:noProof/>
            <w:color w:val="548DD4" w:themeColor="text2" w:themeTint="99"/>
            <w:sz w:val="24"/>
            <w:szCs w:val="24"/>
          </w:rPr>
          <w:t>6.1</w:t>
        </w:r>
        <w:r w:rsidR="00C20F10" w:rsidRPr="00C20F10">
          <w:rPr>
            <w:rFonts w:ascii="Times" w:eastAsiaTheme="minorEastAsia" w:hAnsi="Times" w:cs="Times"/>
            <w:noProof/>
            <w:color w:val="548DD4" w:themeColor="text2" w:themeTint="99"/>
            <w:sz w:val="24"/>
            <w:szCs w:val="24"/>
          </w:rPr>
          <w:tab/>
        </w:r>
        <w:r w:rsidR="00C20F10" w:rsidRPr="00C20F10">
          <w:rPr>
            <w:rStyle w:val="Hyperlink"/>
            <w:rFonts w:ascii="Times" w:hAnsi="Times" w:cs="Times"/>
            <w:noProof/>
            <w:color w:val="548DD4" w:themeColor="text2" w:themeTint="99"/>
            <w:sz w:val="24"/>
            <w:szCs w:val="24"/>
          </w:rPr>
          <w:t>Theory of Measurements</w:t>
        </w:r>
        <w:r w:rsidR="00C20F10" w:rsidRPr="00C20F10">
          <w:rPr>
            <w:rFonts w:ascii="Times" w:hAnsi="Times" w:cs="Times"/>
            <w:noProof/>
            <w:webHidden/>
            <w:color w:val="548DD4" w:themeColor="text2" w:themeTint="99"/>
            <w:sz w:val="24"/>
            <w:szCs w:val="24"/>
          </w:rPr>
          <w:tab/>
        </w:r>
        <w:r w:rsidR="00B000EE" w:rsidRPr="00C20F10">
          <w:rPr>
            <w:rFonts w:ascii="Times" w:hAnsi="Times" w:cs="Times"/>
            <w:noProof/>
            <w:webHidden/>
            <w:color w:val="548DD4" w:themeColor="text2" w:themeTint="99"/>
            <w:sz w:val="24"/>
            <w:szCs w:val="24"/>
          </w:rPr>
          <w:fldChar w:fldCharType="begin"/>
        </w:r>
        <w:r w:rsidR="00C20F10" w:rsidRPr="00C20F10">
          <w:rPr>
            <w:rFonts w:ascii="Times" w:hAnsi="Times" w:cs="Times"/>
            <w:noProof/>
            <w:webHidden/>
            <w:color w:val="548DD4" w:themeColor="text2" w:themeTint="99"/>
            <w:sz w:val="24"/>
            <w:szCs w:val="24"/>
          </w:rPr>
          <w:instrText xml:space="preserve"> PAGEREF _Toc215983771 \h </w:instrText>
        </w:r>
        <w:r w:rsidR="00B000EE" w:rsidRPr="00C20F10">
          <w:rPr>
            <w:rFonts w:ascii="Times" w:hAnsi="Times" w:cs="Times"/>
            <w:noProof/>
            <w:webHidden/>
            <w:color w:val="548DD4" w:themeColor="text2" w:themeTint="99"/>
            <w:sz w:val="24"/>
            <w:szCs w:val="24"/>
          </w:rPr>
        </w:r>
        <w:r w:rsidR="00B000EE" w:rsidRPr="00C20F10">
          <w:rPr>
            <w:rFonts w:ascii="Times" w:hAnsi="Times" w:cs="Times"/>
            <w:noProof/>
            <w:webHidden/>
            <w:color w:val="548DD4" w:themeColor="text2" w:themeTint="99"/>
            <w:sz w:val="24"/>
            <w:szCs w:val="24"/>
          </w:rPr>
          <w:fldChar w:fldCharType="separate"/>
        </w:r>
        <w:r w:rsidR="00C20F10" w:rsidRPr="00C20F10">
          <w:rPr>
            <w:rFonts w:ascii="Times" w:hAnsi="Times" w:cs="Times"/>
            <w:noProof/>
            <w:webHidden/>
            <w:color w:val="548DD4" w:themeColor="text2" w:themeTint="99"/>
            <w:sz w:val="24"/>
            <w:szCs w:val="24"/>
          </w:rPr>
          <w:t>80</w:t>
        </w:r>
        <w:r w:rsidR="00B000EE" w:rsidRPr="00C20F10">
          <w:rPr>
            <w:rFonts w:ascii="Times" w:hAnsi="Times" w:cs="Times"/>
            <w:noProof/>
            <w:webHidden/>
            <w:color w:val="548DD4" w:themeColor="text2" w:themeTint="99"/>
            <w:sz w:val="24"/>
            <w:szCs w:val="24"/>
          </w:rPr>
          <w:fldChar w:fldCharType="end"/>
        </w:r>
      </w:hyperlink>
    </w:p>
    <w:p w:rsidR="00C20F10" w:rsidRPr="00C20F10" w:rsidRDefault="00297BB8">
      <w:pPr>
        <w:pStyle w:val="TOC2"/>
        <w:tabs>
          <w:tab w:val="left" w:pos="880"/>
          <w:tab w:val="right" w:leader="dot" w:pos="9350"/>
        </w:tabs>
        <w:rPr>
          <w:rFonts w:ascii="Times" w:eastAsiaTheme="minorEastAsia" w:hAnsi="Times" w:cs="Times"/>
          <w:noProof/>
          <w:color w:val="548DD4" w:themeColor="text2" w:themeTint="99"/>
          <w:sz w:val="24"/>
          <w:szCs w:val="24"/>
        </w:rPr>
      </w:pPr>
      <w:hyperlink w:anchor="_Toc215983772" w:history="1">
        <w:r w:rsidR="00C20F10" w:rsidRPr="00C20F10">
          <w:rPr>
            <w:rStyle w:val="Hyperlink"/>
            <w:rFonts w:ascii="Times" w:hAnsi="Times" w:cs="Times"/>
            <w:noProof/>
            <w:color w:val="548DD4" w:themeColor="text2" w:themeTint="99"/>
            <w:sz w:val="24"/>
            <w:szCs w:val="24"/>
          </w:rPr>
          <w:t>6.2</w:t>
        </w:r>
        <w:r w:rsidR="00C20F10" w:rsidRPr="00C20F10">
          <w:rPr>
            <w:rFonts w:ascii="Times" w:eastAsiaTheme="minorEastAsia" w:hAnsi="Times" w:cs="Times"/>
            <w:noProof/>
            <w:color w:val="548DD4" w:themeColor="text2" w:themeTint="99"/>
            <w:sz w:val="24"/>
            <w:szCs w:val="24"/>
          </w:rPr>
          <w:tab/>
        </w:r>
        <w:r w:rsidR="00C20F10" w:rsidRPr="00C20F10">
          <w:rPr>
            <w:rStyle w:val="Hyperlink"/>
            <w:rFonts w:ascii="Times" w:hAnsi="Times" w:cs="Times"/>
            <w:noProof/>
            <w:color w:val="548DD4" w:themeColor="text2" w:themeTint="99"/>
            <w:sz w:val="24"/>
            <w:szCs w:val="24"/>
          </w:rPr>
          <w:t>Data Processing Sequence</w:t>
        </w:r>
        <w:r w:rsidR="00C20F10" w:rsidRPr="00C20F10">
          <w:rPr>
            <w:rFonts w:ascii="Times" w:hAnsi="Times" w:cs="Times"/>
            <w:noProof/>
            <w:webHidden/>
            <w:color w:val="548DD4" w:themeColor="text2" w:themeTint="99"/>
            <w:sz w:val="24"/>
            <w:szCs w:val="24"/>
          </w:rPr>
          <w:tab/>
        </w:r>
        <w:r w:rsidR="00B000EE" w:rsidRPr="00C20F10">
          <w:rPr>
            <w:rFonts w:ascii="Times" w:hAnsi="Times" w:cs="Times"/>
            <w:noProof/>
            <w:webHidden/>
            <w:color w:val="548DD4" w:themeColor="text2" w:themeTint="99"/>
            <w:sz w:val="24"/>
            <w:szCs w:val="24"/>
          </w:rPr>
          <w:fldChar w:fldCharType="begin"/>
        </w:r>
        <w:r w:rsidR="00C20F10" w:rsidRPr="00C20F10">
          <w:rPr>
            <w:rFonts w:ascii="Times" w:hAnsi="Times" w:cs="Times"/>
            <w:noProof/>
            <w:webHidden/>
            <w:color w:val="548DD4" w:themeColor="text2" w:themeTint="99"/>
            <w:sz w:val="24"/>
            <w:szCs w:val="24"/>
          </w:rPr>
          <w:instrText xml:space="preserve"> PAGEREF _Toc215983772 \h </w:instrText>
        </w:r>
        <w:r w:rsidR="00B000EE" w:rsidRPr="00C20F10">
          <w:rPr>
            <w:rFonts w:ascii="Times" w:hAnsi="Times" w:cs="Times"/>
            <w:noProof/>
            <w:webHidden/>
            <w:color w:val="548DD4" w:themeColor="text2" w:themeTint="99"/>
            <w:sz w:val="24"/>
            <w:szCs w:val="24"/>
          </w:rPr>
        </w:r>
        <w:r w:rsidR="00B000EE" w:rsidRPr="00C20F10">
          <w:rPr>
            <w:rFonts w:ascii="Times" w:hAnsi="Times" w:cs="Times"/>
            <w:noProof/>
            <w:webHidden/>
            <w:color w:val="548DD4" w:themeColor="text2" w:themeTint="99"/>
            <w:sz w:val="24"/>
            <w:szCs w:val="24"/>
          </w:rPr>
          <w:fldChar w:fldCharType="separate"/>
        </w:r>
        <w:r w:rsidR="00C20F10" w:rsidRPr="00C20F10">
          <w:rPr>
            <w:rFonts w:ascii="Times" w:hAnsi="Times" w:cs="Times"/>
            <w:noProof/>
            <w:webHidden/>
            <w:color w:val="548DD4" w:themeColor="text2" w:themeTint="99"/>
            <w:sz w:val="24"/>
            <w:szCs w:val="24"/>
          </w:rPr>
          <w:t>80</w:t>
        </w:r>
        <w:r w:rsidR="00B000EE" w:rsidRPr="00C20F10">
          <w:rPr>
            <w:rFonts w:ascii="Times" w:hAnsi="Times" w:cs="Times"/>
            <w:noProof/>
            <w:webHidden/>
            <w:color w:val="548DD4" w:themeColor="text2" w:themeTint="99"/>
            <w:sz w:val="24"/>
            <w:szCs w:val="24"/>
          </w:rPr>
          <w:fldChar w:fldCharType="end"/>
        </w:r>
      </w:hyperlink>
    </w:p>
    <w:p w:rsidR="00C20F10" w:rsidRPr="00C20F10" w:rsidRDefault="00297BB8">
      <w:pPr>
        <w:pStyle w:val="TOC2"/>
        <w:tabs>
          <w:tab w:val="left" w:pos="880"/>
          <w:tab w:val="right" w:leader="dot" w:pos="9350"/>
        </w:tabs>
        <w:rPr>
          <w:rFonts w:ascii="Times" w:eastAsiaTheme="minorEastAsia" w:hAnsi="Times" w:cs="Times"/>
          <w:noProof/>
          <w:color w:val="548DD4" w:themeColor="text2" w:themeTint="99"/>
          <w:sz w:val="24"/>
          <w:szCs w:val="24"/>
        </w:rPr>
      </w:pPr>
      <w:hyperlink w:anchor="_Toc215983773" w:history="1">
        <w:r w:rsidR="00C20F10" w:rsidRPr="00C20F10">
          <w:rPr>
            <w:rStyle w:val="Hyperlink"/>
            <w:rFonts w:ascii="Times" w:hAnsi="Times" w:cs="Times"/>
            <w:noProof/>
            <w:color w:val="548DD4" w:themeColor="text2" w:themeTint="99"/>
            <w:sz w:val="24"/>
            <w:szCs w:val="24"/>
          </w:rPr>
          <w:t>6.3</w:t>
        </w:r>
        <w:r w:rsidR="00C20F10" w:rsidRPr="00C20F10">
          <w:rPr>
            <w:rFonts w:ascii="Times" w:eastAsiaTheme="minorEastAsia" w:hAnsi="Times" w:cs="Times"/>
            <w:noProof/>
            <w:color w:val="548DD4" w:themeColor="text2" w:themeTint="99"/>
            <w:sz w:val="24"/>
            <w:szCs w:val="24"/>
          </w:rPr>
          <w:tab/>
        </w:r>
        <w:r w:rsidR="00C20F10" w:rsidRPr="00C20F10">
          <w:rPr>
            <w:rStyle w:val="Hyperlink"/>
            <w:rFonts w:ascii="Times" w:hAnsi="Times" w:cs="Times"/>
            <w:noProof/>
            <w:color w:val="548DD4" w:themeColor="text2" w:themeTint="99"/>
            <w:sz w:val="24"/>
            <w:szCs w:val="24"/>
          </w:rPr>
          <w:t>Special Corrections/Adjustments</w:t>
        </w:r>
        <w:r w:rsidR="00C20F10" w:rsidRPr="00C20F10">
          <w:rPr>
            <w:rFonts w:ascii="Times" w:hAnsi="Times" w:cs="Times"/>
            <w:noProof/>
            <w:webHidden/>
            <w:color w:val="548DD4" w:themeColor="text2" w:themeTint="99"/>
            <w:sz w:val="24"/>
            <w:szCs w:val="24"/>
          </w:rPr>
          <w:tab/>
        </w:r>
        <w:r w:rsidR="00B000EE" w:rsidRPr="00C20F10">
          <w:rPr>
            <w:rFonts w:ascii="Times" w:hAnsi="Times" w:cs="Times"/>
            <w:noProof/>
            <w:webHidden/>
            <w:color w:val="548DD4" w:themeColor="text2" w:themeTint="99"/>
            <w:sz w:val="24"/>
            <w:szCs w:val="24"/>
          </w:rPr>
          <w:fldChar w:fldCharType="begin"/>
        </w:r>
        <w:r w:rsidR="00C20F10" w:rsidRPr="00C20F10">
          <w:rPr>
            <w:rFonts w:ascii="Times" w:hAnsi="Times" w:cs="Times"/>
            <w:noProof/>
            <w:webHidden/>
            <w:color w:val="548DD4" w:themeColor="text2" w:themeTint="99"/>
            <w:sz w:val="24"/>
            <w:szCs w:val="24"/>
          </w:rPr>
          <w:instrText xml:space="preserve"> PAGEREF _Toc215983773 \h </w:instrText>
        </w:r>
        <w:r w:rsidR="00B000EE" w:rsidRPr="00C20F10">
          <w:rPr>
            <w:rFonts w:ascii="Times" w:hAnsi="Times" w:cs="Times"/>
            <w:noProof/>
            <w:webHidden/>
            <w:color w:val="548DD4" w:themeColor="text2" w:themeTint="99"/>
            <w:sz w:val="24"/>
            <w:szCs w:val="24"/>
          </w:rPr>
        </w:r>
        <w:r w:rsidR="00B000EE" w:rsidRPr="00C20F10">
          <w:rPr>
            <w:rFonts w:ascii="Times" w:hAnsi="Times" w:cs="Times"/>
            <w:noProof/>
            <w:webHidden/>
            <w:color w:val="548DD4" w:themeColor="text2" w:themeTint="99"/>
            <w:sz w:val="24"/>
            <w:szCs w:val="24"/>
          </w:rPr>
          <w:fldChar w:fldCharType="separate"/>
        </w:r>
        <w:r w:rsidR="00C20F10" w:rsidRPr="00C20F10">
          <w:rPr>
            <w:rFonts w:ascii="Times" w:hAnsi="Times" w:cs="Times"/>
            <w:noProof/>
            <w:webHidden/>
            <w:color w:val="548DD4" w:themeColor="text2" w:themeTint="99"/>
            <w:sz w:val="24"/>
            <w:szCs w:val="24"/>
          </w:rPr>
          <w:t>80</w:t>
        </w:r>
        <w:r w:rsidR="00B000EE" w:rsidRPr="00C20F10">
          <w:rPr>
            <w:rFonts w:ascii="Times" w:hAnsi="Times" w:cs="Times"/>
            <w:noProof/>
            <w:webHidden/>
            <w:color w:val="548DD4" w:themeColor="text2" w:themeTint="99"/>
            <w:sz w:val="24"/>
            <w:szCs w:val="24"/>
          </w:rPr>
          <w:fldChar w:fldCharType="end"/>
        </w:r>
      </w:hyperlink>
    </w:p>
    <w:p w:rsidR="00C20F10" w:rsidRPr="00C20F10" w:rsidRDefault="00297BB8">
      <w:pPr>
        <w:pStyle w:val="TOC1"/>
        <w:tabs>
          <w:tab w:val="left" w:pos="660"/>
          <w:tab w:val="right" w:leader="dot" w:pos="9350"/>
        </w:tabs>
        <w:rPr>
          <w:rFonts w:eastAsiaTheme="minorEastAsia" w:cs="Times"/>
          <w:noProof/>
          <w:color w:val="548DD4" w:themeColor="text2" w:themeTint="99"/>
          <w:szCs w:val="24"/>
        </w:rPr>
      </w:pPr>
      <w:hyperlink w:anchor="_Toc215983774" w:history="1">
        <w:r w:rsidR="00C20F10" w:rsidRPr="00C20F10">
          <w:rPr>
            <w:rStyle w:val="Hyperlink"/>
            <w:rFonts w:cs="Times"/>
            <w:noProof/>
            <w:color w:val="548DD4" w:themeColor="text2" w:themeTint="99"/>
            <w:szCs w:val="24"/>
          </w:rPr>
          <w:t>7.0</w:t>
        </w:r>
        <w:r w:rsidR="00C20F10" w:rsidRPr="00C20F10">
          <w:rPr>
            <w:rFonts w:eastAsiaTheme="minorEastAsia" w:cs="Times"/>
            <w:noProof/>
            <w:color w:val="548DD4" w:themeColor="text2" w:themeTint="99"/>
            <w:szCs w:val="24"/>
          </w:rPr>
          <w:tab/>
        </w:r>
        <w:r w:rsidR="00C20F10" w:rsidRPr="00C20F10">
          <w:rPr>
            <w:rStyle w:val="Hyperlink"/>
            <w:rFonts w:cs="Times"/>
            <w:noProof/>
            <w:color w:val="548DD4" w:themeColor="text2" w:themeTint="99"/>
            <w:szCs w:val="24"/>
          </w:rPr>
          <w:t>Errors</w:t>
        </w:r>
        <w:r w:rsidR="00C20F10" w:rsidRPr="00C20F10">
          <w:rPr>
            <w:rFonts w:cs="Times"/>
            <w:noProof/>
            <w:webHidden/>
            <w:color w:val="548DD4" w:themeColor="text2" w:themeTint="99"/>
            <w:szCs w:val="24"/>
          </w:rPr>
          <w:tab/>
        </w:r>
        <w:r w:rsidR="00B000EE" w:rsidRPr="00C20F10">
          <w:rPr>
            <w:rFonts w:cs="Times"/>
            <w:noProof/>
            <w:webHidden/>
            <w:color w:val="548DD4" w:themeColor="text2" w:themeTint="99"/>
            <w:szCs w:val="24"/>
          </w:rPr>
          <w:fldChar w:fldCharType="begin"/>
        </w:r>
        <w:r w:rsidR="00C20F10" w:rsidRPr="00C20F10">
          <w:rPr>
            <w:rFonts w:cs="Times"/>
            <w:noProof/>
            <w:webHidden/>
            <w:color w:val="548DD4" w:themeColor="text2" w:themeTint="99"/>
            <w:szCs w:val="24"/>
          </w:rPr>
          <w:instrText xml:space="preserve"> PAGEREF _Toc215983774 \h </w:instrText>
        </w:r>
        <w:r w:rsidR="00B000EE" w:rsidRPr="00C20F10">
          <w:rPr>
            <w:rFonts w:cs="Times"/>
            <w:noProof/>
            <w:webHidden/>
            <w:color w:val="548DD4" w:themeColor="text2" w:themeTint="99"/>
            <w:szCs w:val="24"/>
          </w:rPr>
        </w:r>
        <w:r w:rsidR="00B000EE" w:rsidRPr="00C20F10">
          <w:rPr>
            <w:rFonts w:cs="Times"/>
            <w:noProof/>
            <w:webHidden/>
            <w:color w:val="548DD4" w:themeColor="text2" w:themeTint="99"/>
            <w:szCs w:val="24"/>
          </w:rPr>
          <w:fldChar w:fldCharType="separate"/>
        </w:r>
        <w:r w:rsidR="00C20F10" w:rsidRPr="00C20F10">
          <w:rPr>
            <w:rFonts w:cs="Times"/>
            <w:noProof/>
            <w:webHidden/>
            <w:color w:val="548DD4" w:themeColor="text2" w:themeTint="99"/>
            <w:szCs w:val="24"/>
          </w:rPr>
          <w:t>81</w:t>
        </w:r>
        <w:r w:rsidR="00B000EE" w:rsidRPr="00C20F10">
          <w:rPr>
            <w:rFonts w:cs="Times"/>
            <w:noProof/>
            <w:webHidden/>
            <w:color w:val="548DD4" w:themeColor="text2" w:themeTint="99"/>
            <w:szCs w:val="24"/>
          </w:rPr>
          <w:fldChar w:fldCharType="end"/>
        </w:r>
      </w:hyperlink>
    </w:p>
    <w:p w:rsidR="00C20F10" w:rsidRPr="00C20F10" w:rsidRDefault="00297BB8">
      <w:pPr>
        <w:pStyle w:val="TOC2"/>
        <w:tabs>
          <w:tab w:val="left" w:pos="880"/>
          <w:tab w:val="right" w:leader="dot" w:pos="9350"/>
        </w:tabs>
        <w:rPr>
          <w:rFonts w:ascii="Times" w:eastAsiaTheme="minorEastAsia" w:hAnsi="Times" w:cs="Times"/>
          <w:noProof/>
          <w:color w:val="548DD4" w:themeColor="text2" w:themeTint="99"/>
          <w:sz w:val="24"/>
          <w:szCs w:val="24"/>
        </w:rPr>
      </w:pPr>
      <w:hyperlink w:anchor="_Toc215983775" w:history="1">
        <w:r w:rsidR="00C20F10" w:rsidRPr="00C20F10">
          <w:rPr>
            <w:rStyle w:val="Hyperlink"/>
            <w:rFonts w:ascii="Times" w:hAnsi="Times" w:cs="Times"/>
            <w:noProof/>
            <w:color w:val="548DD4" w:themeColor="text2" w:themeTint="99"/>
            <w:sz w:val="24"/>
            <w:szCs w:val="24"/>
          </w:rPr>
          <w:t>7.1</w:t>
        </w:r>
        <w:r w:rsidR="00C20F10" w:rsidRPr="00C20F10">
          <w:rPr>
            <w:rFonts w:ascii="Times" w:eastAsiaTheme="minorEastAsia" w:hAnsi="Times" w:cs="Times"/>
            <w:noProof/>
            <w:color w:val="548DD4" w:themeColor="text2" w:themeTint="99"/>
            <w:sz w:val="24"/>
            <w:szCs w:val="24"/>
          </w:rPr>
          <w:tab/>
        </w:r>
        <w:r w:rsidR="00C20F10" w:rsidRPr="00C20F10">
          <w:rPr>
            <w:rStyle w:val="Hyperlink"/>
            <w:rFonts w:ascii="Times" w:hAnsi="Times" w:cs="Times"/>
            <w:noProof/>
            <w:color w:val="548DD4" w:themeColor="text2" w:themeTint="99"/>
            <w:sz w:val="24"/>
            <w:szCs w:val="24"/>
          </w:rPr>
          <w:t>Quality Assessment</w:t>
        </w:r>
        <w:r w:rsidR="00C20F10" w:rsidRPr="00C20F10">
          <w:rPr>
            <w:rFonts w:ascii="Times" w:hAnsi="Times" w:cs="Times"/>
            <w:noProof/>
            <w:webHidden/>
            <w:color w:val="548DD4" w:themeColor="text2" w:themeTint="99"/>
            <w:sz w:val="24"/>
            <w:szCs w:val="24"/>
          </w:rPr>
          <w:tab/>
        </w:r>
        <w:r w:rsidR="00B000EE" w:rsidRPr="00C20F10">
          <w:rPr>
            <w:rFonts w:ascii="Times" w:hAnsi="Times" w:cs="Times"/>
            <w:noProof/>
            <w:webHidden/>
            <w:color w:val="548DD4" w:themeColor="text2" w:themeTint="99"/>
            <w:sz w:val="24"/>
            <w:szCs w:val="24"/>
          </w:rPr>
          <w:fldChar w:fldCharType="begin"/>
        </w:r>
        <w:r w:rsidR="00C20F10" w:rsidRPr="00C20F10">
          <w:rPr>
            <w:rFonts w:ascii="Times" w:hAnsi="Times" w:cs="Times"/>
            <w:noProof/>
            <w:webHidden/>
            <w:color w:val="548DD4" w:themeColor="text2" w:themeTint="99"/>
            <w:sz w:val="24"/>
            <w:szCs w:val="24"/>
          </w:rPr>
          <w:instrText xml:space="preserve"> PAGEREF _Toc215983775 \h </w:instrText>
        </w:r>
        <w:r w:rsidR="00B000EE" w:rsidRPr="00C20F10">
          <w:rPr>
            <w:rFonts w:ascii="Times" w:hAnsi="Times" w:cs="Times"/>
            <w:noProof/>
            <w:webHidden/>
            <w:color w:val="548DD4" w:themeColor="text2" w:themeTint="99"/>
            <w:sz w:val="24"/>
            <w:szCs w:val="24"/>
          </w:rPr>
        </w:r>
        <w:r w:rsidR="00B000EE" w:rsidRPr="00C20F10">
          <w:rPr>
            <w:rFonts w:ascii="Times" w:hAnsi="Times" w:cs="Times"/>
            <w:noProof/>
            <w:webHidden/>
            <w:color w:val="548DD4" w:themeColor="text2" w:themeTint="99"/>
            <w:sz w:val="24"/>
            <w:szCs w:val="24"/>
          </w:rPr>
          <w:fldChar w:fldCharType="separate"/>
        </w:r>
        <w:r w:rsidR="00C20F10" w:rsidRPr="00C20F10">
          <w:rPr>
            <w:rFonts w:ascii="Times" w:hAnsi="Times" w:cs="Times"/>
            <w:noProof/>
            <w:webHidden/>
            <w:color w:val="548DD4" w:themeColor="text2" w:themeTint="99"/>
            <w:sz w:val="24"/>
            <w:szCs w:val="24"/>
          </w:rPr>
          <w:t>81</w:t>
        </w:r>
        <w:r w:rsidR="00B000EE" w:rsidRPr="00C20F10">
          <w:rPr>
            <w:rFonts w:ascii="Times" w:hAnsi="Times" w:cs="Times"/>
            <w:noProof/>
            <w:webHidden/>
            <w:color w:val="548DD4" w:themeColor="text2" w:themeTint="99"/>
            <w:sz w:val="24"/>
            <w:szCs w:val="24"/>
          </w:rPr>
          <w:fldChar w:fldCharType="end"/>
        </w:r>
      </w:hyperlink>
    </w:p>
    <w:p w:rsidR="00C20F10" w:rsidRPr="00C20F10" w:rsidRDefault="00297BB8">
      <w:pPr>
        <w:pStyle w:val="TOC2"/>
        <w:tabs>
          <w:tab w:val="left" w:pos="880"/>
          <w:tab w:val="right" w:leader="dot" w:pos="9350"/>
        </w:tabs>
        <w:rPr>
          <w:rFonts w:ascii="Times" w:eastAsiaTheme="minorEastAsia" w:hAnsi="Times" w:cs="Times"/>
          <w:noProof/>
          <w:color w:val="548DD4" w:themeColor="text2" w:themeTint="99"/>
          <w:sz w:val="24"/>
          <w:szCs w:val="24"/>
        </w:rPr>
      </w:pPr>
      <w:hyperlink w:anchor="_Toc215983776" w:history="1">
        <w:r w:rsidR="00C20F10" w:rsidRPr="00C20F10">
          <w:rPr>
            <w:rStyle w:val="Hyperlink"/>
            <w:rFonts w:ascii="Times" w:hAnsi="Times" w:cs="Times"/>
            <w:noProof/>
            <w:color w:val="548DD4" w:themeColor="text2" w:themeTint="99"/>
            <w:sz w:val="24"/>
            <w:szCs w:val="24"/>
          </w:rPr>
          <w:t>7.2</w:t>
        </w:r>
        <w:r w:rsidR="00C20F10" w:rsidRPr="00C20F10">
          <w:rPr>
            <w:rFonts w:ascii="Times" w:eastAsiaTheme="minorEastAsia" w:hAnsi="Times" w:cs="Times"/>
            <w:noProof/>
            <w:color w:val="548DD4" w:themeColor="text2" w:themeTint="99"/>
            <w:sz w:val="24"/>
            <w:szCs w:val="24"/>
          </w:rPr>
          <w:tab/>
        </w:r>
        <w:r w:rsidR="00C20F10" w:rsidRPr="00C20F10">
          <w:rPr>
            <w:rStyle w:val="Hyperlink"/>
            <w:rFonts w:ascii="Times" w:hAnsi="Times" w:cs="Times"/>
            <w:noProof/>
            <w:color w:val="548DD4" w:themeColor="text2" w:themeTint="99"/>
            <w:sz w:val="24"/>
            <w:szCs w:val="24"/>
          </w:rPr>
          <w:t>Data Validation by Source</w:t>
        </w:r>
        <w:r w:rsidR="00C20F10" w:rsidRPr="00C20F10">
          <w:rPr>
            <w:rFonts w:ascii="Times" w:hAnsi="Times" w:cs="Times"/>
            <w:noProof/>
            <w:webHidden/>
            <w:color w:val="548DD4" w:themeColor="text2" w:themeTint="99"/>
            <w:sz w:val="24"/>
            <w:szCs w:val="24"/>
          </w:rPr>
          <w:tab/>
        </w:r>
        <w:r w:rsidR="00B000EE" w:rsidRPr="00C20F10">
          <w:rPr>
            <w:rFonts w:ascii="Times" w:hAnsi="Times" w:cs="Times"/>
            <w:noProof/>
            <w:webHidden/>
            <w:color w:val="548DD4" w:themeColor="text2" w:themeTint="99"/>
            <w:sz w:val="24"/>
            <w:szCs w:val="24"/>
          </w:rPr>
          <w:fldChar w:fldCharType="begin"/>
        </w:r>
        <w:r w:rsidR="00C20F10" w:rsidRPr="00C20F10">
          <w:rPr>
            <w:rFonts w:ascii="Times" w:hAnsi="Times" w:cs="Times"/>
            <w:noProof/>
            <w:webHidden/>
            <w:color w:val="548DD4" w:themeColor="text2" w:themeTint="99"/>
            <w:sz w:val="24"/>
            <w:szCs w:val="24"/>
          </w:rPr>
          <w:instrText xml:space="preserve"> PAGEREF _Toc215983776 \h </w:instrText>
        </w:r>
        <w:r w:rsidR="00B000EE" w:rsidRPr="00C20F10">
          <w:rPr>
            <w:rFonts w:ascii="Times" w:hAnsi="Times" w:cs="Times"/>
            <w:noProof/>
            <w:webHidden/>
            <w:color w:val="548DD4" w:themeColor="text2" w:themeTint="99"/>
            <w:sz w:val="24"/>
            <w:szCs w:val="24"/>
          </w:rPr>
        </w:r>
        <w:r w:rsidR="00B000EE" w:rsidRPr="00C20F10">
          <w:rPr>
            <w:rFonts w:ascii="Times" w:hAnsi="Times" w:cs="Times"/>
            <w:noProof/>
            <w:webHidden/>
            <w:color w:val="548DD4" w:themeColor="text2" w:themeTint="99"/>
            <w:sz w:val="24"/>
            <w:szCs w:val="24"/>
          </w:rPr>
          <w:fldChar w:fldCharType="separate"/>
        </w:r>
        <w:r w:rsidR="00C20F10" w:rsidRPr="00C20F10">
          <w:rPr>
            <w:rFonts w:ascii="Times" w:hAnsi="Times" w:cs="Times"/>
            <w:noProof/>
            <w:webHidden/>
            <w:color w:val="548DD4" w:themeColor="text2" w:themeTint="99"/>
            <w:sz w:val="24"/>
            <w:szCs w:val="24"/>
          </w:rPr>
          <w:t>81</w:t>
        </w:r>
        <w:r w:rsidR="00B000EE" w:rsidRPr="00C20F10">
          <w:rPr>
            <w:rFonts w:ascii="Times" w:hAnsi="Times" w:cs="Times"/>
            <w:noProof/>
            <w:webHidden/>
            <w:color w:val="548DD4" w:themeColor="text2" w:themeTint="99"/>
            <w:sz w:val="24"/>
            <w:szCs w:val="24"/>
          </w:rPr>
          <w:fldChar w:fldCharType="end"/>
        </w:r>
      </w:hyperlink>
    </w:p>
    <w:p w:rsidR="00C20F10" w:rsidRPr="00C20F10" w:rsidRDefault="00297BB8">
      <w:pPr>
        <w:pStyle w:val="TOC1"/>
        <w:tabs>
          <w:tab w:val="left" w:pos="660"/>
          <w:tab w:val="right" w:leader="dot" w:pos="9350"/>
        </w:tabs>
        <w:rPr>
          <w:rFonts w:eastAsiaTheme="minorEastAsia" w:cs="Times"/>
          <w:noProof/>
          <w:color w:val="548DD4" w:themeColor="text2" w:themeTint="99"/>
          <w:szCs w:val="24"/>
        </w:rPr>
      </w:pPr>
      <w:hyperlink w:anchor="_Toc215983777" w:history="1">
        <w:r w:rsidR="00C20F10" w:rsidRPr="00C20F10">
          <w:rPr>
            <w:rStyle w:val="Hyperlink"/>
            <w:rFonts w:cs="Times"/>
            <w:noProof/>
            <w:color w:val="548DD4" w:themeColor="text2" w:themeTint="99"/>
            <w:szCs w:val="24"/>
          </w:rPr>
          <w:t>8.0</w:t>
        </w:r>
        <w:r w:rsidR="00C20F10" w:rsidRPr="00C20F10">
          <w:rPr>
            <w:rFonts w:eastAsiaTheme="minorEastAsia" w:cs="Times"/>
            <w:noProof/>
            <w:color w:val="548DD4" w:themeColor="text2" w:themeTint="99"/>
            <w:szCs w:val="24"/>
          </w:rPr>
          <w:tab/>
        </w:r>
        <w:r w:rsidR="00C20F10" w:rsidRPr="00C20F10">
          <w:rPr>
            <w:rStyle w:val="Hyperlink"/>
            <w:rFonts w:cs="Times"/>
            <w:noProof/>
            <w:color w:val="548DD4" w:themeColor="text2" w:themeTint="99"/>
            <w:szCs w:val="24"/>
          </w:rPr>
          <w:t>Notes</w:t>
        </w:r>
        <w:r w:rsidR="00C20F10" w:rsidRPr="00C20F10">
          <w:rPr>
            <w:rFonts w:cs="Times"/>
            <w:noProof/>
            <w:webHidden/>
            <w:color w:val="548DD4" w:themeColor="text2" w:themeTint="99"/>
            <w:szCs w:val="24"/>
          </w:rPr>
          <w:tab/>
        </w:r>
        <w:r w:rsidR="00B000EE" w:rsidRPr="00C20F10">
          <w:rPr>
            <w:rFonts w:cs="Times"/>
            <w:noProof/>
            <w:webHidden/>
            <w:color w:val="548DD4" w:themeColor="text2" w:themeTint="99"/>
            <w:szCs w:val="24"/>
          </w:rPr>
          <w:fldChar w:fldCharType="begin"/>
        </w:r>
        <w:r w:rsidR="00C20F10" w:rsidRPr="00C20F10">
          <w:rPr>
            <w:rFonts w:cs="Times"/>
            <w:noProof/>
            <w:webHidden/>
            <w:color w:val="548DD4" w:themeColor="text2" w:themeTint="99"/>
            <w:szCs w:val="24"/>
          </w:rPr>
          <w:instrText xml:space="preserve"> PAGEREF _Toc215983777 \h </w:instrText>
        </w:r>
        <w:r w:rsidR="00B000EE" w:rsidRPr="00C20F10">
          <w:rPr>
            <w:rFonts w:cs="Times"/>
            <w:noProof/>
            <w:webHidden/>
            <w:color w:val="548DD4" w:themeColor="text2" w:themeTint="99"/>
            <w:szCs w:val="24"/>
          </w:rPr>
        </w:r>
        <w:r w:rsidR="00B000EE" w:rsidRPr="00C20F10">
          <w:rPr>
            <w:rFonts w:cs="Times"/>
            <w:noProof/>
            <w:webHidden/>
            <w:color w:val="548DD4" w:themeColor="text2" w:themeTint="99"/>
            <w:szCs w:val="24"/>
          </w:rPr>
          <w:fldChar w:fldCharType="separate"/>
        </w:r>
        <w:r w:rsidR="00C20F10" w:rsidRPr="00C20F10">
          <w:rPr>
            <w:rFonts w:cs="Times"/>
            <w:noProof/>
            <w:webHidden/>
            <w:color w:val="548DD4" w:themeColor="text2" w:themeTint="99"/>
            <w:szCs w:val="24"/>
          </w:rPr>
          <w:t>82</w:t>
        </w:r>
        <w:r w:rsidR="00B000EE" w:rsidRPr="00C20F10">
          <w:rPr>
            <w:rFonts w:cs="Times"/>
            <w:noProof/>
            <w:webHidden/>
            <w:color w:val="548DD4" w:themeColor="text2" w:themeTint="99"/>
            <w:szCs w:val="24"/>
          </w:rPr>
          <w:fldChar w:fldCharType="end"/>
        </w:r>
      </w:hyperlink>
    </w:p>
    <w:p w:rsidR="00C20F10" w:rsidRPr="00C20F10" w:rsidRDefault="00297BB8">
      <w:pPr>
        <w:pStyle w:val="TOC1"/>
        <w:tabs>
          <w:tab w:val="left" w:pos="660"/>
          <w:tab w:val="right" w:leader="dot" w:pos="9350"/>
        </w:tabs>
        <w:rPr>
          <w:rFonts w:eastAsiaTheme="minorEastAsia" w:cs="Times"/>
          <w:noProof/>
          <w:color w:val="548DD4" w:themeColor="text2" w:themeTint="99"/>
          <w:szCs w:val="24"/>
        </w:rPr>
      </w:pPr>
      <w:hyperlink w:anchor="_Toc215983778" w:history="1">
        <w:r w:rsidR="00C20F10" w:rsidRPr="00C20F10">
          <w:rPr>
            <w:rStyle w:val="Hyperlink"/>
            <w:rFonts w:cs="Times"/>
            <w:noProof/>
            <w:color w:val="548DD4" w:themeColor="text2" w:themeTint="99"/>
            <w:szCs w:val="24"/>
          </w:rPr>
          <w:t>9.0</w:t>
        </w:r>
        <w:r w:rsidR="00C20F10" w:rsidRPr="00C20F10">
          <w:rPr>
            <w:rFonts w:eastAsiaTheme="minorEastAsia" w:cs="Times"/>
            <w:noProof/>
            <w:color w:val="548DD4" w:themeColor="text2" w:themeTint="99"/>
            <w:szCs w:val="24"/>
          </w:rPr>
          <w:tab/>
        </w:r>
        <w:r w:rsidR="00C20F10" w:rsidRPr="00C20F10">
          <w:rPr>
            <w:rStyle w:val="Hyperlink"/>
            <w:rFonts w:cs="Times"/>
            <w:noProof/>
            <w:color w:val="548DD4" w:themeColor="text2" w:themeTint="99"/>
            <w:szCs w:val="24"/>
          </w:rPr>
          <w:t>Application of the Data Set</w:t>
        </w:r>
        <w:r w:rsidR="00C20F10" w:rsidRPr="00C20F10">
          <w:rPr>
            <w:rFonts w:cs="Times"/>
            <w:noProof/>
            <w:webHidden/>
            <w:color w:val="548DD4" w:themeColor="text2" w:themeTint="99"/>
            <w:szCs w:val="24"/>
          </w:rPr>
          <w:tab/>
        </w:r>
        <w:r w:rsidR="00B000EE" w:rsidRPr="00C20F10">
          <w:rPr>
            <w:rFonts w:cs="Times"/>
            <w:noProof/>
            <w:webHidden/>
            <w:color w:val="548DD4" w:themeColor="text2" w:themeTint="99"/>
            <w:szCs w:val="24"/>
          </w:rPr>
          <w:fldChar w:fldCharType="begin"/>
        </w:r>
        <w:r w:rsidR="00C20F10" w:rsidRPr="00C20F10">
          <w:rPr>
            <w:rFonts w:cs="Times"/>
            <w:noProof/>
            <w:webHidden/>
            <w:color w:val="548DD4" w:themeColor="text2" w:themeTint="99"/>
            <w:szCs w:val="24"/>
          </w:rPr>
          <w:instrText xml:space="preserve"> PAGEREF _Toc215983778 \h </w:instrText>
        </w:r>
        <w:r w:rsidR="00B000EE" w:rsidRPr="00C20F10">
          <w:rPr>
            <w:rFonts w:cs="Times"/>
            <w:noProof/>
            <w:webHidden/>
            <w:color w:val="548DD4" w:themeColor="text2" w:themeTint="99"/>
            <w:szCs w:val="24"/>
          </w:rPr>
        </w:r>
        <w:r w:rsidR="00B000EE" w:rsidRPr="00C20F10">
          <w:rPr>
            <w:rFonts w:cs="Times"/>
            <w:noProof/>
            <w:webHidden/>
            <w:color w:val="548DD4" w:themeColor="text2" w:themeTint="99"/>
            <w:szCs w:val="24"/>
          </w:rPr>
          <w:fldChar w:fldCharType="separate"/>
        </w:r>
        <w:r w:rsidR="00C20F10" w:rsidRPr="00C20F10">
          <w:rPr>
            <w:rFonts w:cs="Times"/>
            <w:noProof/>
            <w:webHidden/>
            <w:color w:val="548DD4" w:themeColor="text2" w:themeTint="99"/>
            <w:szCs w:val="24"/>
          </w:rPr>
          <w:t>83</w:t>
        </w:r>
        <w:r w:rsidR="00B000EE" w:rsidRPr="00C20F10">
          <w:rPr>
            <w:rFonts w:cs="Times"/>
            <w:noProof/>
            <w:webHidden/>
            <w:color w:val="548DD4" w:themeColor="text2" w:themeTint="99"/>
            <w:szCs w:val="24"/>
          </w:rPr>
          <w:fldChar w:fldCharType="end"/>
        </w:r>
      </w:hyperlink>
    </w:p>
    <w:p w:rsidR="00C20F10" w:rsidRPr="00C20F10" w:rsidRDefault="00297BB8">
      <w:pPr>
        <w:pStyle w:val="TOC1"/>
        <w:tabs>
          <w:tab w:val="left" w:pos="660"/>
          <w:tab w:val="right" w:leader="dot" w:pos="9350"/>
        </w:tabs>
        <w:rPr>
          <w:rFonts w:eastAsiaTheme="minorEastAsia" w:cs="Times"/>
          <w:noProof/>
          <w:color w:val="548DD4" w:themeColor="text2" w:themeTint="99"/>
          <w:szCs w:val="24"/>
        </w:rPr>
      </w:pPr>
      <w:hyperlink w:anchor="_Toc215983779" w:history="1">
        <w:r w:rsidR="00C20F10" w:rsidRPr="00C20F10">
          <w:rPr>
            <w:rStyle w:val="Hyperlink"/>
            <w:rFonts w:cs="Times"/>
            <w:noProof/>
            <w:color w:val="548DD4" w:themeColor="text2" w:themeTint="99"/>
            <w:szCs w:val="24"/>
          </w:rPr>
          <w:t>10.0</w:t>
        </w:r>
        <w:r w:rsidR="00C20F10" w:rsidRPr="00C20F10">
          <w:rPr>
            <w:rFonts w:eastAsiaTheme="minorEastAsia" w:cs="Times"/>
            <w:noProof/>
            <w:color w:val="548DD4" w:themeColor="text2" w:themeTint="99"/>
            <w:szCs w:val="24"/>
          </w:rPr>
          <w:tab/>
        </w:r>
        <w:r w:rsidR="00C20F10" w:rsidRPr="00C20F10">
          <w:rPr>
            <w:rStyle w:val="Hyperlink"/>
            <w:rFonts w:cs="Times"/>
            <w:noProof/>
            <w:color w:val="548DD4" w:themeColor="text2" w:themeTint="99"/>
            <w:szCs w:val="24"/>
          </w:rPr>
          <w:t>Future Modifications and Plans</w:t>
        </w:r>
        <w:r w:rsidR="00C20F10" w:rsidRPr="00C20F10">
          <w:rPr>
            <w:rFonts w:cs="Times"/>
            <w:noProof/>
            <w:webHidden/>
            <w:color w:val="548DD4" w:themeColor="text2" w:themeTint="99"/>
            <w:szCs w:val="24"/>
          </w:rPr>
          <w:tab/>
        </w:r>
        <w:r w:rsidR="00B000EE" w:rsidRPr="00C20F10">
          <w:rPr>
            <w:rFonts w:cs="Times"/>
            <w:noProof/>
            <w:webHidden/>
            <w:color w:val="548DD4" w:themeColor="text2" w:themeTint="99"/>
            <w:szCs w:val="24"/>
          </w:rPr>
          <w:fldChar w:fldCharType="begin"/>
        </w:r>
        <w:r w:rsidR="00C20F10" w:rsidRPr="00C20F10">
          <w:rPr>
            <w:rFonts w:cs="Times"/>
            <w:noProof/>
            <w:webHidden/>
            <w:color w:val="548DD4" w:themeColor="text2" w:themeTint="99"/>
            <w:szCs w:val="24"/>
          </w:rPr>
          <w:instrText xml:space="preserve"> PAGEREF _Toc215983779 \h </w:instrText>
        </w:r>
        <w:r w:rsidR="00B000EE" w:rsidRPr="00C20F10">
          <w:rPr>
            <w:rFonts w:cs="Times"/>
            <w:noProof/>
            <w:webHidden/>
            <w:color w:val="548DD4" w:themeColor="text2" w:themeTint="99"/>
            <w:szCs w:val="24"/>
          </w:rPr>
        </w:r>
        <w:r w:rsidR="00B000EE" w:rsidRPr="00C20F10">
          <w:rPr>
            <w:rFonts w:cs="Times"/>
            <w:noProof/>
            <w:webHidden/>
            <w:color w:val="548DD4" w:themeColor="text2" w:themeTint="99"/>
            <w:szCs w:val="24"/>
          </w:rPr>
          <w:fldChar w:fldCharType="separate"/>
        </w:r>
        <w:r w:rsidR="00C20F10" w:rsidRPr="00C20F10">
          <w:rPr>
            <w:rFonts w:cs="Times"/>
            <w:noProof/>
            <w:webHidden/>
            <w:color w:val="548DD4" w:themeColor="text2" w:themeTint="99"/>
            <w:szCs w:val="24"/>
          </w:rPr>
          <w:t>84</w:t>
        </w:r>
        <w:r w:rsidR="00B000EE" w:rsidRPr="00C20F10">
          <w:rPr>
            <w:rFonts w:cs="Times"/>
            <w:noProof/>
            <w:webHidden/>
            <w:color w:val="548DD4" w:themeColor="text2" w:themeTint="99"/>
            <w:szCs w:val="24"/>
          </w:rPr>
          <w:fldChar w:fldCharType="end"/>
        </w:r>
      </w:hyperlink>
    </w:p>
    <w:p w:rsidR="00C20F10" w:rsidRPr="00C20F10" w:rsidRDefault="00297BB8">
      <w:pPr>
        <w:pStyle w:val="TOC1"/>
        <w:tabs>
          <w:tab w:val="left" w:pos="660"/>
          <w:tab w:val="right" w:leader="dot" w:pos="9350"/>
        </w:tabs>
        <w:rPr>
          <w:rFonts w:eastAsiaTheme="minorEastAsia" w:cs="Times"/>
          <w:noProof/>
          <w:color w:val="548DD4" w:themeColor="text2" w:themeTint="99"/>
          <w:szCs w:val="24"/>
        </w:rPr>
      </w:pPr>
      <w:hyperlink w:anchor="_Toc215983780" w:history="1">
        <w:r w:rsidR="00C20F10" w:rsidRPr="00C20F10">
          <w:rPr>
            <w:rStyle w:val="Hyperlink"/>
            <w:rFonts w:cs="Times"/>
            <w:noProof/>
            <w:color w:val="548DD4" w:themeColor="text2" w:themeTint="99"/>
            <w:szCs w:val="24"/>
          </w:rPr>
          <w:t>11.0</w:t>
        </w:r>
        <w:r w:rsidR="00C20F10" w:rsidRPr="00C20F10">
          <w:rPr>
            <w:rFonts w:eastAsiaTheme="minorEastAsia" w:cs="Times"/>
            <w:noProof/>
            <w:color w:val="548DD4" w:themeColor="text2" w:themeTint="99"/>
            <w:szCs w:val="24"/>
          </w:rPr>
          <w:tab/>
        </w:r>
        <w:r w:rsidR="00C20F10" w:rsidRPr="00C20F10">
          <w:rPr>
            <w:rStyle w:val="Hyperlink"/>
            <w:rFonts w:cs="Times"/>
            <w:noProof/>
            <w:color w:val="548DD4" w:themeColor="text2" w:themeTint="99"/>
            <w:szCs w:val="24"/>
          </w:rPr>
          <w:t>Software Description</w:t>
        </w:r>
        <w:r w:rsidR="00C20F10" w:rsidRPr="00C20F10">
          <w:rPr>
            <w:rFonts w:cs="Times"/>
            <w:noProof/>
            <w:webHidden/>
            <w:color w:val="548DD4" w:themeColor="text2" w:themeTint="99"/>
            <w:szCs w:val="24"/>
          </w:rPr>
          <w:tab/>
        </w:r>
        <w:r w:rsidR="00B000EE" w:rsidRPr="00C20F10">
          <w:rPr>
            <w:rFonts w:cs="Times"/>
            <w:noProof/>
            <w:webHidden/>
            <w:color w:val="548DD4" w:themeColor="text2" w:themeTint="99"/>
            <w:szCs w:val="24"/>
          </w:rPr>
          <w:fldChar w:fldCharType="begin"/>
        </w:r>
        <w:r w:rsidR="00C20F10" w:rsidRPr="00C20F10">
          <w:rPr>
            <w:rFonts w:cs="Times"/>
            <w:noProof/>
            <w:webHidden/>
            <w:color w:val="548DD4" w:themeColor="text2" w:themeTint="99"/>
            <w:szCs w:val="24"/>
          </w:rPr>
          <w:instrText xml:space="preserve"> PAGEREF _Toc215983780 \h </w:instrText>
        </w:r>
        <w:r w:rsidR="00B000EE" w:rsidRPr="00C20F10">
          <w:rPr>
            <w:rFonts w:cs="Times"/>
            <w:noProof/>
            <w:webHidden/>
            <w:color w:val="548DD4" w:themeColor="text2" w:themeTint="99"/>
            <w:szCs w:val="24"/>
          </w:rPr>
        </w:r>
        <w:r w:rsidR="00B000EE" w:rsidRPr="00C20F10">
          <w:rPr>
            <w:rFonts w:cs="Times"/>
            <w:noProof/>
            <w:webHidden/>
            <w:color w:val="548DD4" w:themeColor="text2" w:themeTint="99"/>
            <w:szCs w:val="24"/>
          </w:rPr>
          <w:fldChar w:fldCharType="separate"/>
        </w:r>
        <w:r w:rsidR="00C20F10" w:rsidRPr="00C20F10">
          <w:rPr>
            <w:rFonts w:cs="Times"/>
            <w:noProof/>
            <w:webHidden/>
            <w:color w:val="548DD4" w:themeColor="text2" w:themeTint="99"/>
            <w:szCs w:val="24"/>
          </w:rPr>
          <w:t>85</w:t>
        </w:r>
        <w:r w:rsidR="00B000EE" w:rsidRPr="00C20F10">
          <w:rPr>
            <w:rFonts w:cs="Times"/>
            <w:noProof/>
            <w:webHidden/>
            <w:color w:val="548DD4" w:themeColor="text2" w:themeTint="99"/>
            <w:szCs w:val="24"/>
          </w:rPr>
          <w:fldChar w:fldCharType="end"/>
        </w:r>
      </w:hyperlink>
    </w:p>
    <w:p w:rsidR="00C20F10" w:rsidRPr="00C20F10" w:rsidRDefault="00297BB8">
      <w:pPr>
        <w:pStyle w:val="TOC1"/>
        <w:tabs>
          <w:tab w:val="left" w:pos="660"/>
          <w:tab w:val="right" w:leader="dot" w:pos="9350"/>
        </w:tabs>
        <w:rPr>
          <w:rFonts w:eastAsiaTheme="minorEastAsia" w:cs="Times"/>
          <w:noProof/>
          <w:color w:val="548DD4" w:themeColor="text2" w:themeTint="99"/>
          <w:szCs w:val="24"/>
        </w:rPr>
      </w:pPr>
      <w:hyperlink w:anchor="_Toc215983781" w:history="1">
        <w:r w:rsidR="00C20F10" w:rsidRPr="00C20F10">
          <w:rPr>
            <w:rStyle w:val="Hyperlink"/>
            <w:rFonts w:cs="Times"/>
            <w:noProof/>
            <w:color w:val="548DD4" w:themeColor="text2" w:themeTint="99"/>
            <w:szCs w:val="24"/>
          </w:rPr>
          <w:t>12.0</w:t>
        </w:r>
        <w:r w:rsidR="00C20F10" w:rsidRPr="00C20F10">
          <w:rPr>
            <w:rFonts w:eastAsiaTheme="minorEastAsia" w:cs="Times"/>
            <w:noProof/>
            <w:color w:val="548DD4" w:themeColor="text2" w:themeTint="99"/>
            <w:szCs w:val="24"/>
          </w:rPr>
          <w:tab/>
        </w:r>
        <w:r w:rsidR="00C20F10" w:rsidRPr="00C20F10">
          <w:rPr>
            <w:rStyle w:val="Hyperlink"/>
            <w:rFonts w:cs="Times"/>
            <w:noProof/>
            <w:color w:val="548DD4" w:themeColor="text2" w:themeTint="99"/>
            <w:szCs w:val="24"/>
          </w:rPr>
          <w:t>Data Access</w:t>
        </w:r>
        <w:r w:rsidR="00C20F10" w:rsidRPr="00C20F10">
          <w:rPr>
            <w:rFonts w:cs="Times"/>
            <w:noProof/>
            <w:webHidden/>
            <w:color w:val="548DD4" w:themeColor="text2" w:themeTint="99"/>
            <w:szCs w:val="24"/>
          </w:rPr>
          <w:tab/>
        </w:r>
        <w:r w:rsidR="00B000EE" w:rsidRPr="00C20F10">
          <w:rPr>
            <w:rFonts w:cs="Times"/>
            <w:noProof/>
            <w:webHidden/>
            <w:color w:val="548DD4" w:themeColor="text2" w:themeTint="99"/>
            <w:szCs w:val="24"/>
          </w:rPr>
          <w:fldChar w:fldCharType="begin"/>
        </w:r>
        <w:r w:rsidR="00C20F10" w:rsidRPr="00C20F10">
          <w:rPr>
            <w:rFonts w:cs="Times"/>
            <w:noProof/>
            <w:webHidden/>
            <w:color w:val="548DD4" w:themeColor="text2" w:themeTint="99"/>
            <w:szCs w:val="24"/>
          </w:rPr>
          <w:instrText xml:space="preserve"> PAGEREF _Toc215983781 \h </w:instrText>
        </w:r>
        <w:r w:rsidR="00B000EE" w:rsidRPr="00C20F10">
          <w:rPr>
            <w:rFonts w:cs="Times"/>
            <w:noProof/>
            <w:webHidden/>
            <w:color w:val="548DD4" w:themeColor="text2" w:themeTint="99"/>
            <w:szCs w:val="24"/>
          </w:rPr>
        </w:r>
        <w:r w:rsidR="00B000EE" w:rsidRPr="00C20F10">
          <w:rPr>
            <w:rFonts w:cs="Times"/>
            <w:noProof/>
            <w:webHidden/>
            <w:color w:val="548DD4" w:themeColor="text2" w:themeTint="99"/>
            <w:szCs w:val="24"/>
          </w:rPr>
          <w:fldChar w:fldCharType="separate"/>
        </w:r>
        <w:r w:rsidR="00C20F10" w:rsidRPr="00C20F10">
          <w:rPr>
            <w:rFonts w:cs="Times"/>
            <w:noProof/>
            <w:webHidden/>
            <w:color w:val="548DD4" w:themeColor="text2" w:themeTint="99"/>
            <w:szCs w:val="24"/>
          </w:rPr>
          <w:t>86</w:t>
        </w:r>
        <w:r w:rsidR="00B000EE" w:rsidRPr="00C20F10">
          <w:rPr>
            <w:rFonts w:cs="Times"/>
            <w:noProof/>
            <w:webHidden/>
            <w:color w:val="548DD4" w:themeColor="text2" w:themeTint="99"/>
            <w:szCs w:val="24"/>
          </w:rPr>
          <w:fldChar w:fldCharType="end"/>
        </w:r>
      </w:hyperlink>
    </w:p>
    <w:p w:rsidR="00C20F10" w:rsidRPr="00C20F10" w:rsidRDefault="00297BB8">
      <w:pPr>
        <w:pStyle w:val="TOC2"/>
        <w:tabs>
          <w:tab w:val="left" w:pos="880"/>
          <w:tab w:val="right" w:leader="dot" w:pos="9350"/>
        </w:tabs>
        <w:rPr>
          <w:rFonts w:ascii="Times" w:eastAsiaTheme="minorEastAsia" w:hAnsi="Times" w:cs="Times"/>
          <w:noProof/>
          <w:color w:val="548DD4" w:themeColor="text2" w:themeTint="99"/>
          <w:sz w:val="24"/>
          <w:szCs w:val="24"/>
        </w:rPr>
      </w:pPr>
      <w:hyperlink w:anchor="_Toc215983782" w:history="1">
        <w:r w:rsidR="00C20F10" w:rsidRPr="00C20F10">
          <w:rPr>
            <w:rStyle w:val="Hyperlink"/>
            <w:rFonts w:ascii="Times" w:hAnsi="Times" w:cs="Times"/>
            <w:noProof/>
            <w:color w:val="548DD4" w:themeColor="text2" w:themeTint="99"/>
            <w:sz w:val="24"/>
            <w:szCs w:val="24"/>
          </w:rPr>
          <w:t>12.1</w:t>
        </w:r>
        <w:r w:rsidR="00C20F10" w:rsidRPr="00C20F10">
          <w:rPr>
            <w:rFonts w:ascii="Times" w:eastAsiaTheme="minorEastAsia" w:hAnsi="Times" w:cs="Times"/>
            <w:noProof/>
            <w:color w:val="548DD4" w:themeColor="text2" w:themeTint="99"/>
            <w:sz w:val="24"/>
            <w:szCs w:val="24"/>
          </w:rPr>
          <w:tab/>
        </w:r>
        <w:r w:rsidR="00C20F10" w:rsidRPr="00C20F10">
          <w:rPr>
            <w:rStyle w:val="Hyperlink"/>
            <w:rFonts w:ascii="Times" w:hAnsi="Times" w:cs="Times"/>
            <w:noProof/>
            <w:color w:val="548DD4" w:themeColor="text2" w:themeTint="99"/>
            <w:sz w:val="24"/>
            <w:szCs w:val="24"/>
          </w:rPr>
          <w:t>Contacts for Data Center/Data Access Information</w:t>
        </w:r>
        <w:r w:rsidR="00C20F10" w:rsidRPr="00C20F10">
          <w:rPr>
            <w:rFonts w:ascii="Times" w:hAnsi="Times" w:cs="Times"/>
            <w:noProof/>
            <w:webHidden/>
            <w:color w:val="548DD4" w:themeColor="text2" w:themeTint="99"/>
            <w:sz w:val="24"/>
            <w:szCs w:val="24"/>
          </w:rPr>
          <w:tab/>
        </w:r>
        <w:r w:rsidR="00B000EE" w:rsidRPr="00C20F10">
          <w:rPr>
            <w:rFonts w:ascii="Times" w:hAnsi="Times" w:cs="Times"/>
            <w:noProof/>
            <w:webHidden/>
            <w:color w:val="548DD4" w:themeColor="text2" w:themeTint="99"/>
            <w:sz w:val="24"/>
            <w:szCs w:val="24"/>
          </w:rPr>
          <w:fldChar w:fldCharType="begin"/>
        </w:r>
        <w:r w:rsidR="00C20F10" w:rsidRPr="00C20F10">
          <w:rPr>
            <w:rFonts w:ascii="Times" w:hAnsi="Times" w:cs="Times"/>
            <w:noProof/>
            <w:webHidden/>
            <w:color w:val="548DD4" w:themeColor="text2" w:themeTint="99"/>
            <w:sz w:val="24"/>
            <w:szCs w:val="24"/>
          </w:rPr>
          <w:instrText xml:space="preserve"> PAGEREF _Toc215983782 \h </w:instrText>
        </w:r>
        <w:r w:rsidR="00B000EE" w:rsidRPr="00C20F10">
          <w:rPr>
            <w:rFonts w:ascii="Times" w:hAnsi="Times" w:cs="Times"/>
            <w:noProof/>
            <w:webHidden/>
            <w:color w:val="548DD4" w:themeColor="text2" w:themeTint="99"/>
            <w:sz w:val="24"/>
            <w:szCs w:val="24"/>
          </w:rPr>
        </w:r>
        <w:r w:rsidR="00B000EE" w:rsidRPr="00C20F10">
          <w:rPr>
            <w:rFonts w:ascii="Times" w:hAnsi="Times" w:cs="Times"/>
            <w:noProof/>
            <w:webHidden/>
            <w:color w:val="548DD4" w:themeColor="text2" w:themeTint="99"/>
            <w:sz w:val="24"/>
            <w:szCs w:val="24"/>
          </w:rPr>
          <w:fldChar w:fldCharType="separate"/>
        </w:r>
        <w:r w:rsidR="00C20F10" w:rsidRPr="00C20F10">
          <w:rPr>
            <w:rFonts w:ascii="Times" w:hAnsi="Times" w:cs="Times"/>
            <w:noProof/>
            <w:webHidden/>
            <w:color w:val="548DD4" w:themeColor="text2" w:themeTint="99"/>
            <w:sz w:val="24"/>
            <w:szCs w:val="24"/>
          </w:rPr>
          <w:t>86</w:t>
        </w:r>
        <w:r w:rsidR="00B000EE" w:rsidRPr="00C20F10">
          <w:rPr>
            <w:rFonts w:ascii="Times" w:hAnsi="Times" w:cs="Times"/>
            <w:noProof/>
            <w:webHidden/>
            <w:color w:val="548DD4" w:themeColor="text2" w:themeTint="99"/>
            <w:sz w:val="24"/>
            <w:szCs w:val="24"/>
          </w:rPr>
          <w:fldChar w:fldCharType="end"/>
        </w:r>
      </w:hyperlink>
    </w:p>
    <w:p w:rsidR="00C20F10" w:rsidRPr="00C20F10" w:rsidRDefault="00297BB8">
      <w:pPr>
        <w:pStyle w:val="TOC2"/>
        <w:tabs>
          <w:tab w:val="left" w:pos="880"/>
          <w:tab w:val="right" w:leader="dot" w:pos="9350"/>
        </w:tabs>
        <w:rPr>
          <w:rFonts w:ascii="Times" w:eastAsiaTheme="minorEastAsia" w:hAnsi="Times" w:cs="Times"/>
          <w:noProof/>
          <w:color w:val="548DD4" w:themeColor="text2" w:themeTint="99"/>
          <w:sz w:val="24"/>
          <w:szCs w:val="24"/>
        </w:rPr>
      </w:pPr>
      <w:hyperlink w:anchor="_Toc215983783" w:history="1">
        <w:r w:rsidR="00C20F10" w:rsidRPr="00C20F10">
          <w:rPr>
            <w:rStyle w:val="Hyperlink"/>
            <w:rFonts w:ascii="Times" w:hAnsi="Times" w:cs="Times"/>
            <w:noProof/>
            <w:color w:val="548DD4" w:themeColor="text2" w:themeTint="99"/>
            <w:sz w:val="24"/>
            <w:szCs w:val="24"/>
          </w:rPr>
          <w:t>12.2</w:t>
        </w:r>
        <w:r w:rsidR="00C20F10" w:rsidRPr="00C20F10">
          <w:rPr>
            <w:rFonts w:ascii="Times" w:eastAsiaTheme="minorEastAsia" w:hAnsi="Times" w:cs="Times"/>
            <w:noProof/>
            <w:color w:val="548DD4" w:themeColor="text2" w:themeTint="99"/>
            <w:sz w:val="24"/>
            <w:szCs w:val="24"/>
          </w:rPr>
          <w:tab/>
        </w:r>
        <w:r w:rsidR="00C20F10" w:rsidRPr="00C20F10">
          <w:rPr>
            <w:rStyle w:val="Hyperlink"/>
            <w:rFonts w:ascii="Times" w:hAnsi="Times" w:cs="Times"/>
            <w:noProof/>
            <w:color w:val="548DD4" w:themeColor="text2" w:themeTint="99"/>
            <w:sz w:val="24"/>
            <w:szCs w:val="24"/>
          </w:rPr>
          <w:t>Data Center Identification</w:t>
        </w:r>
        <w:r w:rsidR="00C20F10" w:rsidRPr="00C20F10">
          <w:rPr>
            <w:rFonts w:ascii="Times" w:hAnsi="Times" w:cs="Times"/>
            <w:noProof/>
            <w:webHidden/>
            <w:color w:val="548DD4" w:themeColor="text2" w:themeTint="99"/>
            <w:sz w:val="24"/>
            <w:szCs w:val="24"/>
          </w:rPr>
          <w:tab/>
        </w:r>
        <w:r w:rsidR="00B000EE" w:rsidRPr="00C20F10">
          <w:rPr>
            <w:rFonts w:ascii="Times" w:hAnsi="Times" w:cs="Times"/>
            <w:noProof/>
            <w:webHidden/>
            <w:color w:val="548DD4" w:themeColor="text2" w:themeTint="99"/>
            <w:sz w:val="24"/>
            <w:szCs w:val="24"/>
          </w:rPr>
          <w:fldChar w:fldCharType="begin"/>
        </w:r>
        <w:r w:rsidR="00C20F10" w:rsidRPr="00C20F10">
          <w:rPr>
            <w:rFonts w:ascii="Times" w:hAnsi="Times" w:cs="Times"/>
            <w:noProof/>
            <w:webHidden/>
            <w:color w:val="548DD4" w:themeColor="text2" w:themeTint="99"/>
            <w:sz w:val="24"/>
            <w:szCs w:val="24"/>
          </w:rPr>
          <w:instrText xml:space="preserve"> PAGEREF _Toc215983783 \h </w:instrText>
        </w:r>
        <w:r w:rsidR="00B000EE" w:rsidRPr="00C20F10">
          <w:rPr>
            <w:rFonts w:ascii="Times" w:hAnsi="Times" w:cs="Times"/>
            <w:noProof/>
            <w:webHidden/>
            <w:color w:val="548DD4" w:themeColor="text2" w:themeTint="99"/>
            <w:sz w:val="24"/>
            <w:szCs w:val="24"/>
          </w:rPr>
        </w:r>
        <w:r w:rsidR="00B000EE" w:rsidRPr="00C20F10">
          <w:rPr>
            <w:rFonts w:ascii="Times" w:hAnsi="Times" w:cs="Times"/>
            <w:noProof/>
            <w:webHidden/>
            <w:color w:val="548DD4" w:themeColor="text2" w:themeTint="99"/>
            <w:sz w:val="24"/>
            <w:szCs w:val="24"/>
          </w:rPr>
          <w:fldChar w:fldCharType="separate"/>
        </w:r>
        <w:r w:rsidR="00C20F10" w:rsidRPr="00C20F10">
          <w:rPr>
            <w:rFonts w:ascii="Times" w:hAnsi="Times" w:cs="Times"/>
            <w:noProof/>
            <w:webHidden/>
            <w:color w:val="548DD4" w:themeColor="text2" w:themeTint="99"/>
            <w:sz w:val="24"/>
            <w:szCs w:val="24"/>
          </w:rPr>
          <w:t>86</w:t>
        </w:r>
        <w:r w:rsidR="00B000EE" w:rsidRPr="00C20F10">
          <w:rPr>
            <w:rFonts w:ascii="Times" w:hAnsi="Times" w:cs="Times"/>
            <w:noProof/>
            <w:webHidden/>
            <w:color w:val="548DD4" w:themeColor="text2" w:themeTint="99"/>
            <w:sz w:val="24"/>
            <w:szCs w:val="24"/>
          </w:rPr>
          <w:fldChar w:fldCharType="end"/>
        </w:r>
      </w:hyperlink>
    </w:p>
    <w:p w:rsidR="00C20F10" w:rsidRPr="00C20F10" w:rsidRDefault="00297BB8">
      <w:pPr>
        <w:pStyle w:val="TOC1"/>
        <w:tabs>
          <w:tab w:val="left" w:pos="660"/>
          <w:tab w:val="right" w:leader="dot" w:pos="9350"/>
        </w:tabs>
        <w:rPr>
          <w:rFonts w:eastAsiaTheme="minorEastAsia" w:cs="Times"/>
          <w:noProof/>
          <w:color w:val="548DD4" w:themeColor="text2" w:themeTint="99"/>
          <w:szCs w:val="24"/>
        </w:rPr>
      </w:pPr>
      <w:hyperlink w:anchor="_Toc215983784" w:history="1">
        <w:r w:rsidR="00C20F10" w:rsidRPr="00C20F10">
          <w:rPr>
            <w:rStyle w:val="Hyperlink"/>
            <w:rFonts w:cs="Times"/>
            <w:noProof/>
            <w:color w:val="548DD4" w:themeColor="text2" w:themeTint="99"/>
            <w:szCs w:val="24"/>
          </w:rPr>
          <w:t>13.0</w:t>
        </w:r>
        <w:r w:rsidR="00C20F10" w:rsidRPr="00C20F10">
          <w:rPr>
            <w:rFonts w:eastAsiaTheme="minorEastAsia" w:cs="Times"/>
            <w:noProof/>
            <w:color w:val="548DD4" w:themeColor="text2" w:themeTint="99"/>
            <w:szCs w:val="24"/>
          </w:rPr>
          <w:tab/>
        </w:r>
        <w:r w:rsidR="00C20F10" w:rsidRPr="00C20F10">
          <w:rPr>
            <w:rStyle w:val="Hyperlink"/>
            <w:rFonts w:cs="Times"/>
            <w:noProof/>
            <w:color w:val="548DD4" w:themeColor="text2" w:themeTint="99"/>
            <w:szCs w:val="24"/>
          </w:rPr>
          <w:t>Output Products and Availability</w:t>
        </w:r>
        <w:r w:rsidR="00C20F10" w:rsidRPr="00C20F10">
          <w:rPr>
            <w:rFonts w:cs="Times"/>
            <w:noProof/>
            <w:webHidden/>
            <w:color w:val="548DD4" w:themeColor="text2" w:themeTint="99"/>
            <w:szCs w:val="24"/>
          </w:rPr>
          <w:tab/>
        </w:r>
        <w:r w:rsidR="00B000EE" w:rsidRPr="00C20F10">
          <w:rPr>
            <w:rFonts w:cs="Times"/>
            <w:noProof/>
            <w:webHidden/>
            <w:color w:val="548DD4" w:themeColor="text2" w:themeTint="99"/>
            <w:szCs w:val="24"/>
          </w:rPr>
          <w:fldChar w:fldCharType="begin"/>
        </w:r>
        <w:r w:rsidR="00C20F10" w:rsidRPr="00C20F10">
          <w:rPr>
            <w:rFonts w:cs="Times"/>
            <w:noProof/>
            <w:webHidden/>
            <w:color w:val="548DD4" w:themeColor="text2" w:themeTint="99"/>
            <w:szCs w:val="24"/>
          </w:rPr>
          <w:instrText xml:space="preserve"> PAGEREF _Toc215983784 \h </w:instrText>
        </w:r>
        <w:r w:rsidR="00B000EE" w:rsidRPr="00C20F10">
          <w:rPr>
            <w:rFonts w:cs="Times"/>
            <w:noProof/>
            <w:webHidden/>
            <w:color w:val="548DD4" w:themeColor="text2" w:themeTint="99"/>
            <w:szCs w:val="24"/>
          </w:rPr>
        </w:r>
        <w:r w:rsidR="00B000EE" w:rsidRPr="00C20F10">
          <w:rPr>
            <w:rFonts w:cs="Times"/>
            <w:noProof/>
            <w:webHidden/>
            <w:color w:val="548DD4" w:themeColor="text2" w:themeTint="99"/>
            <w:szCs w:val="24"/>
          </w:rPr>
          <w:fldChar w:fldCharType="separate"/>
        </w:r>
        <w:r w:rsidR="00C20F10" w:rsidRPr="00C20F10">
          <w:rPr>
            <w:rFonts w:cs="Times"/>
            <w:noProof/>
            <w:webHidden/>
            <w:color w:val="548DD4" w:themeColor="text2" w:themeTint="99"/>
            <w:szCs w:val="24"/>
          </w:rPr>
          <w:t>87</w:t>
        </w:r>
        <w:r w:rsidR="00B000EE" w:rsidRPr="00C20F10">
          <w:rPr>
            <w:rFonts w:cs="Times"/>
            <w:noProof/>
            <w:webHidden/>
            <w:color w:val="548DD4" w:themeColor="text2" w:themeTint="99"/>
            <w:szCs w:val="24"/>
          </w:rPr>
          <w:fldChar w:fldCharType="end"/>
        </w:r>
      </w:hyperlink>
    </w:p>
    <w:p w:rsidR="00C20F10" w:rsidRPr="00C20F10" w:rsidRDefault="00297BB8">
      <w:pPr>
        <w:pStyle w:val="TOC1"/>
        <w:tabs>
          <w:tab w:val="left" w:pos="660"/>
          <w:tab w:val="right" w:leader="dot" w:pos="9350"/>
        </w:tabs>
        <w:rPr>
          <w:rFonts w:eastAsiaTheme="minorEastAsia" w:cs="Times"/>
          <w:noProof/>
          <w:color w:val="548DD4" w:themeColor="text2" w:themeTint="99"/>
          <w:szCs w:val="24"/>
        </w:rPr>
      </w:pPr>
      <w:hyperlink w:anchor="_Toc215983785" w:history="1">
        <w:r w:rsidR="00C20F10" w:rsidRPr="00C20F10">
          <w:rPr>
            <w:rStyle w:val="Hyperlink"/>
            <w:rFonts w:cs="Times"/>
            <w:noProof/>
            <w:color w:val="548DD4" w:themeColor="text2" w:themeTint="99"/>
            <w:szCs w:val="24"/>
          </w:rPr>
          <w:t>14.0</w:t>
        </w:r>
        <w:r w:rsidR="00C20F10" w:rsidRPr="00C20F10">
          <w:rPr>
            <w:rFonts w:eastAsiaTheme="minorEastAsia" w:cs="Times"/>
            <w:noProof/>
            <w:color w:val="548DD4" w:themeColor="text2" w:themeTint="99"/>
            <w:szCs w:val="24"/>
          </w:rPr>
          <w:tab/>
        </w:r>
        <w:r w:rsidR="00C20F10" w:rsidRPr="00C20F10">
          <w:rPr>
            <w:rStyle w:val="Hyperlink"/>
            <w:rFonts w:cs="Times"/>
            <w:noProof/>
            <w:color w:val="548DD4" w:themeColor="text2" w:themeTint="99"/>
            <w:szCs w:val="24"/>
          </w:rPr>
          <w:t>References</w:t>
        </w:r>
        <w:r w:rsidR="00C20F10" w:rsidRPr="00C20F10">
          <w:rPr>
            <w:rFonts w:cs="Times"/>
            <w:noProof/>
            <w:webHidden/>
            <w:color w:val="548DD4" w:themeColor="text2" w:themeTint="99"/>
            <w:szCs w:val="24"/>
          </w:rPr>
          <w:tab/>
        </w:r>
        <w:r w:rsidR="00B000EE" w:rsidRPr="00C20F10">
          <w:rPr>
            <w:rFonts w:cs="Times"/>
            <w:noProof/>
            <w:webHidden/>
            <w:color w:val="548DD4" w:themeColor="text2" w:themeTint="99"/>
            <w:szCs w:val="24"/>
          </w:rPr>
          <w:fldChar w:fldCharType="begin"/>
        </w:r>
        <w:r w:rsidR="00C20F10" w:rsidRPr="00C20F10">
          <w:rPr>
            <w:rFonts w:cs="Times"/>
            <w:noProof/>
            <w:webHidden/>
            <w:color w:val="548DD4" w:themeColor="text2" w:themeTint="99"/>
            <w:szCs w:val="24"/>
          </w:rPr>
          <w:instrText xml:space="preserve"> PAGEREF _Toc215983785 \h </w:instrText>
        </w:r>
        <w:r w:rsidR="00B000EE" w:rsidRPr="00C20F10">
          <w:rPr>
            <w:rFonts w:cs="Times"/>
            <w:noProof/>
            <w:webHidden/>
            <w:color w:val="548DD4" w:themeColor="text2" w:themeTint="99"/>
            <w:szCs w:val="24"/>
          </w:rPr>
        </w:r>
        <w:r w:rsidR="00B000EE" w:rsidRPr="00C20F10">
          <w:rPr>
            <w:rFonts w:cs="Times"/>
            <w:noProof/>
            <w:webHidden/>
            <w:color w:val="548DD4" w:themeColor="text2" w:themeTint="99"/>
            <w:szCs w:val="24"/>
          </w:rPr>
          <w:fldChar w:fldCharType="separate"/>
        </w:r>
        <w:r w:rsidR="00C20F10" w:rsidRPr="00C20F10">
          <w:rPr>
            <w:rFonts w:cs="Times"/>
            <w:noProof/>
            <w:webHidden/>
            <w:color w:val="548DD4" w:themeColor="text2" w:themeTint="99"/>
            <w:szCs w:val="24"/>
          </w:rPr>
          <w:t>88</w:t>
        </w:r>
        <w:r w:rsidR="00B000EE" w:rsidRPr="00C20F10">
          <w:rPr>
            <w:rFonts w:cs="Times"/>
            <w:noProof/>
            <w:webHidden/>
            <w:color w:val="548DD4" w:themeColor="text2" w:themeTint="99"/>
            <w:szCs w:val="24"/>
          </w:rPr>
          <w:fldChar w:fldCharType="end"/>
        </w:r>
      </w:hyperlink>
    </w:p>
    <w:p w:rsidR="00C20F10" w:rsidRPr="00C20F10" w:rsidRDefault="00297BB8">
      <w:pPr>
        <w:pStyle w:val="TOC1"/>
        <w:tabs>
          <w:tab w:val="left" w:pos="660"/>
          <w:tab w:val="right" w:leader="dot" w:pos="9350"/>
        </w:tabs>
        <w:rPr>
          <w:rFonts w:eastAsiaTheme="minorEastAsia" w:cs="Times"/>
          <w:noProof/>
          <w:color w:val="548DD4" w:themeColor="text2" w:themeTint="99"/>
          <w:szCs w:val="24"/>
        </w:rPr>
      </w:pPr>
      <w:hyperlink w:anchor="_Toc215983786" w:history="1">
        <w:r w:rsidR="00C20F10" w:rsidRPr="00C20F10">
          <w:rPr>
            <w:rStyle w:val="Hyperlink"/>
            <w:rFonts w:cs="Times"/>
            <w:noProof/>
            <w:color w:val="548DD4" w:themeColor="text2" w:themeTint="99"/>
            <w:szCs w:val="24"/>
          </w:rPr>
          <w:t>15.0</w:t>
        </w:r>
        <w:r w:rsidR="00C20F10" w:rsidRPr="00C20F10">
          <w:rPr>
            <w:rFonts w:eastAsiaTheme="minorEastAsia" w:cs="Times"/>
            <w:noProof/>
            <w:color w:val="548DD4" w:themeColor="text2" w:themeTint="99"/>
            <w:szCs w:val="24"/>
          </w:rPr>
          <w:tab/>
        </w:r>
        <w:r w:rsidR="00C20F10" w:rsidRPr="00C20F10">
          <w:rPr>
            <w:rStyle w:val="Hyperlink"/>
            <w:rFonts w:cs="Times"/>
            <w:noProof/>
            <w:color w:val="548DD4" w:themeColor="text2" w:themeTint="99"/>
            <w:szCs w:val="24"/>
          </w:rPr>
          <w:t>Glossary of Terms</w:t>
        </w:r>
        <w:r w:rsidR="00C20F10" w:rsidRPr="00C20F10">
          <w:rPr>
            <w:rFonts w:cs="Times"/>
            <w:noProof/>
            <w:webHidden/>
            <w:color w:val="548DD4" w:themeColor="text2" w:themeTint="99"/>
            <w:szCs w:val="24"/>
          </w:rPr>
          <w:tab/>
        </w:r>
        <w:r w:rsidR="00B000EE" w:rsidRPr="00C20F10">
          <w:rPr>
            <w:rFonts w:cs="Times"/>
            <w:noProof/>
            <w:webHidden/>
            <w:color w:val="548DD4" w:themeColor="text2" w:themeTint="99"/>
            <w:szCs w:val="24"/>
          </w:rPr>
          <w:fldChar w:fldCharType="begin"/>
        </w:r>
        <w:r w:rsidR="00C20F10" w:rsidRPr="00C20F10">
          <w:rPr>
            <w:rFonts w:cs="Times"/>
            <w:noProof/>
            <w:webHidden/>
            <w:color w:val="548DD4" w:themeColor="text2" w:themeTint="99"/>
            <w:szCs w:val="24"/>
          </w:rPr>
          <w:instrText xml:space="preserve"> PAGEREF _Toc215983786 \h </w:instrText>
        </w:r>
        <w:r w:rsidR="00B000EE" w:rsidRPr="00C20F10">
          <w:rPr>
            <w:rFonts w:cs="Times"/>
            <w:noProof/>
            <w:webHidden/>
            <w:color w:val="548DD4" w:themeColor="text2" w:themeTint="99"/>
            <w:szCs w:val="24"/>
          </w:rPr>
        </w:r>
        <w:r w:rsidR="00B000EE" w:rsidRPr="00C20F10">
          <w:rPr>
            <w:rFonts w:cs="Times"/>
            <w:noProof/>
            <w:webHidden/>
            <w:color w:val="548DD4" w:themeColor="text2" w:themeTint="99"/>
            <w:szCs w:val="24"/>
          </w:rPr>
          <w:fldChar w:fldCharType="separate"/>
        </w:r>
        <w:r w:rsidR="00C20F10" w:rsidRPr="00C20F10">
          <w:rPr>
            <w:rFonts w:cs="Times"/>
            <w:noProof/>
            <w:webHidden/>
            <w:color w:val="548DD4" w:themeColor="text2" w:themeTint="99"/>
            <w:szCs w:val="24"/>
          </w:rPr>
          <w:t>90</w:t>
        </w:r>
        <w:r w:rsidR="00B000EE" w:rsidRPr="00C20F10">
          <w:rPr>
            <w:rFonts w:cs="Times"/>
            <w:noProof/>
            <w:webHidden/>
            <w:color w:val="548DD4" w:themeColor="text2" w:themeTint="99"/>
            <w:szCs w:val="24"/>
          </w:rPr>
          <w:fldChar w:fldCharType="end"/>
        </w:r>
      </w:hyperlink>
    </w:p>
    <w:p w:rsidR="00C20F10" w:rsidRPr="00C20F10" w:rsidRDefault="00297BB8">
      <w:pPr>
        <w:pStyle w:val="TOC1"/>
        <w:tabs>
          <w:tab w:val="left" w:pos="660"/>
          <w:tab w:val="right" w:leader="dot" w:pos="9350"/>
        </w:tabs>
        <w:rPr>
          <w:rFonts w:eastAsiaTheme="minorEastAsia" w:cs="Times"/>
          <w:noProof/>
          <w:color w:val="548DD4" w:themeColor="text2" w:themeTint="99"/>
          <w:szCs w:val="24"/>
        </w:rPr>
      </w:pPr>
      <w:hyperlink w:anchor="_Toc215983787" w:history="1">
        <w:r w:rsidR="00C20F10" w:rsidRPr="00C20F10">
          <w:rPr>
            <w:rStyle w:val="Hyperlink"/>
            <w:rFonts w:cs="Times"/>
            <w:noProof/>
            <w:color w:val="548DD4" w:themeColor="text2" w:themeTint="99"/>
            <w:szCs w:val="24"/>
          </w:rPr>
          <w:t>16.0</w:t>
        </w:r>
        <w:r w:rsidR="00C20F10" w:rsidRPr="00C20F10">
          <w:rPr>
            <w:rFonts w:eastAsiaTheme="minorEastAsia" w:cs="Times"/>
            <w:noProof/>
            <w:color w:val="548DD4" w:themeColor="text2" w:themeTint="99"/>
            <w:szCs w:val="24"/>
          </w:rPr>
          <w:tab/>
        </w:r>
        <w:r w:rsidR="00C20F10" w:rsidRPr="00C20F10">
          <w:rPr>
            <w:rStyle w:val="Hyperlink"/>
            <w:rFonts w:cs="Times"/>
            <w:noProof/>
            <w:color w:val="548DD4" w:themeColor="text2" w:themeTint="99"/>
            <w:szCs w:val="24"/>
          </w:rPr>
          <w:t>Acronyms and Units</w:t>
        </w:r>
        <w:r w:rsidR="00C20F10" w:rsidRPr="00C20F10">
          <w:rPr>
            <w:rFonts w:cs="Times"/>
            <w:noProof/>
            <w:webHidden/>
            <w:color w:val="548DD4" w:themeColor="text2" w:themeTint="99"/>
            <w:szCs w:val="24"/>
          </w:rPr>
          <w:tab/>
        </w:r>
        <w:r w:rsidR="00B000EE" w:rsidRPr="00C20F10">
          <w:rPr>
            <w:rFonts w:cs="Times"/>
            <w:noProof/>
            <w:webHidden/>
            <w:color w:val="548DD4" w:themeColor="text2" w:themeTint="99"/>
            <w:szCs w:val="24"/>
          </w:rPr>
          <w:fldChar w:fldCharType="begin"/>
        </w:r>
        <w:r w:rsidR="00C20F10" w:rsidRPr="00C20F10">
          <w:rPr>
            <w:rFonts w:cs="Times"/>
            <w:noProof/>
            <w:webHidden/>
            <w:color w:val="548DD4" w:themeColor="text2" w:themeTint="99"/>
            <w:szCs w:val="24"/>
          </w:rPr>
          <w:instrText xml:space="preserve"> PAGEREF _Toc215983787 \h </w:instrText>
        </w:r>
        <w:r w:rsidR="00B000EE" w:rsidRPr="00C20F10">
          <w:rPr>
            <w:rFonts w:cs="Times"/>
            <w:noProof/>
            <w:webHidden/>
            <w:color w:val="548DD4" w:themeColor="text2" w:themeTint="99"/>
            <w:szCs w:val="24"/>
          </w:rPr>
        </w:r>
        <w:r w:rsidR="00B000EE" w:rsidRPr="00C20F10">
          <w:rPr>
            <w:rFonts w:cs="Times"/>
            <w:noProof/>
            <w:webHidden/>
            <w:color w:val="548DD4" w:themeColor="text2" w:themeTint="99"/>
            <w:szCs w:val="24"/>
          </w:rPr>
          <w:fldChar w:fldCharType="separate"/>
        </w:r>
        <w:r w:rsidR="00C20F10" w:rsidRPr="00C20F10">
          <w:rPr>
            <w:rFonts w:cs="Times"/>
            <w:noProof/>
            <w:webHidden/>
            <w:color w:val="548DD4" w:themeColor="text2" w:themeTint="99"/>
            <w:szCs w:val="24"/>
          </w:rPr>
          <w:t>91</w:t>
        </w:r>
        <w:r w:rsidR="00B000EE" w:rsidRPr="00C20F10">
          <w:rPr>
            <w:rFonts w:cs="Times"/>
            <w:noProof/>
            <w:webHidden/>
            <w:color w:val="548DD4" w:themeColor="text2" w:themeTint="99"/>
            <w:szCs w:val="24"/>
          </w:rPr>
          <w:fldChar w:fldCharType="end"/>
        </w:r>
      </w:hyperlink>
    </w:p>
    <w:p w:rsidR="00C20F10" w:rsidRPr="00C20F10" w:rsidRDefault="00297BB8">
      <w:pPr>
        <w:pStyle w:val="TOC2"/>
        <w:tabs>
          <w:tab w:val="left" w:pos="880"/>
          <w:tab w:val="right" w:leader="dot" w:pos="9350"/>
        </w:tabs>
        <w:rPr>
          <w:rFonts w:ascii="Times" w:eastAsiaTheme="minorEastAsia" w:hAnsi="Times" w:cs="Times"/>
          <w:noProof/>
          <w:color w:val="548DD4" w:themeColor="text2" w:themeTint="99"/>
          <w:sz w:val="24"/>
          <w:szCs w:val="24"/>
        </w:rPr>
      </w:pPr>
      <w:hyperlink w:anchor="_Toc215983788" w:history="1">
        <w:r w:rsidR="00C20F10" w:rsidRPr="00C20F10">
          <w:rPr>
            <w:rStyle w:val="Hyperlink"/>
            <w:rFonts w:ascii="Times" w:hAnsi="Times" w:cs="Times"/>
            <w:noProof/>
            <w:color w:val="548DD4" w:themeColor="text2" w:themeTint="99"/>
            <w:sz w:val="24"/>
            <w:szCs w:val="24"/>
          </w:rPr>
          <w:t>16.1</w:t>
        </w:r>
        <w:r w:rsidR="00C20F10" w:rsidRPr="00C20F10">
          <w:rPr>
            <w:rFonts w:ascii="Times" w:eastAsiaTheme="minorEastAsia" w:hAnsi="Times" w:cs="Times"/>
            <w:noProof/>
            <w:color w:val="548DD4" w:themeColor="text2" w:themeTint="99"/>
            <w:sz w:val="24"/>
            <w:szCs w:val="24"/>
          </w:rPr>
          <w:tab/>
        </w:r>
        <w:r w:rsidR="00C20F10" w:rsidRPr="00C20F10">
          <w:rPr>
            <w:rStyle w:val="Hyperlink"/>
            <w:rFonts w:ascii="Times" w:hAnsi="Times" w:cs="Times"/>
            <w:noProof/>
            <w:color w:val="548DD4" w:themeColor="text2" w:themeTint="99"/>
            <w:sz w:val="24"/>
            <w:szCs w:val="24"/>
          </w:rPr>
          <w:t>CERES Acronyms</w:t>
        </w:r>
        <w:r w:rsidR="00C20F10" w:rsidRPr="00C20F10">
          <w:rPr>
            <w:rFonts w:ascii="Times" w:hAnsi="Times" w:cs="Times"/>
            <w:noProof/>
            <w:webHidden/>
            <w:color w:val="548DD4" w:themeColor="text2" w:themeTint="99"/>
            <w:sz w:val="24"/>
            <w:szCs w:val="24"/>
          </w:rPr>
          <w:tab/>
        </w:r>
        <w:r w:rsidR="00B000EE" w:rsidRPr="00C20F10">
          <w:rPr>
            <w:rFonts w:ascii="Times" w:hAnsi="Times" w:cs="Times"/>
            <w:noProof/>
            <w:webHidden/>
            <w:color w:val="548DD4" w:themeColor="text2" w:themeTint="99"/>
            <w:sz w:val="24"/>
            <w:szCs w:val="24"/>
          </w:rPr>
          <w:fldChar w:fldCharType="begin"/>
        </w:r>
        <w:r w:rsidR="00C20F10" w:rsidRPr="00C20F10">
          <w:rPr>
            <w:rFonts w:ascii="Times" w:hAnsi="Times" w:cs="Times"/>
            <w:noProof/>
            <w:webHidden/>
            <w:color w:val="548DD4" w:themeColor="text2" w:themeTint="99"/>
            <w:sz w:val="24"/>
            <w:szCs w:val="24"/>
          </w:rPr>
          <w:instrText xml:space="preserve"> PAGEREF _Toc215983788 \h </w:instrText>
        </w:r>
        <w:r w:rsidR="00B000EE" w:rsidRPr="00C20F10">
          <w:rPr>
            <w:rFonts w:ascii="Times" w:hAnsi="Times" w:cs="Times"/>
            <w:noProof/>
            <w:webHidden/>
            <w:color w:val="548DD4" w:themeColor="text2" w:themeTint="99"/>
            <w:sz w:val="24"/>
            <w:szCs w:val="24"/>
          </w:rPr>
        </w:r>
        <w:r w:rsidR="00B000EE" w:rsidRPr="00C20F10">
          <w:rPr>
            <w:rFonts w:ascii="Times" w:hAnsi="Times" w:cs="Times"/>
            <w:noProof/>
            <w:webHidden/>
            <w:color w:val="548DD4" w:themeColor="text2" w:themeTint="99"/>
            <w:sz w:val="24"/>
            <w:szCs w:val="24"/>
          </w:rPr>
          <w:fldChar w:fldCharType="separate"/>
        </w:r>
        <w:r w:rsidR="00C20F10" w:rsidRPr="00C20F10">
          <w:rPr>
            <w:rFonts w:ascii="Times" w:hAnsi="Times" w:cs="Times"/>
            <w:noProof/>
            <w:webHidden/>
            <w:color w:val="548DD4" w:themeColor="text2" w:themeTint="99"/>
            <w:sz w:val="24"/>
            <w:szCs w:val="24"/>
          </w:rPr>
          <w:t>91</w:t>
        </w:r>
        <w:r w:rsidR="00B000EE" w:rsidRPr="00C20F10">
          <w:rPr>
            <w:rFonts w:ascii="Times" w:hAnsi="Times" w:cs="Times"/>
            <w:noProof/>
            <w:webHidden/>
            <w:color w:val="548DD4" w:themeColor="text2" w:themeTint="99"/>
            <w:sz w:val="24"/>
            <w:szCs w:val="24"/>
          </w:rPr>
          <w:fldChar w:fldCharType="end"/>
        </w:r>
      </w:hyperlink>
    </w:p>
    <w:p w:rsidR="00C20F10" w:rsidRPr="00C20F10" w:rsidRDefault="00297BB8">
      <w:pPr>
        <w:pStyle w:val="TOC2"/>
        <w:tabs>
          <w:tab w:val="left" w:pos="880"/>
          <w:tab w:val="right" w:leader="dot" w:pos="9350"/>
        </w:tabs>
        <w:rPr>
          <w:rFonts w:ascii="Times" w:eastAsiaTheme="minorEastAsia" w:hAnsi="Times" w:cs="Times"/>
          <w:noProof/>
          <w:color w:val="548DD4" w:themeColor="text2" w:themeTint="99"/>
          <w:sz w:val="24"/>
          <w:szCs w:val="24"/>
        </w:rPr>
      </w:pPr>
      <w:hyperlink w:anchor="_Toc215983789" w:history="1">
        <w:r w:rsidR="00C20F10" w:rsidRPr="00C20F10">
          <w:rPr>
            <w:rStyle w:val="Hyperlink"/>
            <w:rFonts w:ascii="Times" w:hAnsi="Times" w:cs="Times"/>
            <w:noProof/>
            <w:color w:val="548DD4" w:themeColor="text2" w:themeTint="99"/>
            <w:sz w:val="24"/>
            <w:szCs w:val="24"/>
          </w:rPr>
          <w:t>16.2</w:t>
        </w:r>
        <w:r w:rsidR="00C20F10" w:rsidRPr="00C20F10">
          <w:rPr>
            <w:rFonts w:ascii="Times" w:eastAsiaTheme="minorEastAsia" w:hAnsi="Times" w:cs="Times"/>
            <w:noProof/>
            <w:color w:val="548DD4" w:themeColor="text2" w:themeTint="99"/>
            <w:sz w:val="24"/>
            <w:szCs w:val="24"/>
          </w:rPr>
          <w:tab/>
        </w:r>
        <w:r w:rsidR="00C20F10" w:rsidRPr="00C20F10">
          <w:rPr>
            <w:rStyle w:val="Hyperlink"/>
            <w:rFonts w:ascii="Times" w:hAnsi="Times" w:cs="Times"/>
            <w:noProof/>
            <w:color w:val="548DD4" w:themeColor="text2" w:themeTint="99"/>
            <w:sz w:val="24"/>
            <w:szCs w:val="24"/>
          </w:rPr>
          <w:t>CERES Units</w:t>
        </w:r>
        <w:r w:rsidR="00C20F10" w:rsidRPr="00C20F10">
          <w:rPr>
            <w:rFonts w:ascii="Times" w:hAnsi="Times" w:cs="Times"/>
            <w:noProof/>
            <w:webHidden/>
            <w:color w:val="548DD4" w:themeColor="text2" w:themeTint="99"/>
            <w:sz w:val="24"/>
            <w:szCs w:val="24"/>
          </w:rPr>
          <w:tab/>
        </w:r>
        <w:r w:rsidR="00B000EE" w:rsidRPr="00C20F10">
          <w:rPr>
            <w:rFonts w:ascii="Times" w:hAnsi="Times" w:cs="Times"/>
            <w:noProof/>
            <w:webHidden/>
            <w:color w:val="548DD4" w:themeColor="text2" w:themeTint="99"/>
            <w:sz w:val="24"/>
            <w:szCs w:val="24"/>
          </w:rPr>
          <w:fldChar w:fldCharType="begin"/>
        </w:r>
        <w:r w:rsidR="00C20F10" w:rsidRPr="00C20F10">
          <w:rPr>
            <w:rFonts w:ascii="Times" w:hAnsi="Times" w:cs="Times"/>
            <w:noProof/>
            <w:webHidden/>
            <w:color w:val="548DD4" w:themeColor="text2" w:themeTint="99"/>
            <w:sz w:val="24"/>
            <w:szCs w:val="24"/>
          </w:rPr>
          <w:instrText xml:space="preserve"> PAGEREF _Toc215983789 \h </w:instrText>
        </w:r>
        <w:r w:rsidR="00B000EE" w:rsidRPr="00C20F10">
          <w:rPr>
            <w:rFonts w:ascii="Times" w:hAnsi="Times" w:cs="Times"/>
            <w:noProof/>
            <w:webHidden/>
            <w:color w:val="548DD4" w:themeColor="text2" w:themeTint="99"/>
            <w:sz w:val="24"/>
            <w:szCs w:val="24"/>
          </w:rPr>
        </w:r>
        <w:r w:rsidR="00B000EE" w:rsidRPr="00C20F10">
          <w:rPr>
            <w:rFonts w:ascii="Times" w:hAnsi="Times" w:cs="Times"/>
            <w:noProof/>
            <w:webHidden/>
            <w:color w:val="548DD4" w:themeColor="text2" w:themeTint="99"/>
            <w:sz w:val="24"/>
            <w:szCs w:val="24"/>
          </w:rPr>
          <w:fldChar w:fldCharType="separate"/>
        </w:r>
        <w:r w:rsidR="00C20F10" w:rsidRPr="00C20F10">
          <w:rPr>
            <w:rFonts w:ascii="Times" w:hAnsi="Times" w:cs="Times"/>
            <w:noProof/>
            <w:webHidden/>
            <w:color w:val="548DD4" w:themeColor="text2" w:themeTint="99"/>
            <w:sz w:val="24"/>
            <w:szCs w:val="24"/>
          </w:rPr>
          <w:t>93</w:t>
        </w:r>
        <w:r w:rsidR="00B000EE" w:rsidRPr="00C20F10">
          <w:rPr>
            <w:rFonts w:ascii="Times" w:hAnsi="Times" w:cs="Times"/>
            <w:noProof/>
            <w:webHidden/>
            <w:color w:val="548DD4" w:themeColor="text2" w:themeTint="99"/>
            <w:sz w:val="24"/>
            <w:szCs w:val="24"/>
          </w:rPr>
          <w:fldChar w:fldCharType="end"/>
        </w:r>
      </w:hyperlink>
    </w:p>
    <w:p w:rsidR="00C20F10" w:rsidRPr="00C20F10" w:rsidRDefault="00297BB8">
      <w:pPr>
        <w:pStyle w:val="TOC2"/>
        <w:tabs>
          <w:tab w:val="left" w:pos="880"/>
          <w:tab w:val="right" w:leader="dot" w:pos="9350"/>
        </w:tabs>
        <w:rPr>
          <w:rFonts w:ascii="Times" w:eastAsiaTheme="minorEastAsia" w:hAnsi="Times" w:cs="Times"/>
          <w:noProof/>
          <w:color w:val="548DD4" w:themeColor="text2" w:themeTint="99"/>
          <w:sz w:val="24"/>
          <w:szCs w:val="24"/>
        </w:rPr>
      </w:pPr>
      <w:hyperlink w:anchor="_Toc215983790" w:history="1">
        <w:r w:rsidR="00C20F10" w:rsidRPr="00C20F10">
          <w:rPr>
            <w:rStyle w:val="Hyperlink"/>
            <w:rFonts w:ascii="Times" w:hAnsi="Times" w:cs="Times"/>
            <w:noProof/>
            <w:color w:val="548DD4" w:themeColor="text2" w:themeTint="99"/>
            <w:sz w:val="24"/>
            <w:szCs w:val="24"/>
          </w:rPr>
          <w:t>16.3</w:t>
        </w:r>
        <w:r w:rsidR="00C20F10" w:rsidRPr="00C20F10">
          <w:rPr>
            <w:rFonts w:ascii="Times" w:eastAsiaTheme="minorEastAsia" w:hAnsi="Times" w:cs="Times"/>
            <w:noProof/>
            <w:color w:val="548DD4" w:themeColor="text2" w:themeTint="99"/>
            <w:sz w:val="24"/>
            <w:szCs w:val="24"/>
          </w:rPr>
          <w:tab/>
        </w:r>
        <w:r w:rsidR="00C20F10" w:rsidRPr="00C20F10">
          <w:rPr>
            <w:rStyle w:val="Hyperlink"/>
            <w:rFonts w:ascii="Times" w:hAnsi="Times" w:cs="Times"/>
            <w:noProof/>
            <w:color w:val="548DD4" w:themeColor="text2" w:themeTint="99"/>
            <w:sz w:val="24"/>
            <w:szCs w:val="24"/>
          </w:rPr>
          <w:t>ES-4 Symbols</w:t>
        </w:r>
        <w:r w:rsidR="00C20F10" w:rsidRPr="00C20F10">
          <w:rPr>
            <w:rFonts w:ascii="Times" w:hAnsi="Times" w:cs="Times"/>
            <w:noProof/>
            <w:webHidden/>
            <w:color w:val="548DD4" w:themeColor="text2" w:themeTint="99"/>
            <w:sz w:val="24"/>
            <w:szCs w:val="24"/>
          </w:rPr>
          <w:tab/>
        </w:r>
        <w:r w:rsidR="00B000EE" w:rsidRPr="00C20F10">
          <w:rPr>
            <w:rFonts w:ascii="Times" w:hAnsi="Times" w:cs="Times"/>
            <w:noProof/>
            <w:webHidden/>
            <w:color w:val="548DD4" w:themeColor="text2" w:themeTint="99"/>
            <w:sz w:val="24"/>
            <w:szCs w:val="24"/>
          </w:rPr>
          <w:fldChar w:fldCharType="begin"/>
        </w:r>
        <w:r w:rsidR="00C20F10" w:rsidRPr="00C20F10">
          <w:rPr>
            <w:rFonts w:ascii="Times" w:hAnsi="Times" w:cs="Times"/>
            <w:noProof/>
            <w:webHidden/>
            <w:color w:val="548DD4" w:themeColor="text2" w:themeTint="99"/>
            <w:sz w:val="24"/>
            <w:szCs w:val="24"/>
          </w:rPr>
          <w:instrText xml:space="preserve"> PAGEREF _Toc215983790 \h </w:instrText>
        </w:r>
        <w:r w:rsidR="00B000EE" w:rsidRPr="00C20F10">
          <w:rPr>
            <w:rFonts w:ascii="Times" w:hAnsi="Times" w:cs="Times"/>
            <w:noProof/>
            <w:webHidden/>
            <w:color w:val="548DD4" w:themeColor="text2" w:themeTint="99"/>
            <w:sz w:val="24"/>
            <w:szCs w:val="24"/>
          </w:rPr>
        </w:r>
        <w:r w:rsidR="00B000EE" w:rsidRPr="00C20F10">
          <w:rPr>
            <w:rFonts w:ascii="Times" w:hAnsi="Times" w:cs="Times"/>
            <w:noProof/>
            <w:webHidden/>
            <w:color w:val="548DD4" w:themeColor="text2" w:themeTint="99"/>
            <w:sz w:val="24"/>
            <w:szCs w:val="24"/>
          </w:rPr>
          <w:fldChar w:fldCharType="separate"/>
        </w:r>
        <w:r w:rsidR="00C20F10" w:rsidRPr="00C20F10">
          <w:rPr>
            <w:rFonts w:ascii="Times" w:hAnsi="Times" w:cs="Times"/>
            <w:noProof/>
            <w:webHidden/>
            <w:color w:val="548DD4" w:themeColor="text2" w:themeTint="99"/>
            <w:sz w:val="24"/>
            <w:szCs w:val="24"/>
          </w:rPr>
          <w:t>94</w:t>
        </w:r>
        <w:r w:rsidR="00B000EE" w:rsidRPr="00C20F10">
          <w:rPr>
            <w:rFonts w:ascii="Times" w:hAnsi="Times" w:cs="Times"/>
            <w:noProof/>
            <w:webHidden/>
            <w:color w:val="548DD4" w:themeColor="text2" w:themeTint="99"/>
            <w:sz w:val="24"/>
            <w:szCs w:val="24"/>
          </w:rPr>
          <w:fldChar w:fldCharType="end"/>
        </w:r>
      </w:hyperlink>
    </w:p>
    <w:p w:rsidR="00C20F10" w:rsidRPr="00C20F10" w:rsidRDefault="00297BB8">
      <w:pPr>
        <w:pStyle w:val="TOC1"/>
        <w:tabs>
          <w:tab w:val="left" w:pos="660"/>
          <w:tab w:val="right" w:leader="dot" w:pos="9350"/>
        </w:tabs>
        <w:rPr>
          <w:rFonts w:eastAsiaTheme="minorEastAsia" w:cs="Times"/>
          <w:noProof/>
          <w:color w:val="548DD4" w:themeColor="text2" w:themeTint="99"/>
          <w:szCs w:val="24"/>
        </w:rPr>
      </w:pPr>
      <w:hyperlink w:anchor="_Toc215983791" w:history="1">
        <w:r w:rsidR="00C20F10" w:rsidRPr="00C20F10">
          <w:rPr>
            <w:rStyle w:val="Hyperlink"/>
            <w:rFonts w:cs="Times"/>
            <w:noProof/>
            <w:color w:val="548DD4" w:themeColor="text2" w:themeTint="99"/>
            <w:szCs w:val="24"/>
          </w:rPr>
          <w:t>17.0</w:t>
        </w:r>
        <w:r w:rsidR="00C20F10" w:rsidRPr="00C20F10">
          <w:rPr>
            <w:rFonts w:eastAsiaTheme="minorEastAsia" w:cs="Times"/>
            <w:noProof/>
            <w:color w:val="548DD4" w:themeColor="text2" w:themeTint="99"/>
            <w:szCs w:val="24"/>
          </w:rPr>
          <w:tab/>
        </w:r>
        <w:r w:rsidR="00C20F10" w:rsidRPr="00C20F10">
          <w:rPr>
            <w:rStyle w:val="Hyperlink"/>
            <w:rFonts w:cs="Times"/>
            <w:noProof/>
            <w:color w:val="548DD4" w:themeColor="text2" w:themeTint="99"/>
            <w:szCs w:val="24"/>
          </w:rPr>
          <w:t>Document Information</w:t>
        </w:r>
        <w:r w:rsidR="00C20F10" w:rsidRPr="00C20F10">
          <w:rPr>
            <w:rFonts w:cs="Times"/>
            <w:noProof/>
            <w:webHidden/>
            <w:color w:val="548DD4" w:themeColor="text2" w:themeTint="99"/>
            <w:szCs w:val="24"/>
          </w:rPr>
          <w:tab/>
        </w:r>
        <w:r w:rsidR="00B000EE" w:rsidRPr="00C20F10">
          <w:rPr>
            <w:rFonts w:cs="Times"/>
            <w:noProof/>
            <w:webHidden/>
            <w:color w:val="548DD4" w:themeColor="text2" w:themeTint="99"/>
            <w:szCs w:val="24"/>
          </w:rPr>
          <w:fldChar w:fldCharType="begin"/>
        </w:r>
        <w:r w:rsidR="00C20F10" w:rsidRPr="00C20F10">
          <w:rPr>
            <w:rFonts w:cs="Times"/>
            <w:noProof/>
            <w:webHidden/>
            <w:color w:val="548DD4" w:themeColor="text2" w:themeTint="99"/>
            <w:szCs w:val="24"/>
          </w:rPr>
          <w:instrText xml:space="preserve"> PAGEREF _Toc215983791 \h </w:instrText>
        </w:r>
        <w:r w:rsidR="00B000EE" w:rsidRPr="00C20F10">
          <w:rPr>
            <w:rFonts w:cs="Times"/>
            <w:noProof/>
            <w:webHidden/>
            <w:color w:val="548DD4" w:themeColor="text2" w:themeTint="99"/>
            <w:szCs w:val="24"/>
          </w:rPr>
        </w:r>
        <w:r w:rsidR="00B000EE" w:rsidRPr="00C20F10">
          <w:rPr>
            <w:rFonts w:cs="Times"/>
            <w:noProof/>
            <w:webHidden/>
            <w:color w:val="548DD4" w:themeColor="text2" w:themeTint="99"/>
            <w:szCs w:val="24"/>
          </w:rPr>
          <w:fldChar w:fldCharType="separate"/>
        </w:r>
        <w:r w:rsidR="00C20F10" w:rsidRPr="00C20F10">
          <w:rPr>
            <w:rFonts w:cs="Times"/>
            <w:noProof/>
            <w:webHidden/>
            <w:color w:val="548DD4" w:themeColor="text2" w:themeTint="99"/>
            <w:szCs w:val="24"/>
          </w:rPr>
          <w:t>96</w:t>
        </w:r>
        <w:r w:rsidR="00B000EE" w:rsidRPr="00C20F10">
          <w:rPr>
            <w:rFonts w:cs="Times"/>
            <w:noProof/>
            <w:webHidden/>
            <w:color w:val="548DD4" w:themeColor="text2" w:themeTint="99"/>
            <w:szCs w:val="24"/>
          </w:rPr>
          <w:fldChar w:fldCharType="end"/>
        </w:r>
      </w:hyperlink>
    </w:p>
    <w:p w:rsidR="00C20F10" w:rsidRPr="00C20F10" w:rsidRDefault="00297BB8">
      <w:pPr>
        <w:pStyle w:val="TOC2"/>
        <w:tabs>
          <w:tab w:val="left" w:pos="880"/>
          <w:tab w:val="right" w:leader="dot" w:pos="9350"/>
        </w:tabs>
        <w:rPr>
          <w:rFonts w:ascii="Times" w:eastAsiaTheme="minorEastAsia" w:hAnsi="Times" w:cs="Times"/>
          <w:noProof/>
          <w:color w:val="548DD4" w:themeColor="text2" w:themeTint="99"/>
          <w:sz w:val="24"/>
          <w:szCs w:val="24"/>
        </w:rPr>
      </w:pPr>
      <w:hyperlink w:anchor="_Toc215983792" w:history="1">
        <w:r w:rsidR="00C20F10" w:rsidRPr="00C20F10">
          <w:rPr>
            <w:rStyle w:val="Hyperlink"/>
            <w:rFonts w:ascii="Times" w:hAnsi="Times" w:cs="Times"/>
            <w:noProof/>
            <w:color w:val="548DD4" w:themeColor="text2" w:themeTint="99"/>
            <w:sz w:val="24"/>
            <w:szCs w:val="24"/>
          </w:rPr>
          <w:t>17.1</w:t>
        </w:r>
        <w:r w:rsidR="00C20F10" w:rsidRPr="00C20F10">
          <w:rPr>
            <w:rFonts w:ascii="Times" w:eastAsiaTheme="minorEastAsia" w:hAnsi="Times" w:cs="Times"/>
            <w:noProof/>
            <w:color w:val="548DD4" w:themeColor="text2" w:themeTint="99"/>
            <w:sz w:val="24"/>
            <w:szCs w:val="24"/>
          </w:rPr>
          <w:tab/>
        </w:r>
        <w:r w:rsidR="00C20F10" w:rsidRPr="00C20F10">
          <w:rPr>
            <w:rStyle w:val="Hyperlink"/>
            <w:rFonts w:ascii="Times" w:hAnsi="Times" w:cs="Times"/>
            <w:noProof/>
            <w:color w:val="548DD4" w:themeColor="text2" w:themeTint="99"/>
            <w:sz w:val="24"/>
            <w:szCs w:val="24"/>
          </w:rPr>
          <w:t>Document Revision Date</w:t>
        </w:r>
        <w:r w:rsidR="00C20F10" w:rsidRPr="00C20F10">
          <w:rPr>
            <w:rFonts w:ascii="Times" w:hAnsi="Times" w:cs="Times"/>
            <w:noProof/>
            <w:webHidden/>
            <w:color w:val="548DD4" w:themeColor="text2" w:themeTint="99"/>
            <w:sz w:val="24"/>
            <w:szCs w:val="24"/>
          </w:rPr>
          <w:tab/>
        </w:r>
        <w:r w:rsidR="00B000EE" w:rsidRPr="00C20F10">
          <w:rPr>
            <w:rFonts w:ascii="Times" w:hAnsi="Times" w:cs="Times"/>
            <w:noProof/>
            <w:webHidden/>
            <w:color w:val="548DD4" w:themeColor="text2" w:themeTint="99"/>
            <w:sz w:val="24"/>
            <w:szCs w:val="24"/>
          </w:rPr>
          <w:fldChar w:fldCharType="begin"/>
        </w:r>
        <w:r w:rsidR="00C20F10" w:rsidRPr="00C20F10">
          <w:rPr>
            <w:rFonts w:ascii="Times" w:hAnsi="Times" w:cs="Times"/>
            <w:noProof/>
            <w:webHidden/>
            <w:color w:val="548DD4" w:themeColor="text2" w:themeTint="99"/>
            <w:sz w:val="24"/>
            <w:szCs w:val="24"/>
          </w:rPr>
          <w:instrText xml:space="preserve"> PAGEREF _Toc215983792 \h </w:instrText>
        </w:r>
        <w:r w:rsidR="00B000EE" w:rsidRPr="00C20F10">
          <w:rPr>
            <w:rFonts w:ascii="Times" w:hAnsi="Times" w:cs="Times"/>
            <w:noProof/>
            <w:webHidden/>
            <w:color w:val="548DD4" w:themeColor="text2" w:themeTint="99"/>
            <w:sz w:val="24"/>
            <w:szCs w:val="24"/>
          </w:rPr>
        </w:r>
        <w:r w:rsidR="00B000EE" w:rsidRPr="00C20F10">
          <w:rPr>
            <w:rFonts w:ascii="Times" w:hAnsi="Times" w:cs="Times"/>
            <w:noProof/>
            <w:webHidden/>
            <w:color w:val="548DD4" w:themeColor="text2" w:themeTint="99"/>
            <w:sz w:val="24"/>
            <w:szCs w:val="24"/>
          </w:rPr>
          <w:fldChar w:fldCharType="separate"/>
        </w:r>
        <w:r w:rsidR="00C20F10" w:rsidRPr="00C20F10">
          <w:rPr>
            <w:rFonts w:ascii="Times" w:hAnsi="Times" w:cs="Times"/>
            <w:noProof/>
            <w:webHidden/>
            <w:color w:val="548DD4" w:themeColor="text2" w:themeTint="99"/>
            <w:sz w:val="24"/>
            <w:szCs w:val="24"/>
          </w:rPr>
          <w:t>96</w:t>
        </w:r>
        <w:r w:rsidR="00B000EE" w:rsidRPr="00C20F10">
          <w:rPr>
            <w:rFonts w:ascii="Times" w:hAnsi="Times" w:cs="Times"/>
            <w:noProof/>
            <w:webHidden/>
            <w:color w:val="548DD4" w:themeColor="text2" w:themeTint="99"/>
            <w:sz w:val="24"/>
            <w:szCs w:val="24"/>
          </w:rPr>
          <w:fldChar w:fldCharType="end"/>
        </w:r>
      </w:hyperlink>
    </w:p>
    <w:p w:rsidR="00C20F10" w:rsidRPr="00C20F10" w:rsidRDefault="00297BB8">
      <w:pPr>
        <w:pStyle w:val="TOC1"/>
        <w:tabs>
          <w:tab w:val="right" w:leader="dot" w:pos="9350"/>
        </w:tabs>
        <w:rPr>
          <w:rFonts w:eastAsiaTheme="minorEastAsia" w:cs="Times"/>
          <w:noProof/>
          <w:color w:val="548DD4" w:themeColor="text2" w:themeTint="99"/>
          <w:szCs w:val="24"/>
        </w:rPr>
      </w:pPr>
      <w:hyperlink w:anchor="_Toc215983793" w:history="1">
        <w:r w:rsidR="00C20F10" w:rsidRPr="00C20F10">
          <w:rPr>
            <w:rStyle w:val="Hyperlink"/>
            <w:rFonts w:cs="Times"/>
            <w:noProof/>
            <w:snapToGrid w:val="0"/>
            <w:color w:val="548DD4" w:themeColor="text2" w:themeTint="99"/>
            <w:w w:val="0"/>
            <w:szCs w:val="24"/>
          </w:rPr>
          <w:t>Appendix A</w:t>
        </w:r>
        <w:r w:rsidR="00C20F10" w:rsidRPr="00C20F10">
          <w:rPr>
            <w:rStyle w:val="Hyperlink"/>
            <w:rFonts w:cs="Times"/>
            <w:noProof/>
            <w:color w:val="548DD4" w:themeColor="text2" w:themeTint="99"/>
            <w:szCs w:val="24"/>
          </w:rPr>
          <w:t xml:space="preserve"> </w:t>
        </w:r>
        <w:r w:rsidR="00C20F10">
          <w:rPr>
            <w:rStyle w:val="Hyperlink"/>
            <w:rFonts w:cs="Times"/>
            <w:noProof/>
            <w:color w:val="548DD4" w:themeColor="text2" w:themeTint="99"/>
            <w:szCs w:val="24"/>
          </w:rPr>
          <w:t xml:space="preserve">- </w:t>
        </w:r>
        <w:r w:rsidR="00C20F10" w:rsidRPr="00C20F10">
          <w:rPr>
            <w:rStyle w:val="Hyperlink"/>
            <w:rFonts w:cs="Times"/>
            <w:noProof/>
            <w:color w:val="548DD4" w:themeColor="text2" w:themeTint="99"/>
            <w:szCs w:val="24"/>
          </w:rPr>
          <w:t>CERES Metadata</w:t>
        </w:r>
        <w:r w:rsidR="00C20F10" w:rsidRPr="00C20F10">
          <w:rPr>
            <w:rFonts w:cs="Times"/>
            <w:noProof/>
            <w:webHidden/>
            <w:color w:val="548DD4" w:themeColor="text2" w:themeTint="99"/>
            <w:szCs w:val="24"/>
          </w:rPr>
          <w:tab/>
        </w:r>
        <w:r w:rsidR="00B000EE" w:rsidRPr="00C20F10">
          <w:rPr>
            <w:rFonts w:cs="Times"/>
            <w:noProof/>
            <w:webHidden/>
            <w:color w:val="548DD4" w:themeColor="text2" w:themeTint="99"/>
            <w:szCs w:val="24"/>
          </w:rPr>
          <w:fldChar w:fldCharType="begin"/>
        </w:r>
        <w:r w:rsidR="00C20F10" w:rsidRPr="00C20F10">
          <w:rPr>
            <w:rFonts w:cs="Times"/>
            <w:noProof/>
            <w:webHidden/>
            <w:color w:val="548DD4" w:themeColor="text2" w:themeTint="99"/>
            <w:szCs w:val="24"/>
          </w:rPr>
          <w:instrText xml:space="preserve"> PAGEREF _Toc215983793 \h </w:instrText>
        </w:r>
        <w:r w:rsidR="00B000EE" w:rsidRPr="00C20F10">
          <w:rPr>
            <w:rFonts w:cs="Times"/>
            <w:noProof/>
            <w:webHidden/>
            <w:color w:val="548DD4" w:themeColor="text2" w:themeTint="99"/>
            <w:szCs w:val="24"/>
          </w:rPr>
        </w:r>
        <w:r w:rsidR="00B000EE" w:rsidRPr="00C20F10">
          <w:rPr>
            <w:rFonts w:cs="Times"/>
            <w:noProof/>
            <w:webHidden/>
            <w:color w:val="548DD4" w:themeColor="text2" w:themeTint="99"/>
            <w:szCs w:val="24"/>
          </w:rPr>
          <w:fldChar w:fldCharType="separate"/>
        </w:r>
        <w:r w:rsidR="00C20F10" w:rsidRPr="00C20F10">
          <w:rPr>
            <w:rFonts w:cs="Times"/>
            <w:noProof/>
            <w:webHidden/>
            <w:color w:val="548DD4" w:themeColor="text2" w:themeTint="99"/>
            <w:szCs w:val="24"/>
          </w:rPr>
          <w:t>A-1</w:t>
        </w:r>
        <w:r w:rsidR="00B000EE" w:rsidRPr="00C20F10">
          <w:rPr>
            <w:rFonts w:cs="Times"/>
            <w:noProof/>
            <w:webHidden/>
            <w:color w:val="548DD4" w:themeColor="text2" w:themeTint="99"/>
            <w:szCs w:val="24"/>
          </w:rPr>
          <w:fldChar w:fldCharType="end"/>
        </w:r>
      </w:hyperlink>
    </w:p>
    <w:p w:rsidR="005B2209" w:rsidRPr="008267AB" w:rsidRDefault="00B000EE">
      <w:pPr>
        <w:widowControl w:val="0"/>
        <w:autoSpaceDE w:val="0"/>
        <w:autoSpaceDN w:val="0"/>
        <w:adjustRightInd w:val="0"/>
        <w:spacing w:after="0" w:line="240" w:lineRule="exact"/>
        <w:rPr>
          <w:rFonts w:ascii="Times" w:hAnsi="Times"/>
          <w:color w:val="0070C0"/>
          <w:sz w:val="24"/>
          <w:szCs w:val="24"/>
        </w:rPr>
      </w:pPr>
      <w:r w:rsidRPr="00C20F10">
        <w:rPr>
          <w:rFonts w:ascii="Times" w:hAnsi="Times" w:cs="Times"/>
          <w:color w:val="548DD4" w:themeColor="text2" w:themeTint="99"/>
          <w:sz w:val="24"/>
          <w:szCs w:val="24"/>
        </w:rPr>
        <w:fldChar w:fldCharType="end"/>
      </w:r>
    </w:p>
    <w:p w:rsidR="00D93CE3" w:rsidRPr="008267AB" w:rsidRDefault="00D93CE3">
      <w:pPr>
        <w:widowControl w:val="0"/>
        <w:autoSpaceDE w:val="0"/>
        <w:autoSpaceDN w:val="0"/>
        <w:adjustRightInd w:val="0"/>
        <w:spacing w:after="0" w:line="240" w:lineRule="exact"/>
        <w:rPr>
          <w:rFonts w:ascii="Times" w:hAnsi="Times"/>
          <w:color w:val="0070C0"/>
          <w:sz w:val="24"/>
          <w:szCs w:val="24"/>
        </w:rPr>
      </w:pPr>
    </w:p>
    <w:p w:rsidR="005B2209" w:rsidRPr="008267AB" w:rsidRDefault="005B2209">
      <w:pPr>
        <w:pStyle w:val="Center"/>
        <w:rPr>
          <w:noProof w:val="0"/>
        </w:rPr>
        <w:sectPr w:rsidR="005B2209" w:rsidRPr="008267AB">
          <w:headerReference w:type="default" r:id="rId11"/>
          <w:headerReference w:type="first" r:id="rId12"/>
          <w:footerReference w:type="first" r:id="rId13"/>
          <w:pgSz w:w="12240" w:h="15840"/>
          <w:pgMar w:top="1440" w:right="1440" w:bottom="1440" w:left="1440" w:header="720" w:footer="720" w:gutter="0"/>
          <w:pgNumType w:fmt="lowerRoman"/>
          <w:cols w:space="360"/>
          <w:docGrid w:linePitch="299"/>
        </w:sectPr>
      </w:pPr>
    </w:p>
    <w:p w:rsidR="009F2109" w:rsidRPr="009F2109" w:rsidRDefault="00B000EE">
      <w:pPr>
        <w:pStyle w:val="TableofFigures"/>
        <w:tabs>
          <w:tab w:val="right" w:leader="dot" w:pos="9350"/>
        </w:tabs>
        <w:rPr>
          <w:rFonts w:asciiTheme="minorHAnsi" w:eastAsiaTheme="minorEastAsia" w:hAnsiTheme="minorHAnsi" w:cstheme="minorBidi"/>
          <w:noProof/>
          <w:color w:val="548DD4" w:themeColor="text2" w:themeTint="99"/>
          <w:sz w:val="22"/>
        </w:rPr>
      </w:pPr>
      <w:r w:rsidRPr="009F2109">
        <w:rPr>
          <w:rStyle w:val="Hyperlink"/>
          <w:rFonts w:ascii="Times New Roman" w:hAnsi="Times New Roman"/>
          <w:color w:val="548DD4" w:themeColor="text2" w:themeTint="99"/>
          <w:szCs w:val="24"/>
        </w:rPr>
        <w:lastRenderedPageBreak/>
        <w:fldChar w:fldCharType="begin"/>
      </w:r>
      <w:r w:rsidR="00866CAE" w:rsidRPr="009F2109">
        <w:rPr>
          <w:rStyle w:val="Hyperlink"/>
          <w:rFonts w:ascii="Times New Roman" w:hAnsi="Times New Roman"/>
          <w:color w:val="548DD4" w:themeColor="text2" w:themeTint="99"/>
          <w:szCs w:val="24"/>
        </w:rPr>
        <w:instrText xml:space="preserve"> TOC \h \z \c "Figure" </w:instrText>
      </w:r>
      <w:r w:rsidRPr="009F2109">
        <w:rPr>
          <w:rStyle w:val="Hyperlink"/>
          <w:rFonts w:ascii="Times New Roman" w:hAnsi="Times New Roman"/>
          <w:color w:val="548DD4" w:themeColor="text2" w:themeTint="99"/>
          <w:szCs w:val="24"/>
        </w:rPr>
        <w:fldChar w:fldCharType="separate"/>
      </w:r>
      <w:hyperlink w:anchor="_Toc215983796" w:history="1">
        <w:r w:rsidR="009F2109" w:rsidRPr="009F2109">
          <w:rPr>
            <w:rStyle w:val="Hyperlink"/>
            <w:noProof/>
            <w:color w:val="548DD4" w:themeColor="text2" w:themeTint="99"/>
          </w:rPr>
          <w:t>Figure 1</w:t>
        </w:r>
        <w:r w:rsidR="009F2109" w:rsidRPr="009F2109">
          <w:rPr>
            <w:rStyle w:val="Hyperlink"/>
            <w:noProof/>
            <w:color w:val="548DD4" w:themeColor="text2" w:themeTint="99"/>
          </w:rPr>
          <w:noBreakHyphen/>
          <w:t>1.  Nesting of Regions</w:t>
        </w:r>
        <w:r w:rsidR="009F2109" w:rsidRPr="009F2109">
          <w:rPr>
            <w:noProof/>
            <w:webHidden/>
            <w:color w:val="548DD4" w:themeColor="text2" w:themeTint="99"/>
          </w:rPr>
          <w:tab/>
        </w:r>
        <w:r w:rsidRPr="009F2109">
          <w:rPr>
            <w:noProof/>
            <w:webHidden/>
            <w:color w:val="548DD4" w:themeColor="text2" w:themeTint="99"/>
          </w:rPr>
          <w:fldChar w:fldCharType="begin"/>
        </w:r>
        <w:r w:rsidR="009F2109" w:rsidRPr="009F2109">
          <w:rPr>
            <w:noProof/>
            <w:webHidden/>
            <w:color w:val="548DD4" w:themeColor="text2" w:themeTint="99"/>
          </w:rPr>
          <w:instrText xml:space="preserve"> PAGEREF _Toc215983796 \h </w:instrText>
        </w:r>
        <w:r w:rsidRPr="009F2109">
          <w:rPr>
            <w:noProof/>
            <w:webHidden/>
            <w:color w:val="548DD4" w:themeColor="text2" w:themeTint="99"/>
          </w:rPr>
        </w:r>
        <w:r w:rsidRPr="009F2109">
          <w:rPr>
            <w:noProof/>
            <w:webHidden/>
            <w:color w:val="548DD4" w:themeColor="text2" w:themeTint="99"/>
          </w:rPr>
          <w:fldChar w:fldCharType="separate"/>
        </w:r>
        <w:r w:rsidR="009F2109" w:rsidRPr="009F2109">
          <w:rPr>
            <w:noProof/>
            <w:webHidden/>
            <w:color w:val="548DD4" w:themeColor="text2" w:themeTint="99"/>
          </w:rPr>
          <w:t>4</w:t>
        </w:r>
        <w:r w:rsidRPr="009F2109">
          <w:rPr>
            <w:noProof/>
            <w:webHidden/>
            <w:color w:val="548DD4" w:themeColor="text2" w:themeTint="99"/>
          </w:rPr>
          <w:fldChar w:fldCharType="end"/>
        </w:r>
      </w:hyperlink>
    </w:p>
    <w:p w:rsidR="009F2109" w:rsidRPr="009F2109" w:rsidRDefault="00297BB8">
      <w:pPr>
        <w:pStyle w:val="TableofFigures"/>
        <w:tabs>
          <w:tab w:val="right" w:leader="dot" w:pos="9350"/>
        </w:tabs>
        <w:rPr>
          <w:rFonts w:asciiTheme="minorHAnsi" w:eastAsiaTheme="minorEastAsia" w:hAnsiTheme="minorHAnsi" w:cstheme="minorBidi"/>
          <w:noProof/>
          <w:color w:val="548DD4" w:themeColor="text2" w:themeTint="99"/>
          <w:sz w:val="22"/>
        </w:rPr>
      </w:pPr>
      <w:hyperlink w:anchor="_Toc215983797" w:history="1">
        <w:r w:rsidR="009F2109" w:rsidRPr="009F2109">
          <w:rPr>
            <w:rStyle w:val="Hyperlink"/>
            <w:noProof/>
            <w:color w:val="548DD4" w:themeColor="text2" w:themeTint="99"/>
          </w:rPr>
          <w:t>Figure 1</w:t>
        </w:r>
        <w:r w:rsidR="009F2109" w:rsidRPr="009F2109">
          <w:rPr>
            <w:rStyle w:val="Hyperlink"/>
            <w:noProof/>
            <w:color w:val="548DD4" w:themeColor="text2" w:themeTint="99"/>
          </w:rPr>
          <w:noBreakHyphen/>
          <w:t>2.  CERES Top Level Data Flow Diagram</w:t>
        </w:r>
        <w:r w:rsidR="009F2109" w:rsidRPr="009F2109">
          <w:rPr>
            <w:noProof/>
            <w:webHidden/>
            <w:color w:val="548DD4" w:themeColor="text2" w:themeTint="99"/>
          </w:rPr>
          <w:tab/>
        </w:r>
        <w:r w:rsidR="00B000EE" w:rsidRPr="009F2109">
          <w:rPr>
            <w:noProof/>
            <w:webHidden/>
            <w:color w:val="548DD4" w:themeColor="text2" w:themeTint="99"/>
          </w:rPr>
          <w:fldChar w:fldCharType="begin"/>
        </w:r>
        <w:r w:rsidR="009F2109" w:rsidRPr="009F2109">
          <w:rPr>
            <w:noProof/>
            <w:webHidden/>
            <w:color w:val="548DD4" w:themeColor="text2" w:themeTint="99"/>
          </w:rPr>
          <w:instrText xml:space="preserve"> PAGEREF _Toc215983797 \h </w:instrText>
        </w:r>
        <w:r w:rsidR="00B000EE" w:rsidRPr="009F2109">
          <w:rPr>
            <w:noProof/>
            <w:webHidden/>
            <w:color w:val="548DD4" w:themeColor="text2" w:themeTint="99"/>
          </w:rPr>
        </w:r>
        <w:r w:rsidR="00B000EE" w:rsidRPr="009F2109">
          <w:rPr>
            <w:noProof/>
            <w:webHidden/>
            <w:color w:val="548DD4" w:themeColor="text2" w:themeTint="99"/>
          </w:rPr>
          <w:fldChar w:fldCharType="separate"/>
        </w:r>
        <w:r w:rsidR="009F2109" w:rsidRPr="009F2109">
          <w:rPr>
            <w:noProof/>
            <w:webHidden/>
            <w:color w:val="548DD4" w:themeColor="text2" w:themeTint="99"/>
          </w:rPr>
          <w:t>6</w:t>
        </w:r>
        <w:r w:rsidR="00B000EE" w:rsidRPr="009F2109">
          <w:rPr>
            <w:noProof/>
            <w:webHidden/>
            <w:color w:val="548DD4" w:themeColor="text2" w:themeTint="99"/>
          </w:rPr>
          <w:fldChar w:fldCharType="end"/>
        </w:r>
      </w:hyperlink>
    </w:p>
    <w:p w:rsidR="009F2109" w:rsidRPr="009F2109" w:rsidRDefault="00297BB8">
      <w:pPr>
        <w:pStyle w:val="TableofFigures"/>
        <w:tabs>
          <w:tab w:val="right" w:leader="dot" w:pos="9350"/>
        </w:tabs>
        <w:rPr>
          <w:rFonts w:asciiTheme="minorHAnsi" w:eastAsiaTheme="minorEastAsia" w:hAnsiTheme="minorHAnsi" w:cstheme="minorBidi"/>
          <w:noProof/>
          <w:color w:val="548DD4" w:themeColor="text2" w:themeTint="99"/>
          <w:sz w:val="22"/>
        </w:rPr>
      </w:pPr>
      <w:hyperlink w:anchor="_Toc215983798" w:history="1">
        <w:r w:rsidR="009F2109" w:rsidRPr="009F2109">
          <w:rPr>
            <w:rStyle w:val="Hyperlink"/>
            <w:noProof/>
            <w:color w:val="548DD4" w:themeColor="text2" w:themeTint="99"/>
          </w:rPr>
          <w:t>Figure 4</w:t>
        </w:r>
        <w:r w:rsidR="009F2109" w:rsidRPr="009F2109">
          <w:rPr>
            <w:rStyle w:val="Hyperlink"/>
            <w:noProof/>
            <w:color w:val="548DD4" w:themeColor="text2" w:themeTint="99"/>
          </w:rPr>
          <w:noBreakHyphen/>
          <w:t>1.  Layout of a 2.5</w:t>
        </w:r>
        <w:r w:rsidR="009F2109" w:rsidRPr="009F2109">
          <w:rPr>
            <w:rStyle w:val="Hyperlink"/>
            <w:rFonts w:ascii="Symbol" w:hAnsi="Symbol" w:cs="Symbol"/>
            <w:noProof/>
            <w:color w:val="548DD4" w:themeColor="text2" w:themeTint="99"/>
            <w:vertAlign w:val="superscript"/>
          </w:rPr>
          <w:t></w:t>
        </w:r>
        <w:r w:rsidR="009F2109" w:rsidRPr="009F2109">
          <w:rPr>
            <w:rStyle w:val="Hyperlink"/>
            <w:noProof/>
            <w:color w:val="548DD4" w:themeColor="text2" w:themeTint="99"/>
          </w:rPr>
          <w:t xml:space="preserve"> System</w:t>
        </w:r>
        <w:r w:rsidR="009F2109" w:rsidRPr="009F2109">
          <w:rPr>
            <w:noProof/>
            <w:webHidden/>
            <w:color w:val="548DD4" w:themeColor="text2" w:themeTint="99"/>
          </w:rPr>
          <w:tab/>
        </w:r>
        <w:r w:rsidR="00B000EE" w:rsidRPr="009F2109">
          <w:rPr>
            <w:noProof/>
            <w:webHidden/>
            <w:color w:val="548DD4" w:themeColor="text2" w:themeTint="99"/>
          </w:rPr>
          <w:fldChar w:fldCharType="begin"/>
        </w:r>
        <w:r w:rsidR="009F2109" w:rsidRPr="009F2109">
          <w:rPr>
            <w:noProof/>
            <w:webHidden/>
            <w:color w:val="548DD4" w:themeColor="text2" w:themeTint="99"/>
          </w:rPr>
          <w:instrText xml:space="preserve"> PAGEREF _Toc215983798 \h </w:instrText>
        </w:r>
        <w:r w:rsidR="00B000EE" w:rsidRPr="009F2109">
          <w:rPr>
            <w:noProof/>
            <w:webHidden/>
            <w:color w:val="548DD4" w:themeColor="text2" w:themeTint="99"/>
          </w:rPr>
        </w:r>
        <w:r w:rsidR="00B000EE" w:rsidRPr="009F2109">
          <w:rPr>
            <w:noProof/>
            <w:webHidden/>
            <w:color w:val="548DD4" w:themeColor="text2" w:themeTint="99"/>
          </w:rPr>
          <w:fldChar w:fldCharType="separate"/>
        </w:r>
        <w:r w:rsidR="009F2109" w:rsidRPr="009F2109">
          <w:rPr>
            <w:noProof/>
            <w:webHidden/>
            <w:color w:val="548DD4" w:themeColor="text2" w:themeTint="99"/>
          </w:rPr>
          <w:t>13</w:t>
        </w:r>
        <w:r w:rsidR="00B000EE" w:rsidRPr="009F2109">
          <w:rPr>
            <w:noProof/>
            <w:webHidden/>
            <w:color w:val="548DD4" w:themeColor="text2" w:themeTint="99"/>
          </w:rPr>
          <w:fldChar w:fldCharType="end"/>
        </w:r>
      </w:hyperlink>
    </w:p>
    <w:p w:rsidR="005B2209" w:rsidRPr="008267AB" w:rsidRDefault="00B000EE">
      <w:pPr>
        <w:widowControl w:val="0"/>
        <w:autoSpaceDE w:val="0"/>
        <w:autoSpaceDN w:val="0"/>
        <w:adjustRightInd w:val="0"/>
        <w:spacing w:after="0" w:line="240" w:lineRule="exact"/>
        <w:rPr>
          <w:rFonts w:ascii="Times New Roman" w:hAnsi="Times New Roman"/>
          <w:color w:val="0070C0"/>
          <w:sz w:val="24"/>
          <w:szCs w:val="24"/>
        </w:rPr>
      </w:pPr>
      <w:r w:rsidRPr="009F2109">
        <w:rPr>
          <w:rStyle w:val="Hyperlink"/>
          <w:rFonts w:ascii="Times New Roman" w:hAnsi="Times New Roman"/>
          <w:color w:val="548DD4" w:themeColor="text2" w:themeTint="99"/>
          <w:sz w:val="24"/>
          <w:szCs w:val="24"/>
        </w:rPr>
        <w:fldChar w:fldCharType="end"/>
      </w:r>
    </w:p>
    <w:p w:rsidR="005B2209" w:rsidRPr="008267AB" w:rsidRDefault="005B2209">
      <w:pPr>
        <w:widowControl w:val="0"/>
        <w:autoSpaceDE w:val="0"/>
        <w:autoSpaceDN w:val="0"/>
        <w:adjustRightInd w:val="0"/>
        <w:spacing w:after="0" w:line="240" w:lineRule="exact"/>
        <w:rPr>
          <w:rFonts w:ascii="Times New Roman" w:hAnsi="Times New Roman"/>
          <w:color w:val="0070C0"/>
          <w:sz w:val="24"/>
          <w:szCs w:val="24"/>
        </w:rPr>
      </w:pPr>
    </w:p>
    <w:p w:rsidR="005B2209" w:rsidRPr="008267AB" w:rsidRDefault="005B2209">
      <w:pPr>
        <w:widowControl w:val="0"/>
        <w:autoSpaceDE w:val="0"/>
        <w:autoSpaceDN w:val="0"/>
        <w:adjustRightInd w:val="0"/>
        <w:spacing w:after="0" w:line="240" w:lineRule="exact"/>
        <w:rPr>
          <w:rFonts w:ascii="Times New Roman" w:hAnsi="Times New Roman"/>
          <w:color w:val="0070C0"/>
          <w:sz w:val="24"/>
          <w:szCs w:val="24"/>
        </w:rPr>
      </w:pPr>
    </w:p>
    <w:p w:rsidR="005B2209" w:rsidRPr="008267AB" w:rsidRDefault="005B2209">
      <w:pPr>
        <w:pStyle w:val="BodyCenter"/>
        <w:spacing w:line="280" w:lineRule="exact"/>
        <w:rPr>
          <w:noProof w:val="0"/>
        </w:rPr>
      </w:pPr>
    </w:p>
    <w:p w:rsidR="005B2209" w:rsidRPr="008267AB" w:rsidRDefault="005B2209">
      <w:pPr>
        <w:pStyle w:val="Center"/>
        <w:rPr>
          <w:noProof w:val="0"/>
        </w:rPr>
        <w:sectPr w:rsidR="005B2209" w:rsidRPr="008267AB">
          <w:headerReference w:type="default" r:id="rId14"/>
          <w:footerReference w:type="default" r:id="rId15"/>
          <w:footerReference w:type="first" r:id="rId16"/>
          <w:pgSz w:w="12240" w:h="15840"/>
          <w:pgMar w:top="1440" w:right="1440" w:bottom="1440" w:left="1440" w:header="720" w:footer="720" w:gutter="0"/>
          <w:pgNumType w:fmt="lowerRoman"/>
          <w:cols w:space="360"/>
          <w:docGrid w:linePitch="299"/>
        </w:sectPr>
      </w:pPr>
    </w:p>
    <w:p w:rsidR="009F2109" w:rsidRPr="009F2109" w:rsidRDefault="00B000EE">
      <w:pPr>
        <w:pStyle w:val="TableofFigures"/>
        <w:tabs>
          <w:tab w:val="right" w:leader="dot" w:pos="9350"/>
        </w:tabs>
        <w:rPr>
          <w:rFonts w:eastAsiaTheme="minorEastAsia" w:cs="Times"/>
          <w:noProof/>
          <w:color w:val="548DD4" w:themeColor="text2" w:themeTint="99"/>
          <w:sz w:val="22"/>
        </w:rPr>
      </w:pPr>
      <w:r w:rsidRPr="009F2109">
        <w:rPr>
          <w:rFonts w:cs="Times"/>
          <w:color w:val="548DD4" w:themeColor="text2" w:themeTint="99"/>
          <w:szCs w:val="24"/>
        </w:rPr>
        <w:lastRenderedPageBreak/>
        <w:fldChar w:fldCharType="begin"/>
      </w:r>
      <w:r w:rsidR="003A7327" w:rsidRPr="009F2109">
        <w:rPr>
          <w:rFonts w:cs="Times"/>
          <w:color w:val="548DD4" w:themeColor="text2" w:themeTint="99"/>
          <w:szCs w:val="24"/>
        </w:rPr>
        <w:instrText xml:space="preserve"> TOC \h \z \c "Table" </w:instrText>
      </w:r>
      <w:r w:rsidRPr="009F2109">
        <w:rPr>
          <w:rFonts w:cs="Times"/>
          <w:color w:val="548DD4" w:themeColor="text2" w:themeTint="99"/>
          <w:szCs w:val="24"/>
        </w:rPr>
        <w:fldChar w:fldCharType="separate"/>
      </w:r>
      <w:hyperlink w:anchor="_Toc215983809" w:history="1">
        <w:r w:rsidR="009F2109" w:rsidRPr="009F2109">
          <w:rPr>
            <w:rStyle w:val="Hyperlink"/>
            <w:rFonts w:cs="Times"/>
            <w:noProof/>
            <w:color w:val="548DD4" w:themeColor="text2" w:themeTint="99"/>
          </w:rPr>
          <w:t>Table 1</w:t>
        </w:r>
        <w:r w:rsidR="009F2109" w:rsidRPr="009F2109">
          <w:rPr>
            <w:rStyle w:val="Hyperlink"/>
            <w:rFonts w:cs="Times"/>
            <w:noProof/>
            <w:color w:val="548DD4" w:themeColor="text2" w:themeTint="99"/>
          </w:rPr>
          <w:noBreakHyphen/>
          <w:t>1.  ES-4 Vgroup Summary</w:t>
        </w:r>
        <w:r w:rsidR="009F2109" w:rsidRPr="009F2109">
          <w:rPr>
            <w:rFonts w:cs="Times"/>
            <w:noProof/>
            <w:webHidden/>
            <w:color w:val="548DD4" w:themeColor="text2" w:themeTint="99"/>
          </w:rPr>
          <w:tab/>
        </w:r>
        <w:r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_Toc215983809 \h </w:instrText>
        </w:r>
        <w:r w:rsidRPr="009F2109">
          <w:rPr>
            <w:rFonts w:cs="Times"/>
            <w:noProof/>
            <w:webHidden/>
            <w:color w:val="548DD4" w:themeColor="text2" w:themeTint="99"/>
          </w:rPr>
        </w:r>
        <w:r w:rsidRPr="009F2109">
          <w:rPr>
            <w:rFonts w:cs="Times"/>
            <w:noProof/>
            <w:webHidden/>
            <w:color w:val="548DD4" w:themeColor="text2" w:themeTint="99"/>
          </w:rPr>
          <w:fldChar w:fldCharType="separate"/>
        </w:r>
        <w:r w:rsidR="009F2109" w:rsidRPr="009F2109">
          <w:rPr>
            <w:rFonts w:cs="Times"/>
            <w:noProof/>
            <w:webHidden/>
            <w:color w:val="548DD4" w:themeColor="text2" w:themeTint="99"/>
          </w:rPr>
          <w:t>7</w:t>
        </w:r>
        <w:r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10" w:history="1">
        <w:r w:rsidR="009F2109" w:rsidRPr="009F2109">
          <w:rPr>
            <w:rStyle w:val="Hyperlink"/>
            <w:rFonts w:cs="Times"/>
            <w:noProof/>
            <w:color w:val="548DD4" w:themeColor="text2" w:themeTint="99"/>
          </w:rPr>
          <w:t>Table 1</w:t>
        </w:r>
        <w:r w:rsidR="009F2109" w:rsidRPr="009F2109">
          <w:rPr>
            <w:rStyle w:val="Hyperlink"/>
            <w:rFonts w:cs="Times"/>
            <w:noProof/>
            <w:color w:val="548DD4" w:themeColor="text2" w:themeTint="99"/>
          </w:rPr>
          <w:noBreakHyphen/>
          <w:t>2.  Temporal Groups per Spatial Vgroup</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_Toc215983810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8</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11" w:history="1">
        <w:r w:rsidR="009F2109" w:rsidRPr="009F2109">
          <w:rPr>
            <w:rStyle w:val="Hyperlink"/>
            <w:rFonts w:cs="Times"/>
            <w:noProof/>
            <w:color w:val="548DD4" w:themeColor="text2" w:themeTint="99"/>
          </w:rPr>
          <w:t>Table 3</w:t>
        </w:r>
        <w:r w:rsidR="009F2109" w:rsidRPr="009F2109">
          <w:rPr>
            <w:rStyle w:val="Hyperlink"/>
            <w:rFonts w:cs="Times"/>
            <w:noProof/>
            <w:color w:val="548DD4" w:themeColor="text2" w:themeTint="99"/>
          </w:rPr>
          <w:noBreakHyphen/>
          <w:t>1.  CERES Instruments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_Toc215983811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11</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12" w:history="1">
        <w:r w:rsidR="009F2109" w:rsidRPr="009F2109">
          <w:rPr>
            <w:rStyle w:val="Hyperlink"/>
            <w:rFonts w:cs="Times"/>
            <w:noProof/>
            <w:color w:val="548DD4" w:themeColor="text2" w:themeTint="99"/>
          </w:rPr>
          <w:t>Table 4</w:t>
        </w:r>
        <w:r w:rsidR="009F2109" w:rsidRPr="009F2109">
          <w:rPr>
            <w:rStyle w:val="Hyperlink"/>
            <w:rFonts w:cs="Times"/>
            <w:noProof/>
            <w:color w:val="548DD4" w:themeColor="text2" w:themeTint="99"/>
          </w:rPr>
          <w:noBreakHyphen/>
          <w:t>1.  ES-4 Spatial Coverage</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_Toc215983812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12</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13" w:history="1">
        <w:r w:rsidR="009F2109" w:rsidRPr="009F2109">
          <w:rPr>
            <w:rStyle w:val="Hyperlink"/>
            <w:rFonts w:cs="Times"/>
            <w:noProof/>
            <w:color w:val="548DD4" w:themeColor="text2" w:themeTint="99"/>
          </w:rPr>
          <w:t>Table 4</w:t>
        </w:r>
        <w:r w:rsidR="009F2109" w:rsidRPr="009F2109">
          <w:rPr>
            <w:rStyle w:val="Hyperlink"/>
            <w:rFonts w:cs="Times"/>
            <w:noProof/>
            <w:color w:val="548DD4" w:themeColor="text2" w:themeTint="99"/>
          </w:rPr>
          <w:noBreakHyphen/>
          <w:t>2.  CERES Temporal Coverage</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_Toc215983813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14</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14" w:history="1">
        <w:r w:rsidR="009F2109" w:rsidRPr="009F2109">
          <w:rPr>
            <w:rStyle w:val="Hyperlink"/>
            <w:rFonts w:cs="Times"/>
            <w:noProof/>
            <w:color w:val="548DD4" w:themeColor="text2" w:themeTint="99"/>
          </w:rPr>
          <w:t>Table 4</w:t>
        </w:r>
        <w:r w:rsidR="009F2109" w:rsidRPr="009F2109">
          <w:rPr>
            <w:rStyle w:val="Hyperlink"/>
            <w:rFonts w:cs="Times"/>
            <w:noProof/>
            <w:color w:val="548DD4" w:themeColor="text2" w:themeTint="99"/>
          </w:rPr>
          <w:noBreakHyphen/>
          <w:t>3.  Location of ES-4 Parameter Descriptions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_Toc215983814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14</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15" w:history="1">
        <w:r w:rsidR="009F2109" w:rsidRPr="009F2109">
          <w:rPr>
            <w:rStyle w:val="Hyperlink"/>
            <w:rFonts w:cs="Times"/>
            <w:noProof/>
            <w:color w:val="548DD4" w:themeColor="text2" w:themeTint="99"/>
          </w:rPr>
          <w:t>Table 4</w:t>
        </w:r>
        <w:r w:rsidR="009F2109" w:rsidRPr="009F2109">
          <w:rPr>
            <w:rStyle w:val="Hyperlink"/>
            <w:rFonts w:cs="Times"/>
            <w:noProof/>
            <w:color w:val="548DD4" w:themeColor="text2" w:themeTint="99"/>
          </w:rPr>
          <w:noBreakHyphen/>
          <w:t>4.  Monthly (Day), Total-sky Averages</w:t>
        </w:r>
        <w:r w:rsidR="009F2109" w:rsidRPr="009F2109">
          <w:rPr>
            <w:rStyle w:val="Hyperlink"/>
            <w:rFonts w:cs="Times"/>
            <w:noProof/>
            <w:color w:val="548DD4" w:themeColor="text2" w:themeTint="99"/>
            <w:vertAlign w:val="superscript"/>
          </w:rPr>
          <w:t>a</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_Toc215983815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15</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16" w:history="1">
        <w:r w:rsidR="009F2109" w:rsidRPr="009F2109">
          <w:rPr>
            <w:rStyle w:val="Hyperlink"/>
            <w:rFonts w:cs="Times"/>
            <w:noProof/>
            <w:color w:val="548DD4" w:themeColor="text2" w:themeTint="99"/>
          </w:rPr>
          <w:t>Table 4</w:t>
        </w:r>
        <w:r w:rsidR="009F2109" w:rsidRPr="009F2109">
          <w:rPr>
            <w:rStyle w:val="Hyperlink"/>
            <w:rFonts w:cs="Times"/>
            <w:noProof/>
            <w:color w:val="548DD4" w:themeColor="text2" w:themeTint="99"/>
          </w:rPr>
          <w:noBreakHyphen/>
          <w:t>5.  Monthly (Day), Clear-sky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_Toc215983816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16</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17" w:history="1">
        <w:r w:rsidR="009F2109" w:rsidRPr="009F2109">
          <w:rPr>
            <w:rStyle w:val="Hyperlink"/>
            <w:rFonts w:cs="Times"/>
            <w:noProof/>
            <w:color w:val="548DD4" w:themeColor="text2" w:themeTint="99"/>
          </w:rPr>
          <w:t>Table 4</w:t>
        </w:r>
        <w:r w:rsidR="009F2109" w:rsidRPr="009F2109">
          <w:rPr>
            <w:rStyle w:val="Hyperlink"/>
            <w:rFonts w:cs="Times"/>
            <w:noProof/>
            <w:color w:val="548DD4" w:themeColor="text2" w:themeTint="99"/>
          </w:rPr>
          <w:noBreakHyphen/>
          <w:t>6.  Monthly (Hour), Total-sky Averages</w:t>
        </w:r>
        <w:r w:rsidR="009F2109" w:rsidRPr="009F2109">
          <w:rPr>
            <w:rStyle w:val="Hyperlink"/>
            <w:rFonts w:cs="Times"/>
            <w:noProof/>
            <w:color w:val="548DD4" w:themeColor="text2" w:themeTint="99"/>
            <w:vertAlign w:val="superscript"/>
          </w:rPr>
          <w:t>a</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_Toc215983817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16</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18" w:history="1">
        <w:r w:rsidR="009F2109" w:rsidRPr="009F2109">
          <w:rPr>
            <w:rStyle w:val="Hyperlink"/>
            <w:rFonts w:cs="Times"/>
            <w:noProof/>
            <w:color w:val="548DD4" w:themeColor="text2" w:themeTint="99"/>
          </w:rPr>
          <w:t>Table 4</w:t>
        </w:r>
        <w:r w:rsidR="009F2109" w:rsidRPr="009F2109">
          <w:rPr>
            <w:rStyle w:val="Hyperlink"/>
            <w:rFonts w:cs="Times"/>
            <w:noProof/>
            <w:color w:val="548DD4" w:themeColor="text2" w:themeTint="99"/>
          </w:rPr>
          <w:noBreakHyphen/>
          <w:t>7.  Monthly (Hour), Clear-sky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_Toc215983818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17</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19" w:history="1">
        <w:r w:rsidR="009F2109" w:rsidRPr="009F2109">
          <w:rPr>
            <w:rStyle w:val="Hyperlink"/>
            <w:rFonts w:cs="Times"/>
            <w:noProof/>
            <w:color w:val="548DD4" w:themeColor="text2" w:themeTint="99"/>
          </w:rPr>
          <w:t>Table 4</w:t>
        </w:r>
        <w:r w:rsidR="009F2109" w:rsidRPr="009F2109">
          <w:rPr>
            <w:rStyle w:val="Hyperlink"/>
            <w:rFonts w:cs="Times"/>
            <w:noProof/>
            <w:color w:val="548DD4" w:themeColor="text2" w:themeTint="99"/>
          </w:rPr>
          <w:noBreakHyphen/>
          <w:t>8.  Daily, Total-sky Averages</w:t>
        </w:r>
        <w:r w:rsidR="009F2109" w:rsidRPr="009F2109">
          <w:rPr>
            <w:rStyle w:val="Hyperlink"/>
            <w:rFonts w:cs="Times"/>
            <w:noProof/>
            <w:color w:val="548DD4" w:themeColor="text2" w:themeTint="99"/>
            <w:vertAlign w:val="superscript"/>
          </w:rPr>
          <w:t>a</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_Toc215983819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18</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20" w:history="1">
        <w:r w:rsidR="009F2109" w:rsidRPr="009F2109">
          <w:rPr>
            <w:rStyle w:val="Hyperlink"/>
            <w:rFonts w:cs="Times"/>
            <w:noProof/>
            <w:color w:val="548DD4" w:themeColor="text2" w:themeTint="99"/>
          </w:rPr>
          <w:t>Table 4</w:t>
        </w:r>
        <w:r w:rsidR="009F2109" w:rsidRPr="009F2109">
          <w:rPr>
            <w:rStyle w:val="Hyperlink"/>
            <w:rFonts w:cs="Times"/>
            <w:noProof/>
            <w:color w:val="548DD4" w:themeColor="text2" w:themeTint="99"/>
          </w:rPr>
          <w:noBreakHyphen/>
          <w:t>9.  Daily, Clear-sky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_Toc215983820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19</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21" w:history="1">
        <w:r w:rsidR="009F2109" w:rsidRPr="009F2109">
          <w:rPr>
            <w:rStyle w:val="Hyperlink"/>
            <w:rFonts w:cs="Times"/>
            <w:noProof/>
            <w:color w:val="548DD4" w:themeColor="text2" w:themeTint="99"/>
          </w:rPr>
          <w:t>Table 4</w:t>
        </w:r>
        <w:r w:rsidR="009F2109" w:rsidRPr="009F2109">
          <w:rPr>
            <w:rStyle w:val="Hyperlink"/>
            <w:rFonts w:cs="Times"/>
            <w:noProof/>
            <w:color w:val="548DD4" w:themeColor="text2" w:themeTint="99"/>
          </w:rPr>
          <w:noBreakHyphen/>
          <w:t>10.  Monthly Hourly, Total-sky Averages</w:t>
        </w:r>
        <w:r w:rsidR="009F2109" w:rsidRPr="009F2109">
          <w:rPr>
            <w:rStyle w:val="Hyperlink"/>
            <w:rFonts w:cs="Times"/>
            <w:noProof/>
            <w:color w:val="548DD4" w:themeColor="text2" w:themeTint="99"/>
            <w:vertAlign w:val="superscript"/>
          </w:rPr>
          <w:t>a</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_Toc215983821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19</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22" w:history="1">
        <w:r w:rsidR="009F2109" w:rsidRPr="009F2109">
          <w:rPr>
            <w:rStyle w:val="Hyperlink"/>
            <w:rFonts w:cs="Times"/>
            <w:noProof/>
            <w:color w:val="548DD4" w:themeColor="text2" w:themeTint="99"/>
          </w:rPr>
          <w:t>Table 4</w:t>
        </w:r>
        <w:r w:rsidR="009F2109" w:rsidRPr="009F2109">
          <w:rPr>
            <w:rStyle w:val="Hyperlink"/>
            <w:rFonts w:cs="Times"/>
            <w:noProof/>
            <w:color w:val="548DD4" w:themeColor="text2" w:themeTint="99"/>
          </w:rPr>
          <w:noBreakHyphen/>
          <w:t>11.  Monthly Hourly, Clear-sky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_Toc215983822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20</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23" w:history="1">
        <w:r w:rsidR="009F2109" w:rsidRPr="009F2109">
          <w:rPr>
            <w:rStyle w:val="Hyperlink"/>
            <w:rFonts w:cs="Times"/>
            <w:noProof/>
            <w:color w:val="548DD4" w:themeColor="text2" w:themeTint="99"/>
          </w:rPr>
          <w:t>Table 4</w:t>
        </w:r>
        <w:r w:rsidR="009F2109" w:rsidRPr="009F2109">
          <w:rPr>
            <w:rStyle w:val="Hyperlink"/>
            <w:rFonts w:cs="Times"/>
            <w:noProof/>
            <w:color w:val="548DD4" w:themeColor="text2" w:themeTint="99"/>
          </w:rPr>
          <w:noBreakHyphen/>
          <w:t>12.  Geographical Data</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_Toc215983823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20</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24" w:history="1">
        <w:r w:rsidR="009F2109" w:rsidRPr="009F2109">
          <w:rPr>
            <w:rStyle w:val="Hyperlink"/>
            <w:rFonts w:cs="Times"/>
            <w:noProof/>
            <w:color w:val="548DD4" w:themeColor="text2" w:themeTint="99"/>
          </w:rPr>
          <w:t>Table 4</w:t>
        </w:r>
        <w:r w:rsidR="009F2109" w:rsidRPr="009F2109">
          <w:rPr>
            <w:rStyle w:val="Hyperlink"/>
            <w:rFonts w:cs="Times"/>
            <w:noProof/>
            <w:color w:val="548DD4" w:themeColor="text2" w:themeTint="99"/>
          </w:rPr>
          <w:noBreakHyphen/>
          <w:t>13.  Number of Regions for 2.5</w:t>
        </w:r>
        <w:r w:rsidR="009F2109" w:rsidRPr="009F2109">
          <w:rPr>
            <w:rStyle w:val="Hyperlink"/>
            <w:rFonts w:cs="Times"/>
            <w:noProof/>
            <w:color w:val="548DD4" w:themeColor="text2" w:themeTint="99"/>
            <w:vertAlign w:val="superscript"/>
          </w:rPr>
          <w:t>o</w:t>
        </w:r>
        <w:r w:rsidR="009F2109" w:rsidRPr="009F2109">
          <w:rPr>
            <w:rStyle w:val="Hyperlink"/>
            <w:rFonts w:cs="Times"/>
            <w:noProof/>
            <w:color w:val="548DD4" w:themeColor="text2" w:themeTint="99"/>
          </w:rPr>
          <w:t>, 5.0</w:t>
        </w:r>
        <w:r w:rsidR="009F2109" w:rsidRPr="009F2109">
          <w:rPr>
            <w:rStyle w:val="Hyperlink"/>
            <w:rFonts w:cs="Times"/>
            <w:noProof/>
            <w:color w:val="548DD4" w:themeColor="text2" w:themeTint="99"/>
            <w:vertAlign w:val="superscript"/>
          </w:rPr>
          <w:t>o</w:t>
        </w:r>
        <w:r w:rsidR="009F2109" w:rsidRPr="009F2109">
          <w:rPr>
            <w:rStyle w:val="Hyperlink"/>
            <w:rFonts w:cs="Times"/>
            <w:noProof/>
            <w:color w:val="548DD4" w:themeColor="text2" w:themeTint="99"/>
          </w:rPr>
          <w:t>, and 10.0</w:t>
        </w:r>
        <w:r w:rsidR="009F2109" w:rsidRPr="009F2109">
          <w:rPr>
            <w:rStyle w:val="Hyperlink"/>
            <w:rFonts w:cs="Times"/>
            <w:noProof/>
            <w:color w:val="548DD4" w:themeColor="text2" w:themeTint="99"/>
            <w:vertAlign w:val="superscript"/>
          </w:rPr>
          <w:t>o</w:t>
        </w:r>
        <w:r w:rsidR="009F2109" w:rsidRPr="009F2109">
          <w:rPr>
            <w:rStyle w:val="Hyperlink"/>
            <w:rFonts w:cs="Times"/>
            <w:noProof/>
            <w:color w:val="548DD4" w:themeColor="text2" w:themeTint="99"/>
          </w:rPr>
          <w:t xml:space="preserve"> Resolutions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_Toc215983824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21</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25" w:history="1">
        <w:r w:rsidR="009F2109" w:rsidRPr="009F2109">
          <w:rPr>
            <w:rStyle w:val="Hyperlink"/>
            <w:rFonts w:cs="Times"/>
            <w:noProof/>
            <w:color w:val="548DD4" w:themeColor="text2" w:themeTint="99"/>
          </w:rPr>
          <w:t>Table 4</w:t>
        </w:r>
        <w:r w:rsidR="009F2109" w:rsidRPr="009F2109">
          <w:rPr>
            <w:rStyle w:val="Hyperlink"/>
            <w:rFonts w:cs="Times"/>
            <w:noProof/>
            <w:color w:val="548DD4" w:themeColor="text2" w:themeTint="99"/>
          </w:rPr>
          <w:noBreakHyphen/>
          <w:t>14.  Number of Zones for 2.5</w:t>
        </w:r>
        <w:r w:rsidR="009F2109" w:rsidRPr="009F2109">
          <w:rPr>
            <w:rStyle w:val="Hyperlink"/>
            <w:rFonts w:cs="Times"/>
            <w:noProof/>
            <w:color w:val="548DD4" w:themeColor="text2" w:themeTint="99"/>
            <w:vertAlign w:val="superscript"/>
          </w:rPr>
          <w:t>o</w:t>
        </w:r>
        <w:r w:rsidR="009F2109" w:rsidRPr="009F2109">
          <w:rPr>
            <w:rStyle w:val="Hyperlink"/>
            <w:rFonts w:cs="Times"/>
            <w:noProof/>
            <w:color w:val="548DD4" w:themeColor="text2" w:themeTint="99"/>
          </w:rPr>
          <w:t>, 5.0</w:t>
        </w:r>
        <w:r w:rsidR="009F2109" w:rsidRPr="009F2109">
          <w:rPr>
            <w:rStyle w:val="Hyperlink"/>
            <w:rFonts w:cs="Times"/>
            <w:noProof/>
            <w:color w:val="548DD4" w:themeColor="text2" w:themeTint="99"/>
            <w:vertAlign w:val="superscript"/>
          </w:rPr>
          <w:t>o</w:t>
        </w:r>
        <w:r w:rsidR="009F2109" w:rsidRPr="009F2109">
          <w:rPr>
            <w:rStyle w:val="Hyperlink"/>
            <w:rFonts w:cs="Times"/>
            <w:noProof/>
            <w:color w:val="548DD4" w:themeColor="text2" w:themeTint="99"/>
          </w:rPr>
          <w:t>, and 10.0</w:t>
        </w:r>
        <w:r w:rsidR="009F2109" w:rsidRPr="009F2109">
          <w:rPr>
            <w:rStyle w:val="Hyperlink"/>
            <w:rFonts w:cs="Times"/>
            <w:noProof/>
            <w:color w:val="548DD4" w:themeColor="text2" w:themeTint="99"/>
            <w:vertAlign w:val="superscript"/>
          </w:rPr>
          <w:t>o</w:t>
        </w:r>
        <w:r w:rsidR="009F2109" w:rsidRPr="009F2109">
          <w:rPr>
            <w:rStyle w:val="Hyperlink"/>
            <w:rFonts w:cs="Times"/>
            <w:noProof/>
            <w:color w:val="548DD4" w:themeColor="text2" w:themeTint="99"/>
          </w:rPr>
          <w:t xml:space="preserve"> Resolutions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_Toc215983825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22</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26" w:history="1">
        <w:r w:rsidR="009F2109" w:rsidRPr="009F2109">
          <w:rPr>
            <w:rStyle w:val="Hyperlink"/>
            <w:rFonts w:cs="Times"/>
            <w:noProof/>
            <w:color w:val="548DD4" w:themeColor="text2" w:themeTint="99"/>
          </w:rPr>
          <w:t>Table 4</w:t>
        </w:r>
        <w:r w:rsidR="009F2109" w:rsidRPr="009F2109">
          <w:rPr>
            <w:rStyle w:val="Hyperlink"/>
            <w:rFonts w:cs="Times"/>
            <w:noProof/>
            <w:color w:val="548DD4" w:themeColor="text2" w:themeTint="99"/>
          </w:rPr>
          <w:noBreakHyphen/>
          <w:t>15.  Polar Colatitude Indicators and Center Colatitudes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_Toc215983826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26</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27" w:history="1">
        <w:r w:rsidR="009F2109" w:rsidRPr="009F2109">
          <w:rPr>
            <w:rStyle w:val="Hyperlink"/>
            <w:rFonts w:cs="Times"/>
            <w:noProof/>
            <w:color w:val="548DD4" w:themeColor="text2" w:themeTint="99"/>
          </w:rPr>
          <w:t>Table 4</w:t>
        </w:r>
        <w:r w:rsidR="009F2109" w:rsidRPr="009F2109">
          <w:rPr>
            <w:rStyle w:val="Hyperlink"/>
            <w:rFonts w:cs="Times"/>
            <w:noProof/>
            <w:color w:val="548DD4" w:themeColor="text2" w:themeTint="99"/>
          </w:rPr>
          <w:noBreakHyphen/>
          <w:t>16.  1985 Solar Declinations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_Toc215983827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27</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28" w:history="1">
        <w:r w:rsidR="009F2109" w:rsidRPr="009F2109">
          <w:rPr>
            <w:rStyle w:val="Hyperlink"/>
            <w:rFonts w:cs="Times"/>
            <w:noProof/>
            <w:color w:val="548DD4" w:themeColor="text2" w:themeTint="99"/>
          </w:rPr>
          <w:t>Table 4</w:t>
        </w:r>
        <w:r w:rsidR="009F2109" w:rsidRPr="009F2109">
          <w:rPr>
            <w:rStyle w:val="Hyperlink"/>
            <w:rFonts w:cs="Times"/>
            <w:noProof/>
            <w:color w:val="548DD4" w:themeColor="text2" w:themeTint="99"/>
          </w:rPr>
          <w:noBreakHyphen/>
          <w:t>17.  Sunlit Days for Northern and Southern Polar Regions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_Toc215983828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28</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29" w:history="1">
        <w:r w:rsidR="009F2109" w:rsidRPr="009F2109">
          <w:rPr>
            <w:rStyle w:val="Hyperlink"/>
            <w:rFonts w:cs="Times"/>
            <w:noProof/>
            <w:color w:val="548DD4" w:themeColor="text2" w:themeTint="99"/>
          </w:rPr>
          <w:t>Table 4</w:t>
        </w:r>
        <w:r w:rsidR="009F2109" w:rsidRPr="009F2109">
          <w:rPr>
            <w:rStyle w:val="Hyperlink"/>
            <w:rFonts w:cs="Times"/>
            <w:noProof/>
            <w:color w:val="548DD4" w:themeColor="text2" w:themeTint="99"/>
          </w:rPr>
          <w:noBreakHyphen/>
          <w:t>18.  Polar Day-Night Indicator Values for 1985</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_Toc215983829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29</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30" w:history="1">
        <w:r w:rsidR="009F2109" w:rsidRPr="009F2109">
          <w:rPr>
            <w:rStyle w:val="Hyperlink"/>
            <w:rFonts w:cs="Times"/>
            <w:noProof/>
            <w:color w:val="548DD4" w:themeColor="text2" w:themeTint="99"/>
          </w:rPr>
          <w:t>Table 4</w:t>
        </w:r>
        <w:r w:rsidR="009F2109" w:rsidRPr="009F2109">
          <w:rPr>
            <w:rStyle w:val="Hyperlink"/>
            <w:rFonts w:cs="Times"/>
            <w:noProof/>
            <w:color w:val="548DD4" w:themeColor="text2" w:themeTint="99"/>
          </w:rPr>
          <w:noBreakHyphen/>
          <w:t>19.  CERES Fill Values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_Toc215983830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31</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31"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1.  ES-4 Product Summary</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_Toc215983831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33</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32"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2.  ES-4 Product Specific Metadata</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_Toc215983832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33</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33"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3.  ES-4 Vgroup Summary</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_Toc215983833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33</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34"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4.  2.5</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Regional Vgroup for Monthly (Day), Total-sky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_Toc215983834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35</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35"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5.  2.5</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Regional Vgroup for Monthly (Day), Clear-sky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_Toc215983835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35</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36"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6.  2.5</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Regional Vgroup for Monthly (Hour), Total-sky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_Toc215983836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36</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37"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7.  2.5</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Regional Vgroup for Monthly (Hour), Clear-sky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_Toc215983837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36</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38"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8.  2.5</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Regional Vgroup for Daily, Total-sky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_Toc215983838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37</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39"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9.  2.5</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Regional Vgroup for Daily, Clear-sky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_Toc215983839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38</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40"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10.  2.5</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Regional Vgroup for Monthly Hourly, Total-sky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_Toc215983840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38</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41"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11.  2.5</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Regional Vgroup for Monthly Hourly, Clear-sky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_Toc215983841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39</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42"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12.  5.0</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Nested Regional Vgroup for Monthly (Day), Total-sky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_Toc215983842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40</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43"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13.  5.0</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Nested Regional Vgroup for Monthly (Day), Clear-sky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_Toc215983843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40</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44"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14.  5.0</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Nested Regional Vgroup for Monthly (Hour), Total-sky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_Toc215983844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41</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45"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15.  5.0</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Nested Regional Vgroup for Monthly (Hour), Clear-sky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_Toc215983845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41</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46"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16.  5.0</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Nested Regional Vgroup for Daily, Total-sky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_Toc215983846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42</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47"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17.  5.0</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Nested Regional Vgroup for Daily, Clear-sky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_Toc215983847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43</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48"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18.  5.0</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Nested Regional Vgroup for Monthly Hourly, Total-sky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_Toc215983848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43</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49"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19.  5.0</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Nested Regional Vgroup for Monthly Hourly, Clear-sky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_Toc215983849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44</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50"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20.  10.0</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Nested Regional Vgroup for Monthly (Day), Total-sky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_Toc215983850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45</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51"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21.  10.0</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Nested Regional Vgroup for Monthly (Day), Clear-sky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_Toc215983851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45</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52"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22.  10.0</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Nested Regional Vgroup for Monthly (Hour), Total-sky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_Toc215983852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46</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53"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23.  10.0</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Nested Regional Vgroup for Monthly (Hour), Clear-sky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_Toc215983853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46</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54"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24.  10.0</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Nested Regional Vgroup for Daily, Total-sky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_Toc215983854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47</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55"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25.  10.0</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Nested Regional Vgroup for Daily, Clear-sky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_Toc215983855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48</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56"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26.  10.0</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Nested Regional Vgroup for Monthly Hourly, Total-sky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_Toc215983856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48</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57"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27.  10.0</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Nested Regional Vgroup for Monthly Hourly, Clear-sky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_Toc215983857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49</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58"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28.  2.5</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Zonal Vgroup for Monthly (Day), Total-sky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_Toc215983858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50</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59"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29.  2.5</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Zonal Vgroup for Monthly (Day), Clear-sky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_Toc215983859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50</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60"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30.  2.5</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Zonal Vgroup for Monthly (Hour), Total-sky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_Toc215983860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51</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61"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31.  2.5</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Zonal Vgroup for Monthly (Hour), Clear-sky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_Toc215983861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51</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62"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32.  2.5</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Zonal Vgroup for Daily, Total-sky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_Toc215983862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52</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63"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33.  2.5</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Zonal Vgroup for Daily, Clear-sky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_Toc215983863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53</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64"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34.  2.5</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Zonal Vgroup for Monthly Hourly, Total-sky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_Toc215983864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53</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65"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35.  2.5</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Zonal Vgroup for Monthly Hourly, Clear-sky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_Toc215983865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54</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66"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36.  5.0</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Zonal Vgroup for Monthly (Day), Total-sky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_Toc215983866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55</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67"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37.  5.0</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Zonal Vgroup for Monthly (Day), Clear-sky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_Toc215983867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55</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68"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38.  5.0</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Zonal Vgroup for Monthly (Hour), Total-sky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_Toc215983868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56</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69"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39.  5.0</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Zonal Vgroup for Monthly (Hour), Clear-sky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_Toc215983869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56</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70"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40.  5.0</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Zonal Vgroup for Daily, Total-sky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_Toc215983870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57</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71"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41.  5.0</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Zonal Vgroup for Daily, Clear-sky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_Toc215983871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58</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72"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42.  5.0</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Zonal Vgroup for Monthly Hourly, Total-sky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_Toc215983872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58</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73"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43.  5.0</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Zonal Vgroup for Monthly Hourly, Clear-sky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_Toc215983873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59</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74"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44.  10.0</w:t>
        </w:r>
        <w:r w:rsidR="009F2109" w:rsidRPr="009F2109">
          <w:rPr>
            <w:rStyle w:val="Hyperlink"/>
            <w:rFonts w:cs="Times"/>
            <w:noProof/>
            <w:color w:val="548DD4" w:themeColor="text2" w:themeTint="99"/>
          </w:rPr>
          <w:t> Zonal Vgroup for Monthly (Day), Total-sky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_Toc215983874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60</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75"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45.  10.0</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Zonal Vgroup for Monthly (Day), Clear-sky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_Toc215983875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60</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76"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46.  10.0</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Zonal Vgroup for Monthly (Hour), Total-sky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_Toc215983876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61</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77"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47.  10.0</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Zonal Vgroup for Monthly (Hour), Clear-sky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_Toc215983877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61</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78"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48.  10.0</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Zonal Vgroup for Daily, Total-sky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_Toc215983878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62</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79"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49.  10.0</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Zonal Vgroup for Daily, Clear-sky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_Toc215983879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63</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80"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50.  10.0</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Zonal Vgroup for Monthly Hourly, Total-sky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_Toc215983880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63</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81"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51.  10.0</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Zonal Vgroup for Monthly Hourly, Clear-sky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_Toc215983881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64</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82"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52.  2.5</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Global Vgroup for Monthly (Day), Total-sky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_Toc215983882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65</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83"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53.  2.5</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Global Vgroup for Monthly (Day), Clear-sky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_Toc215983883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65</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84"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54.  2.5</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Global Vgroup for Monthly (Hour), Total-sky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_Toc215983884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66</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85"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55.  2.5</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Global Vgroup for Monthly (Hour), Clear-sky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_Toc215983885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66</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86"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56.  2.5</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Global Vgroup for Daily, Total-sky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_Toc215983886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67</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87"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57.  2.5</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Global Vgroup for Daily, Clear-sky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_Toc215983887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68</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88"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58.  2.5</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Global Vgroup for Monthly Hourly, Total-sky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_Toc215983888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68</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89"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59.  2.5</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Global Vgroup for Monthly Hourly, Clear-sky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_Toc215983889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69</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90"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60.  5.0</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Global Vgroup for Monthly (Day), Total-sky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_Toc215983890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70</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91"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61.  5.0</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Global Vgroup for Monthly (Day), Clear-sky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_Toc215983891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70</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92"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62.  5.0</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Global Vgroup for Monthly (Hour), Total-sky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_Toc215983892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71</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93"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63.  5.0</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Global Vgroup for Monthly (Hour), Clear-sky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_Toc215983893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71</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94"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64.  5.0</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Global Vgroup for Daily, Total-sky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_Toc215983894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72</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95"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65.  5.0</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Global Vgroup for Daily, Clear-sky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_Toc215983895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73</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96"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66.  5.0</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Global Vgroup for Monthly Hourly, Total-sky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_Toc215983896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73</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97"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67.  5.0</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Global Vgroup for Monthly Hourly, Clear-sky Average</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_Toc215983897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74</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98"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68.  10.0</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Global Vgroup for Monthly (Day), Total-sky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_Toc215983898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75</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899"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69.  10.0</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Global Vgroup for Monthly (Day), Clear-sky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_Toc215983899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75</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900"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70.  10.0</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Global Vgroup for Monthly (Hour), Total-sky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_Toc215983900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76</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901"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71.  10.0</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Global Vgroup for Monthly (Hour), Clear-sky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_Toc215983901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76</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902"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72.  10.0</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Global Vgroup for Daily, Total-sky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_Toc215983902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77</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903"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73.  10.0</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Global Vgroup for Daily, Clear-sky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_Toc215983903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78</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904"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74.  10.0</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Global Vgroup for Monthly Hourly, Total-sky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_Toc215983904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78</w:t>
        </w:r>
        <w:r w:rsidR="00B000EE" w:rsidRPr="009F2109">
          <w:rPr>
            <w:rFont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905" w:history="1">
        <w:r w:rsidR="009F2109" w:rsidRPr="009F2109">
          <w:rPr>
            <w:rStyle w:val="Hyperlink"/>
            <w:rFonts w:cs="Times"/>
            <w:noProof/>
            <w:color w:val="548DD4" w:themeColor="text2" w:themeTint="99"/>
          </w:rPr>
          <w:t>Table 5</w:t>
        </w:r>
        <w:r w:rsidR="009F2109" w:rsidRPr="009F2109">
          <w:rPr>
            <w:rStyle w:val="Hyperlink"/>
            <w:rFonts w:cs="Times"/>
            <w:noProof/>
            <w:color w:val="548DD4" w:themeColor="text2" w:themeTint="99"/>
          </w:rPr>
          <w:noBreakHyphen/>
          <w:t>75.  10.0</w:t>
        </w:r>
        <w:r w:rsidR="009F2109" w:rsidRPr="009F2109">
          <w:rPr>
            <w:rStyle w:val="Hyperlink"/>
            <w:rFonts w:cs="Times"/>
            <w:noProof/>
            <w:color w:val="548DD4" w:themeColor="text2" w:themeTint="99"/>
          </w:rPr>
          <w:sym w:font="Symbol" w:char="F0B0"/>
        </w:r>
        <w:r w:rsidR="009F2109" w:rsidRPr="009F2109">
          <w:rPr>
            <w:rStyle w:val="Hyperlink"/>
            <w:rFonts w:cs="Times"/>
            <w:noProof/>
            <w:color w:val="548DD4" w:themeColor="text2" w:themeTint="99"/>
          </w:rPr>
          <w:t xml:space="preserve"> Global Vgroup for Monthly Hourly, Clear-sky Averages</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_Toc215983905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79</w:t>
        </w:r>
        <w:r w:rsidR="00B000EE" w:rsidRPr="009F2109">
          <w:rPr>
            <w:rFonts w:cs="Times"/>
            <w:noProof/>
            <w:webHidden/>
            <w:color w:val="548DD4" w:themeColor="text2" w:themeTint="99"/>
          </w:rPr>
          <w:fldChar w:fldCharType="end"/>
        </w:r>
      </w:hyperlink>
    </w:p>
    <w:p w:rsidR="009F2109" w:rsidRPr="009F2109" w:rsidRDefault="00B000EE" w:rsidP="009F2109">
      <w:pPr>
        <w:widowControl w:val="0"/>
        <w:tabs>
          <w:tab w:val="right" w:leader="dot" w:pos="9346"/>
        </w:tabs>
        <w:autoSpaceDE w:val="0"/>
        <w:autoSpaceDN w:val="0"/>
        <w:adjustRightInd w:val="0"/>
        <w:rPr>
          <w:rFonts w:ascii="Times" w:hAnsi="Times" w:cs="Times"/>
          <w:noProof/>
          <w:color w:val="548DD4" w:themeColor="text2" w:themeTint="99"/>
        </w:rPr>
      </w:pPr>
      <w:r w:rsidRPr="009F2109">
        <w:rPr>
          <w:rFonts w:ascii="Times" w:hAnsi="Times" w:cs="Times"/>
          <w:color w:val="548DD4" w:themeColor="text2" w:themeTint="99"/>
          <w:sz w:val="24"/>
          <w:szCs w:val="24"/>
        </w:rPr>
        <w:fldChar w:fldCharType="end"/>
      </w:r>
      <w:r w:rsidRPr="009F2109">
        <w:rPr>
          <w:rFonts w:ascii="Times" w:hAnsi="Times" w:cs="Times"/>
          <w:color w:val="548DD4" w:themeColor="text2" w:themeTint="99"/>
          <w:sz w:val="24"/>
          <w:szCs w:val="24"/>
        </w:rPr>
        <w:fldChar w:fldCharType="begin"/>
      </w:r>
      <w:r w:rsidR="003A7327" w:rsidRPr="009F2109">
        <w:rPr>
          <w:rFonts w:ascii="Times" w:hAnsi="Times" w:cs="Times"/>
          <w:color w:val="548DD4" w:themeColor="text2" w:themeTint="99"/>
          <w:sz w:val="24"/>
          <w:szCs w:val="24"/>
        </w:rPr>
        <w:instrText xml:space="preserve"> TOC \h \z \c "AppTable" </w:instrText>
      </w:r>
      <w:r w:rsidRPr="009F2109">
        <w:rPr>
          <w:rFonts w:ascii="Times" w:hAnsi="Times" w:cs="Times"/>
          <w:color w:val="548DD4" w:themeColor="text2" w:themeTint="99"/>
          <w:sz w:val="24"/>
          <w:szCs w:val="24"/>
        </w:rPr>
        <w:fldChar w:fldCharType="separate"/>
      </w:r>
      <w:hyperlink w:anchor="_Toc215983906" w:history="1">
        <w:r w:rsidR="009F2109" w:rsidRPr="009F2109">
          <w:rPr>
            <w:rStyle w:val="Hyperlink"/>
            <w:rFonts w:ascii="Times" w:hAnsi="Times" w:cs="Times"/>
            <w:noProof/>
            <w:color w:val="548DD4" w:themeColor="text2" w:themeTint="99"/>
          </w:rPr>
          <w:t>Table A</w:t>
        </w:r>
        <w:r w:rsidR="009F2109" w:rsidRPr="009F2109">
          <w:rPr>
            <w:rStyle w:val="Hyperlink"/>
            <w:rFonts w:ascii="Times" w:hAnsi="Times" w:cs="Times"/>
            <w:noProof/>
            <w:color w:val="548DD4" w:themeColor="text2" w:themeTint="99"/>
          </w:rPr>
          <w:noBreakHyphen/>
          <w:t>1.  CERES Baseline Header Metadata</w:t>
        </w:r>
        <w:r w:rsidR="009F2109" w:rsidRPr="009F2109">
          <w:rPr>
            <w:rFonts w:ascii="Times" w:hAnsi="Times" w:cs="Times"/>
            <w:noProof/>
            <w:webHidden/>
            <w:color w:val="548DD4" w:themeColor="text2" w:themeTint="99"/>
          </w:rPr>
          <w:tab/>
        </w:r>
        <w:r w:rsidRPr="009F2109">
          <w:rPr>
            <w:rFonts w:ascii="Times" w:hAnsi="Times" w:cs="Times"/>
            <w:noProof/>
            <w:webHidden/>
            <w:color w:val="548DD4" w:themeColor="text2" w:themeTint="99"/>
          </w:rPr>
          <w:fldChar w:fldCharType="begin"/>
        </w:r>
        <w:r w:rsidR="009F2109" w:rsidRPr="009F2109">
          <w:rPr>
            <w:rFonts w:ascii="Times" w:hAnsi="Times" w:cs="Times"/>
            <w:noProof/>
            <w:webHidden/>
            <w:color w:val="548DD4" w:themeColor="text2" w:themeTint="99"/>
          </w:rPr>
          <w:instrText xml:space="preserve"> PAGEREF _Toc215983906 \h </w:instrText>
        </w:r>
        <w:r w:rsidRPr="009F2109">
          <w:rPr>
            <w:rFonts w:ascii="Times" w:hAnsi="Times" w:cs="Times"/>
            <w:noProof/>
            <w:webHidden/>
            <w:color w:val="548DD4" w:themeColor="text2" w:themeTint="99"/>
          </w:rPr>
        </w:r>
        <w:r w:rsidRPr="009F2109">
          <w:rPr>
            <w:rFonts w:ascii="Times" w:hAnsi="Times" w:cs="Times"/>
            <w:noProof/>
            <w:webHidden/>
            <w:color w:val="548DD4" w:themeColor="text2" w:themeTint="99"/>
          </w:rPr>
          <w:fldChar w:fldCharType="separate"/>
        </w:r>
        <w:r w:rsidR="009F2109" w:rsidRPr="009F2109">
          <w:rPr>
            <w:rFonts w:ascii="Times" w:hAnsi="Times" w:cs="Times"/>
            <w:noProof/>
            <w:webHidden/>
            <w:color w:val="548DD4" w:themeColor="text2" w:themeTint="99"/>
          </w:rPr>
          <w:t>A-1</w:t>
        </w:r>
        <w:r w:rsidRPr="009F2109">
          <w:rPr>
            <w:rFonts w:ascii="Times" w:hAnsi="Times" w:cs="Times"/>
            <w:noProof/>
            <w:webHidden/>
            <w:color w:val="548DD4" w:themeColor="text2" w:themeTint="99"/>
          </w:rPr>
          <w:fldChar w:fldCharType="end"/>
        </w:r>
      </w:hyperlink>
    </w:p>
    <w:p w:rsidR="009F2109" w:rsidRPr="009F2109" w:rsidRDefault="00297BB8">
      <w:pPr>
        <w:pStyle w:val="TableofFigures"/>
        <w:tabs>
          <w:tab w:val="right" w:leader="dot" w:pos="9350"/>
        </w:tabs>
        <w:rPr>
          <w:rFonts w:eastAsiaTheme="minorEastAsia" w:cs="Times"/>
          <w:noProof/>
          <w:color w:val="548DD4" w:themeColor="text2" w:themeTint="99"/>
          <w:sz w:val="22"/>
        </w:rPr>
      </w:pPr>
      <w:hyperlink w:anchor="_Toc215983907" w:history="1">
        <w:r w:rsidR="009F2109" w:rsidRPr="009F2109">
          <w:rPr>
            <w:rStyle w:val="Hyperlink"/>
            <w:rFonts w:cs="Times"/>
            <w:noProof/>
            <w:color w:val="548DD4" w:themeColor="text2" w:themeTint="99"/>
          </w:rPr>
          <w:t>Table A</w:t>
        </w:r>
        <w:r w:rsidR="009F2109" w:rsidRPr="009F2109">
          <w:rPr>
            <w:rStyle w:val="Hyperlink"/>
            <w:rFonts w:cs="Times"/>
            <w:noProof/>
            <w:color w:val="548DD4" w:themeColor="text2" w:themeTint="99"/>
          </w:rPr>
          <w:noBreakHyphen/>
          <w:t>2.  CERES_metadata Vdata</w:t>
        </w:r>
        <w:r w:rsidR="009F2109" w:rsidRPr="009F2109">
          <w:rPr>
            <w:rFonts w:cs="Times"/>
            <w:noProof/>
            <w:webHidden/>
            <w:color w:val="548DD4" w:themeColor="text2" w:themeTint="99"/>
          </w:rPr>
          <w:tab/>
        </w:r>
        <w:r w:rsidR="00B000EE" w:rsidRPr="009F2109">
          <w:rPr>
            <w:rFonts w:cs="Times"/>
            <w:noProof/>
            <w:webHidden/>
            <w:color w:val="548DD4" w:themeColor="text2" w:themeTint="99"/>
          </w:rPr>
          <w:fldChar w:fldCharType="begin"/>
        </w:r>
        <w:r w:rsidR="009F2109" w:rsidRPr="009F2109">
          <w:rPr>
            <w:rFonts w:cs="Times"/>
            <w:noProof/>
            <w:webHidden/>
            <w:color w:val="548DD4" w:themeColor="text2" w:themeTint="99"/>
          </w:rPr>
          <w:instrText xml:space="preserve"> PAGEREF _Toc215983907 \h </w:instrText>
        </w:r>
        <w:r w:rsidR="00B000EE" w:rsidRPr="009F2109">
          <w:rPr>
            <w:rFonts w:cs="Times"/>
            <w:noProof/>
            <w:webHidden/>
            <w:color w:val="548DD4" w:themeColor="text2" w:themeTint="99"/>
          </w:rPr>
        </w:r>
        <w:r w:rsidR="00B000EE" w:rsidRPr="009F2109">
          <w:rPr>
            <w:rFonts w:cs="Times"/>
            <w:noProof/>
            <w:webHidden/>
            <w:color w:val="548DD4" w:themeColor="text2" w:themeTint="99"/>
          </w:rPr>
          <w:fldChar w:fldCharType="separate"/>
        </w:r>
        <w:r w:rsidR="009F2109" w:rsidRPr="009F2109">
          <w:rPr>
            <w:rFonts w:cs="Times"/>
            <w:noProof/>
            <w:webHidden/>
            <w:color w:val="548DD4" w:themeColor="text2" w:themeTint="99"/>
          </w:rPr>
          <w:t>A-4</w:t>
        </w:r>
        <w:r w:rsidR="00B000EE" w:rsidRPr="009F2109">
          <w:rPr>
            <w:rFonts w:cs="Times"/>
            <w:noProof/>
            <w:webHidden/>
            <w:color w:val="548DD4" w:themeColor="text2" w:themeTint="99"/>
          </w:rPr>
          <w:fldChar w:fldCharType="end"/>
        </w:r>
      </w:hyperlink>
    </w:p>
    <w:p w:rsidR="005B2209" w:rsidRPr="008267AB" w:rsidRDefault="00B000EE" w:rsidP="003A7327">
      <w:pPr>
        <w:widowControl w:val="0"/>
        <w:tabs>
          <w:tab w:val="right" w:leader="dot" w:pos="9346"/>
        </w:tabs>
        <w:autoSpaceDE w:val="0"/>
        <w:autoSpaceDN w:val="0"/>
        <w:adjustRightInd w:val="0"/>
        <w:rPr>
          <w:rFonts w:ascii="Times" w:hAnsi="Times"/>
          <w:color w:val="548DD4"/>
          <w:sz w:val="24"/>
          <w:szCs w:val="24"/>
        </w:rPr>
      </w:pPr>
      <w:r w:rsidRPr="009F2109">
        <w:rPr>
          <w:rFonts w:ascii="Times" w:hAnsi="Times" w:cs="Times"/>
          <w:color w:val="548DD4" w:themeColor="text2" w:themeTint="99"/>
          <w:sz w:val="24"/>
          <w:szCs w:val="24"/>
        </w:rPr>
        <w:fldChar w:fldCharType="end"/>
      </w:r>
    </w:p>
    <w:p w:rsidR="005B2209" w:rsidRPr="008267AB" w:rsidRDefault="005B2209">
      <w:pPr>
        <w:pStyle w:val="BodyCenter"/>
        <w:spacing w:line="280" w:lineRule="exact"/>
        <w:rPr>
          <w:noProof w:val="0"/>
        </w:rPr>
      </w:pPr>
    </w:p>
    <w:p w:rsidR="005B2209" w:rsidRPr="008267AB" w:rsidRDefault="005B2209">
      <w:pPr>
        <w:pStyle w:val="Center"/>
        <w:rPr>
          <w:noProof w:val="0"/>
        </w:rPr>
        <w:sectPr w:rsidR="005B2209" w:rsidRPr="008267AB">
          <w:headerReference w:type="default" r:id="rId17"/>
          <w:footerReference w:type="default" r:id="rId18"/>
          <w:footerReference w:type="first" r:id="rId19"/>
          <w:pgSz w:w="12240" w:h="15840"/>
          <w:pgMar w:top="1440" w:right="1440" w:bottom="1440" w:left="1440" w:header="720" w:footer="720" w:gutter="0"/>
          <w:pgNumType w:fmt="lowerRoman"/>
          <w:cols w:space="360"/>
          <w:docGrid w:linePitch="299"/>
        </w:sectPr>
      </w:pPr>
    </w:p>
    <w:p w:rsidR="008E7856" w:rsidRPr="00127961" w:rsidRDefault="008E7856" w:rsidP="00127961">
      <w:pPr>
        <w:pStyle w:val="Title"/>
        <w:rPr>
          <w:sz w:val="36"/>
          <w:szCs w:val="36"/>
        </w:rPr>
      </w:pPr>
      <w:bookmarkStart w:id="2" w:name="_Ref178052444"/>
      <w:r w:rsidRPr="00127961">
        <w:rPr>
          <w:sz w:val="36"/>
          <w:szCs w:val="36"/>
        </w:rPr>
        <w:lastRenderedPageBreak/>
        <w:t>Clouds and the Earth's Radiant Energy System (CERES)</w:t>
      </w:r>
    </w:p>
    <w:p w:rsidR="008E7856" w:rsidRPr="00127961" w:rsidRDefault="008E7856" w:rsidP="00127961">
      <w:pPr>
        <w:pStyle w:val="Title"/>
        <w:rPr>
          <w:sz w:val="36"/>
          <w:szCs w:val="36"/>
        </w:rPr>
      </w:pPr>
      <w:r w:rsidRPr="00127961">
        <w:rPr>
          <w:sz w:val="36"/>
          <w:szCs w:val="36"/>
        </w:rPr>
        <w:t>ES-</w:t>
      </w:r>
      <w:r w:rsidR="003118ED">
        <w:rPr>
          <w:sz w:val="36"/>
          <w:szCs w:val="36"/>
        </w:rPr>
        <w:t>4</w:t>
      </w:r>
      <w:r w:rsidRPr="00127961">
        <w:rPr>
          <w:sz w:val="36"/>
          <w:szCs w:val="36"/>
        </w:rPr>
        <w:t xml:space="preserve"> Collection Guide</w:t>
      </w:r>
    </w:p>
    <w:p w:rsidR="008E7856" w:rsidRPr="00127961" w:rsidRDefault="00483611" w:rsidP="00127961">
      <w:pPr>
        <w:pStyle w:val="Summary"/>
      </w:pPr>
      <w:bookmarkStart w:id="3" w:name="Summary"/>
      <w:bookmarkStart w:id="4" w:name="_Toc215983738"/>
      <w:r w:rsidRPr="00127961">
        <w:t>Summary</w:t>
      </w:r>
      <w:bookmarkEnd w:id="3"/>
      <w:bookmarkEnd w:id="4"/>
    </w:p>
    <w:p w:rsidR="003118ED" w:rsidRPr="003118ED" w:rsidRDefault="003118ED" w:rsidP="003118ED">
      <w:pPr>
        <w:pStyle w:val="Body"/>
        <w:spacing w:before="160" w:line="280" w:lineRule="atLeast"/>
        <w:rPr>
          <w:color w:val="auto"/>
        </w:rPr>
      </w:pPr>
      <w:r w:rsidRPr="003118ED">
        <w:rPr>
          <w:color w:val="auto"/>
        </w:rPr>
        <w:t xml:space="preserve">The Clouds and the Earth’s Radiant Energy System (CERES) is a key component of the Earth Observing System (EOS) program.  The </w:t>
      </w:r>
      <w:r w:rsidRPr="003118ED">
        <w:rPr>
          <w:rStyle w:val="BlueTag"/>
          <w:color w:val="auto"/>
        </w:rPr>
        <w:t>CERES</w:t>
      </w:r>
      <w:r w:rsidRPr="003118ED">
        <w:rPr>
          <w:color w:val="auto"/>
        </w:rPr>
        <w:t xml:space="preserve"> instrument provides radiometric measurements of the Earth's atmosphere from three broadband channels: a shortwave channel (0.3 - 5 </w:t>
      </w:r>
      <w:r w:rsidRPr="003118ED">
        <w:rPr>
          <w:rFonts w:ascii="Symbol" w:hAnsi="Symbol" w:cs="Symbol"/>
          <w:color w:val="auto"/>
        </w:rPr>
        <w:t></w:t>
      </w:r>
      <w:r w:rsidRPr="003118ED">
        <w:rPr>
          <w:color w:val="auto"/>
        </w:rPr>
        <w:t xml:space="preserve">m), a total channel (0.3 - 200 </w:t>
      </w:r>
      <w:r w:rsidRPr="003118ED">
        <w:rPr>
          <w:rFonts w:ascii="Symbol" w:hAnsi="Symbol" w:cs="Symbol"/>
          <w:color w:val="auto"/>
        </w:rPr>
        <w:t></w:t>
      </w:r>
      <w:r w:rsidRPr="003118ED">
        <w:rPr>
          <w:color w:val="auto"/>
        </w:rPr>
        <w:t xml:space="preserve">m), and an infrared window channel (8 - 12 </w:t>
      </w:r>
      <w:r w:rsidRPr="003118ED">
        <w:rPr>
          <w:rFonts w:ascii="Symbol" w:hAnsi="Symbol" w:cs="Symbol"/>
          <w:color w:val="auto"/>
        </w:rPr>
        <w:t></w:t>
      </w:r>
      <w:r w:rsidRPr="003118ED">
        <w:rPr>
          <w:color w:val="auto"/>
        </w:rPr>
        <w:t xml:space="preserve">m).  The </w:t>
      </w:r>
      <w:r w:rsidRPr="003118ED">
        <w:rPr>
          <w:rStyle w:val="BlueTag"/>
          <w:color w:val="auto"/>
        </w:rPr>
        <w:t>CERES</w:t>
      </w:r>
      <w:r w:rsidRPr="003118ED">
        <w:rPr>
          <w:color w:val="auto"/>
        </w:rPr>
        <w:t xml:space="preserve"> instruments are improved models of the Earth Radiation Budget Experiment (ERBE) scanner instruments, which operated from 1984 through 1990 on the National Aeronautics and Space Administration’s (NASA) Earth Radiation Budget Satellite (ERBS) and on the National Oceanic and Atmospheric Administration’s (NOAA) operational weather satellites, NOAA-9 and NOAA</w:t>
      </w:r>
      <w:r w:rsidRPr="003118ED">
        <w:rPr>
          <w:color w:val="auto"/>
        </w:rPr>
        <w:noBreakHyphen/>
        <w:t xml:space="preserve">10.  The strategy of flying instruments on Sun-synchronous, polar orbiting satellites, such as NOAA-9 and NOAA-10, simultaneously with instruments on satellites that have precessing orbits in lower inclinations, such as ERBS, was successfully developed in ERBE to reduce time sampling errors.  </w:t>
      </w:r>
      <w:r w:rsidRPr="003118ED">
        <w:rPr>
          <w:rStyle w:val="BlueTag"/>
          <w:color w:val="auto"/>
        </w:rPr>
        <w:t>CERES</w:t>
      </w:r>
      <w:r w:rsidRPr="003118ED">
        <w:rPr>
          <w:color w:val="auto"/>
        </w:rPr>
        <w:t xml:space="preserve"> continues that strategy by flying instruments on the polar orbiting</w:t>
      </w:r>
      <w:r w:rsidRPr="003118ED">
        <w:rPr>
          <w:rStyle w:val="BlueTag"/>
          <w:color w:val="auto"/>
        </w:rPr>
        <w:t xml:space="preserve"> EOS</w:t>
      </w:r>
      <w:r w:rsidRPr="003118ED">
        <w:rPr>
          <w:color w:val="auto"/>
        </w:rPr>
        <w:t xml:space="preserve"> platforms simultaneously with an instrument on the Tropical Rainfall Measuring Mission (TRMM) spacecraft, which has an orbital inclination of 35 degrees.  The TRMM satellite carries one </w:t>
      </w:r>
      <w:r w:rsidRPr="003118ED">
        <w:rPr>
          <w:rStyle w:val="BlueTag"/>
          <w:color w:val="auto"/>
        </w:rPr>
        <w:t>CERES</w:t>
      </w:r>
      <w:r w:rsidRPr="003118ED">
        <w:rPr>
          <w:color w:val="auto"/>
        </w:rPr>
        <w:t xml:space="preserve"> instrument while the EOS satellites carry two </w:t>
      </w:r>
      <w:r w:rsidRPr="003118ED">
        <w:rPr>
          <w:rStyle w:val="BlueTag"/>
          <w:color w:val="auto"/>
        </w:rPr>
        <w:t>CERES</w:t>
      </w:r>
      <w:r w:rsidRPr="003118ED">
        <w:rPr>
          <w:color w:val="auto"/>
        </w:rPr>
        <w:t xml:space="preserve"> instruments, one operating in a fixed azimuth plane scanning (FAPS)</w:t>
      </w:r>
      <w:r w:rsidRPr="003118ED">
        <w:rPr>
          <w:rStyle w:val="BlueTag"/>
          <w:color w:val="auto"/>
        </w:rPr>
        <w:t xml:space="preserve"> </w:t>
      </w:r>
      <w:r w:rsidRPr="003118ED">
        <w:rPr>
          <w:color w:val="auto"/>
        </w:rPr>
        <w:t>mode for continuous Earth sampling and the other operating in a rotating azimuth plane scanning (RAPS) mode for improved angular sampling.</w:t>
      </w:r>
    </w:p>
    <w:p w:rsidR="003118ED" w:rsidRPr="003118ED" w:rsidRDefault="003118ED" w:rsidP="003118ED">
      <w:pPr>
        <w:pStyle w:val="Body"/>
        <w:spacing w:line="280" w:lineRule="exact"/>
        <w:rPr>
          <w:color w:val="auto"/>
        </w:rPr>
      </w:pPr>
    </w:p>
    <w:p w:rsidR="003118ED" w:rsidRPr="003118ED" w:rsidRDefault="003118ED" w:rsidP="003118ED">
      <w:pPr>
        <w:pStyle w:val="Body"/>
        <w:spacing w:line="280" w:lineRule="exact"/>
        <w:rPr>
          <w:color w:val="auto"/>
        </w:rPr>
      </w:pPr>
      <w:r w:rsidRPr="003118ED">
        <w:rPr>
          <w:color w:val="auto"/>
        </w:rPr>
        <w:t>To preserve historical continuity, some parts of the CERES data reduction use algorithms identical with the algorithms used in ERBE.  At the same time, many of the algorithms on CERES are new.  To reduce the uncertainty in data interpretation and to improve the consistency between the cloud parameters and the radiation fields, CERES includes cloud imager data and other atmospheric parameters.  The CERES investigation is designed to monitor the top-of-atmosphere radiation budget as defined by ERBE, define the physical properties of clouds, define the surface radiation budget, and determine the divergence of energy throughout the atmosphere.  The CERES Data Management System produces products which support research to increase understanding of the Earth’s climate and radiant environment.</w:t>
      </w:r>
    </w:p>
    <w:p w:rsidR="003118ED" w:rsidRDefault="003118ED" w:rsidP="003118ED">
      <w:pPr>
        <w:pStyle w:val="Body"/>
        <w:spacing w:line="280" w:lineRule="exact"/>
        <w:rPr>
          <w:color w:val="auto"/>
        </w:rPr>
      </w:pPr>
    </w:p>
    <w:p w:rsidR="003118ED" w:rsidRDefault="003118ED" w:rsidP="003118ED">
      <w:pPr>
        <w:pStyle w:val="Body"/>
        <w:spacing w:line="280" w:lineRule="atLeast"/>
      </w:pPr>
      <w:r>
        <w:t xml:space="preserve">The ES-4 is one of the Clouds and the Earth’s Radiant Energy System (CERES) science data archival products generated by the CERES ERBE-like Subsystem 3.0 (see </w:t>
      </w:r>
      <w:r w:rsidRPr="0038554A">
        <w:rPr>
          <w:rStyle w:val="BlueTag"/>
          <w:color w:val="auto"/>
        </w:rPr>
        <w:t xml:space="preserve">Section </w:t>
      </w:r>
      <w:r w:rsidR="00264B77">
        <w:fldChar w:fldCharType="begin"/>
      </w:r>
      <w:r w:rsidR="00264B77">
        <w:instrText xml:space="preserve"> REF _Ref200863027 \n \h  \* MERGEFORMAT </w:instrText>
      </w:r>
      <w:r w:rsidR="00264B77">
        <w:fldChar w:fldCharType="separate"/>
      </w:r>
      <w:r w:rsidR="0038554A" w:rsidRPr="0038554A">
        <w:rPr>
          <w:rStyle w:val="BlueTag"/>
          <w:color w:val="548DD4" w:themeColor="text2" w:themeTint="99"/>
        </w:rPr>
        <w:t>1.0</w:t>
      </w:r>
      <w:r w:rsidR="00264B77">
        <w:fldChar w:fldCharType="end"/>
      </w:r>
      <w:r>
        <w:t>).  It is written in HDF and is a monthly product that contains regional, zonal, and global spatial averages from instantaneous scanner estimates at the top-of-the Earth’s atmosphere which are averaged hourly, daily, and monthly.</w:t>
      </w:r>
    </w:p>
    <w:p w:rsidR="003118ED" w:rsidRDefault="003118ED" w:rsidP="003118ED">
      <w:pPr>
        <w:pStyle w:val="Body"/>
        <w:spacing w:line="280" w:lineRule="atLeast"/>
        <w:rPr>
          <w:color w:val="auto"/>
        </w:rPr>
      </w:pPr>
    </w:p>
    <w:p w:rsidR="003118ED" w:rsidRDefault="003118ED" w:rsidP="003118ED">
      <w:pPr>
        <w:pStyle w:val="Body"/>
        <w:spacing w:line="280" w:lineRule="atLeast"/>
      </w:pPr>
      <w:r>
        <w:t>The ES-4 product contains n</w:t>
      </w:r>
      <w:r w:rsidR="008C203B">
        <w:t>ine groups of spatial averages:</w:t>
      </w:r>
    </w:p>
    <w:p w:rsidR="008C203B" w:rsidRDefault="008C203B" w:rsidP="008C203B">
      <w:pPr>
        <w:pStyle w:val="NewIndentNum"/>
      </w:pPr>
      <w:r>
        <w:t>2.5</w:t>
      </w:r>
      <w:r>
        <w:rPr>
          <w:rFonts w:ascii="Symbol" w:hAnsi="Symbol" w:cs="Symbol"/>
        </w:rPr>
        <w:t></w:t>
      </w:r>
      <w:r>
        <w:t>Degree Regional</w:t>
      </w:r>
    </w:p>
    <w:p w:rsidR="008C203B" w:rsidRDefault="008C203B" w:rsidP="008C203B">
      <w:pPr>
        <w:pStyle w:val="NewIndentNum"/>
      </w:pPr>
      <w:r>
        <w:t>5.0</w:t>
      </w:r>
      <w:r>
        <w:rPr>
          <w:rFonts w:ascii="Symbol" w:hAnsi="Symbol" w:cs="Symbol"/>
        </w:rPr>
        <w:t></w:t>
      </w:r>
      <w:r>
        <w:t>Degree Nested Regional</w:t>
      </w:r>
    </w:p>
    <w:p w:rsidR="008C203B" w:rsidRDefault="008C203B" w:rsidP="008C203B">
      <w:pPr>
        <w:pStyle w:val="NewIndentNum"/>
      </w:pPr>
      <w:r>
        <w:t>10.0</w:t>
      </w:r>
      <w:r>
        <w:rPr>
          <w:rFonts w:ascii="Symbol" w:hAnsi="Symbol" w:cs="Symbol"/>
        </w:rPr>
        <w:t></w:t>
      </w:r>
      <w:r>
        <w:t>Degree Nested Regional</w:t>
      </w:r>
    </w:p>
    <w:p w:rsidR="008C203B" w:rsidRDefault="008C203B" w:rsidP="008C203B">
      <w:pPr>
        <w:pStyle w:val="NewIndentNum"/>
      </w:pPr>
      <w:r>
        <w:lastRenderedPageBreak/>
        <w:t>2.5</w:t>
      </w:r>
      <w:r>
        <w:rPr>
          <w:rFonts w:ascii="Symbol" w:hAnsi="Symbol" w:cs="Symbol"/>
        </w:rPr>
        <w:t></w:t>
      </w:r>
      <w:r>
        <w:t>Degree Zonal</w:t>
      </w:r>
    </w:p>
    <w:p w:rsidR="008C203B" w:rsidRDefault="008C203B" w:rsidP="008C203B">
      <w:pPr>
        <w:pStyle w:val="NewIndentNum"/>
      </w:pPr>
      <w:r>
        <w:t>5.0</w:t>
      </w:r>
      <w:r>
        <w:rPr>
          <w:rFonts w:ascii="Symbol" w:hAnsi="Symbol" w:cs="Symbol"/>
        </w:rPr>
        <w:t></w:t>
      </w:r>
      <w:r>
        <w:t>Degree Zonal</w:t>
      </w:r>
    </w:p>
    <w:p w:rsidR="008C203B" w:rsidRDefault="008C203B" w:rsidP="008C203B">
      <w:pPr>
        <w:pStyle w:val="NewIndentNum"/>
      </w:pPr>
      <w:r>
        <w:t>10.0</w:t>
      </w:r>
      <w:r>
        <w:rPr>
          <w:rFonts w:ascii="Symbol" w:hAnsi="Symbol" w:cs="Symbol"/>
        </w:rPr>
        <w:t></w:t>
      </w:r>
      <w:r>
        <w:t>Degree Zonal</w:t>
      </w:r>
    </w:p>
    <w:p w:rsidR="008C203B" w:rsidRDefault="008C203B" w:rsidP="008C203B">
      <w:pPr>
        <w:pStyle w:val="NewIndentNum"/>
      </w:pPr>
      <w:r>
        <w:t>2.5</w:t>
      </w:r>
      <w:r>
        <w:rPr>
          <w:rFonts w:ascii="Symbol" w:hAnsi="Symbol" w:cs="Symbol"/>
        </w:rPr>
        <w:t></w:t>
      </w:r>
      <w:r>
        <w:t>Degree Global</w:t>
      </w:r>
    </w:p>
    <w:p w:rsidR="008C203B" w:rsidRDefault="008C203B" w:rsidP="008C203B">
      <w:pPr>
        <w:pStyle w:val="NewIndentNum"/>
      </w:pPr>
      <w:r>
        <w:t>5.0</w:t>
      </w:r>
      <w:r>
        <w:rPr>
          <w:rFonts w:ascii="Symbol" w:hAnsi="Symbol" w:cs="Symbol"/>
        </w:rPr>
        <w:t></w:t>
      </w:r>
      <w:r>
        <w:t>Degree Global</w:t>
      </w:r>
    </w:p>
    <w:p w:rsidR="008C203B" w:rsidRPr="008C203B" w:rsidRDefault="008C203B" w:rsidP="008C203B">
      <w:pPr>
        <w:pStyle w:val="NewIndentNum"/>
      </w:pPr>
      <w:r>
        <w:t>10.0</w:t>
      </w:r>
      <w:r>
        <w:rPr>
          <w:rFonts w:ascii="Symbol" w:hAnsi="Symbol" w:cs="Symbol"/>
        </w:rPr>
        <w:t></w:t>
      </w:r>
      <w:r>
        <w:t>Degree Global</w:t>
      </w:r>
    </w:p>
    <w:p w:rsidR="004D4F4F" w:rsidRDefault="003118ED" w:rsidP="004D4F4F">
      <w:pPr>
        <w:pStyle w:val="Body"/>
        <w:spacing w:after="60" w:line="280" w:lineRule="atLeast"/>
      </w:pPr>
      <w:r>
        <w:t xml:space="preserve">Each of these groups contains Monthly (Day), Monthly (Hour), Daily, and Monthly Hourly averages (see </w:t>
      </w:r>
      <w:r w:rsidR="00264B77">
        <w:fldChar w:fldCharType="begin"/>
      </w:r>
      <w:r w:rsidR="00264B77">
        <w:instrText xml:space="preserve"> REF Figure0_1 \h  \* MERGEFORMAT </w:instrText>
      </w:r>
      <w:r w:rsidR="00264B77">
        <w:fldChar w:fldCharType="separate"/>
      </w:r>
      <w:r w:rsidR="0038554A" w:rsidRPr="0038554A">
        <w:rPr>
          <w:color w:val="548DD4" w:themeColor="text2" w:themeTint="99"/>
        </w:rPr>
        <w:t>Figure 0-1</w:t>
      </w:r>
      <w:r w:rsidR="00264B77">
        <w:fldChar w:fldCharType="end"/>
      </w:r>
      <w:r>
        <w:t xml:space="preserve">) for clear-sky and total-sky parameters such as solar incidence, net radiant flux, longwave flux, shortwave flux, and albedo (see </w:t>
      </w:r>
      <w:r w:rsidR="00264B77">
        <w:fldChar w:fldCharType="begin"/>
      </w:r>
      <w:r w:rsidR="00264B77">
        <w:instrText xml:space="preserve"> REF _Ref215983958 \h  \* MERGEFORMAT </w:instrText>
      </w:r>
      <w:r w:rsidR="00264B77">
        <w:fldChar w:fldCharType="separate"/>
      </w:r>
      <w:r w:rsidR="0038554A" w:rsidRPr="0038554A">
        <w:rPr>
          <w:color w:val="548DD4" w:themeColor="text2" w:themeTint="99"/>
        </w:rPr>
        <w:t>Table 1</w:t>
      </w:r>
      <w:r w:rsidR="0038554A" w:rsidRPr="0038554A">
        <w:rPr>
          <w:color w:val="548DD4" w:themeColor="text2" w:themeTint="99"/>
        </w:rPr>
        <w:noBreakHyphen/>
        <w:t>2</w:t>
      </w:r>
      <w:r w:rsidR="00264B77">
        <w:fldChar w:fldCharType="end"/>
      </w:r>
      <w:r>
        <w:t xml:space="preserve">).  The dots in </w:t>
      </w:r>
      <w:r w:rsidR="00264B77">
        <w:fldChar w:fldCharType="begin"/>
      </w:r>
      <w:r w:rsidR="00264B77">
        <w:instrText xml:space="preserve"> REF Figure0_1 \h  \* MERGEFORMAT </w:instrText>
      </w:r>
      <w:r w:rsidR="00264B77">
        <w:fldChar w:fldCharType="separate"/>
      </w:r>
      <w:r w:rsidR="0038554A" w:rsidRPr="0038554A">
        <w:rPr>
          <w:color w:val="548DD4" w:themeColor="text2" w:themeTint="99"/>
        </w:rPr>
        <w:t>Figure 0-1</w:t>
      </w:r>
      <w:r w:rsidR="00264B77">
        <w:fldChar w:fldCharType="end"/>
      </w:r>
      <w:r>
        <w:t xml:space="preserve"> indicate interpolated values which are also used in calculating the Daily Averages.</w:t>
      </w:r>
    </w:p>
    <w:p w:rsidR="003118ED" w:rsidRDefault="00297BB8" w:rsidP="008E7856">
      <w:pPr>
        <w:pStyle w:val="Body"/>
      </w:pPr>
      <w:r>
        <w:pict>
          <v:group id="_x0000_s4686" editas="canvas" style="width:518.1pt;height:432.65pt;mso-position-horizontal-relative:char;mso-position-vertical-relative:line" coordorigin="2528,7836" coordsize="7970,665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685" type="#_x0000_t75" style="position:absolute;left:2528;top:7836;width:7970;height:6656" o:preferrelative="f">
              <v:fill o:detectmouseclick="t"/>
              <v:path o:extrusionok="t" o:connecttype="none"/>
              <o:lock v:ext="edit" text="t"/>
            </v:shape>
            <v:group id="_x0000_s4921" style="position:absolute;left:3184;top:7850;width:6743;height:6615" coordorigin="1878,5568" coordsize="8766,8601">
              <v:shape id="_x0000_s4922" style="position:absolute;left:2724;top:6193;width:6660;height:7020" coordsize="20000,20000" path="m19997,r,19997l,19997,,,19997,xe" strokeweight=".5pt">
                <v:fill color2="black"/>
                <v:path arrowok="t"/>
              </v:shape>
              <v:shape id="_x0000_s4923" style="position:absolute;left:6864;top:6013;width:1800;height:1" coordsize="20000,20000" path="m19989,l,e" strokeweight=".5pt">
                <v:fill color2="black"/>
                <v:stroke startarrow="block" startarrowlength="long"/>
                <v:path arrowok="t"/>
              </v:shape>
              <v:shape id="_x0000_s4924" style="position:absolute;left:2724;top:6013;width:1980;height:1" coordsize="20000,20000" path="m,l19990,e" strokeweight=".5pt">
                <v:fill color2="black"/>
                <v:stroke startarrow="block" startarrowlength="long"/>
                <v:path arrowok="t"/>
              </v:shape>
              <v:shape id="_x0000_s4925" style="position:absolute;left:2543;top:6193;width:1;height:1440" coordsize="20000,20000" path="m,l,19986e" strokeweight=".5pt">
                <v:fill color2="black"/>
                <v:stroke startarrow="block" startarrowlength="long"/>
                <v:path arrowok="t"/>
              </v:shape>
              <v:shape id="_x0000_s4926" style="position:absolute;left:2543;top:10493;width:1;height:1980" coordsize="20000,20000" path="m,19990l,e" strokeweight=".5pt">
                <v:fill color2="black"/>
                <v:stroke startarrow="block" startarrowlength="long"/>
                <v:path arrowok="t"/>
              </v:shape>
              <v:rect id="_x0000_s4927" style="position:absolute;left:4928;top:5568;width:1621;height:581" filled="f" stroked="f" strokeweight="0">
                <v:textbox style="mso-next-textbox:#_x0000_s4927" inset="0,0,0,0">
                  <w:txbxContent>
                    <w:p w:rsidR="00264B77" w:rsidRDefault="00264B77" w:rsidP="004D4F4F">
                      <w:pPr>
                        <w:pStyle w:val="Body"/>
                        <w:spacing w:line="280" w:lineRule="atLeast"/>
                        <w:jc w:val="center"/>
                        <w:rPr>
                          <w:b/>
                          <w:bCs/>
                        </w:rPr>
                      </w:pPr>
                      <w:r>
                        <w:rPr>
                          <w:b/>
                          <w:bCs/>
                        </w:rPr>
                        <w:t>Local Hours</w:t>
                      </w:r>
                      <w:r>
                        <w:rPr>
                          <w:b/>
                          <w:bCs/>
                        </w:rPr>
                        <w:br/>
                        <w:t>(1-24)</w:t>
                      </w:r>
                    </w:p>
                  </w:txbxContent>
                </v:textbox>
              </v:rect>
              <v:rect id="_x0000_s4928" style="position:absolute;left:10000;top:7652;width:421;height:1856" filled="f" stroked="f" strokeweight="0">
                <v:textbox style="layout-flow:vertical;mso-layout-flow-alt:bottom-to-top;mso-next-textbox:#_x0000_s4928" inset="0,0,0,0">
                  <w:txbxContent>
                    <w:p w:rsidR="00264B77" w:rsidRDefault="00264B77" w:rsidP="004D4F4F">
                      <w:pPr>
                        <w:pStyle w:val="Body"/>
                        <w:spacing w:line="280" w:lineRule="atLeast"/>
                        <w:jc w:val="center"/>
                        <w:rPr>
                          <w:b/>
                          <w:bCs/>
                        </w:rPr>
                      </w:pPr>
                      <w:r>
                        <w:rPr>
                          <w:b/>
                          <w:bCs/>
                        </w:rPr>
                        <w:t>Daily Averages</w:t>
                      </w:r>
                    </w:p>
                  </w:txbxContent>
                </v:textbox>
              </v:rect>
              <v:rect id="_x0000_s4929" style="position:absolute;left:4163;top:12853;width:181;height:221" filled="f" stroked="f" strokeweight="0">
                <v:textbox style="mso-next-textbox:#_x0000_s4929" inset="0,0,0,0">
                  <w:txbxContent>
                    <w:p w:rsidR="00264B77" w:rsidRDefault="00264B77" w:rsidP="004D4F4F">
                      <w:pPr>
                        <w:pStyle w:val="Body"/>
                        <w:spacing w:line="280" w:lineRule="atLeast"/>
                        <w:rPr>
                          <w:b/>
                          <w:bCs/>
                        </w:rPr>
                      </w:pPr>
                      <w:r>
                        <w:rPr>
                          <w:b/>
                          <w:bCs/>
                        </w:rPr>
                        <w:t>X</w:t>
                      </w:r>
                    </w:p>
                  </w:txbxContent>
                </v:textbox>
              </v:rect>
              <v:rect id="_x0000_s4930" style="position:absolute;left:4163;top:10873;width:268;height:342" filled="f" stroked="f" strokeweight="0">
                <v:textbox style="mso-next-textbox:#_x0000_s4930" inset="0,0,0,0">
                  <w:txbxContent>
                    <w:p w:rsidR="00264B77" w:rsidRDefault="00264B77" w:rsidP="004D4F4F">
                      <w:pPr>
                        <w:pStyle w:val="Body"/>
                        <w:spacing w:line="280" w:lineRule="atLeast"/>
                        <w:rPr>
                          <w:b/>
                          <w:bCs/>
                        </w:rPr>
                      </w:pPr>
                      <w:r>
                        <w:rPr>
                          <w:b/>
                          <w:bCs/>
                        </w:rPr>
                        <w:t>X</w:t>
                      </w:r>
                    </w:p>
                  </w:txbxContent>
                </v:textbox>
              </v:rect>
              <v:rect id="_x0000_s4931" style="position:absolute;left:4163;top:7993;width:302;height:273" filled="f" stroked="f" strokeweight="0">
                <v:textbox style="mso-next-textbox:#_x0000_s4931" inset="0,0,0,0">
                  <w:txbxContent>
                    <w:p w:rsidR="00264B77" w:rsidRDefault="00264B77" w:rsidP="004D4F4F">
                      <w:pPr>
                        <w:pStyle w:val="Body"/>
                        <w:spacing w:line="280" w:lineRule="atLeast"/>
                        <w:rPr>
                          <w:b/>
                          <w:bCs/>
                        </w:rPr>
                      </w:pPr>
                      <w:r>
                        <w:rPr>
                          <w:b/>
                          <w:bCs/>
                        </w:rPr>
                        <w:t>X</w:t>
                      </w:r>
                    </w:p>
                  </w:txbxContent>
                </v:textbox>
              </v:rect>
              <v:rect id="_x0000_s4932" style="position:absolute;left:3443;top:7993;width:233;height:325" filled="f" stroked="f" strokeweight="0">
                <v:textbox style="mso-next-textbox:#_x0000_s4932" inset="0,0,0,0">
                  <w:txbxContent>
                    <w:p w:rsidR="00264B77" w:rsidRDefault="00264B77" w:rsidP="004D4F4F">
                      <w:pPr>
                        <w:pStyle w:val="Body"/>
                        <w:spacing w:line="280" w:lineRule="atLeast"/>
                        <w:rPr>
                          <w:b/>
                          <w:bCs/>
                        </w:rPr>
                      </w:pPr>
                      <w:r>
                        <w:rPr>
                          <w:b/>
                          <w:bCs/>
                        </w:rPr>
                        <w:t>X</w:t>
                      </w:r>
                    </w:p>
                  </w:txbxContent>
                </v:textbox>
              </v:rect>
              <v:rect id="_x0000_s4933" style="position:absolute;left:2903;top:9253;width:181;height:221" filled="f" stroked="f" strokeweight="0">
                <v:textbox style="mso-next-textbox:#_x0000_s4933" inset="0,0,0,0">
                  <w:txbxContent>
                    <w:p w:rsidR="00264B77" w:rsidRDefault="00264B77" w:rsidP="004D4F4F">
                      <w:pPr>
                        <w:pStyle w:val="Body"/>
                        <w:spacing w:line="280" w:lineRule="atLeast"/>
                        <w:rPr>
                          <w:b/>
                          <w:bCs/>
                        </w:rPr>
                      </w:pPr>
                      <w:r>
                        <w:rPr>
                          <w:b/>
                          <w:bCs/>
                        </w:rPr>
                        <w:t>X</w:t>
                      </w:r>
                    </w:p>
                  </w:txbxContent>
                </v:textbox>
              </v:rect>
              <v:rect id="_x0000_s4934" style="position:absolute;left:3443;top:6373;width:181;height:221" filled="f" stroked="f" strokeweight="0">
                <v:textbox style="mso-next-textbox:#_x0000_s4934" inset="0,0,0,0">
                  <w:txbxContent>
                    <w:p w:rsidR="00264B77" w:rsidRDefault="00264B77" w:rsidP="004D4F4F">
                      <w:pPr>
                        <w:pStyle w:val="Body"/>
                        <w:spacing w:line="280" w:lineRule="atLeast"/>
                        <w:rPr>
                          <w:b/>
                          <w:bCs/>
                        </w:rPr>
                      </w:pPr>
                      <w:r>
                        <w:rPr>
                          <w:b/>
                          <w:bCs/>
                        </w:rPr>
                        <w:t>X</w:t>
                      </w:r>
                    </w:p>
                  </w:txbxContent>
                </v:textbox>
              </v:rect>
              <v:rect id="_x0000_s4935" style="position:absolute;left:4703;top:6373;width:181;height:221" filled="f" stroked="f" strokeweight="0">
                <v:textbox style="mso-next-textbox:#_x0000_s4935" inset="0,0,0,0">
                  <w:txbxContent>
                    <w:p w:rsidR="00264B77" w:rsidRDefault="00264B77" w:rsidP="004D4F4F">
                      <w:pPr>
                        <w:pStyle w:val="Body"/>
                        <w:spacing w:line="280" w:lineRule="atLeast"/>
                        <w:rPr>
                          <w:b/>
                          <w:bCs/>
                        </w:rPr>
                      </w:pPr>
                      <w:r>
                        <w:rPr>
                          <w:b/>
                          <w:bCs/>
                        </w:rPr>
                        <w:t>X</w:t>
                      </w:r>
                    </w:p>
                  </w:txbxContent>
                </v:textbox>
              </v:rect>
              <v:rect id="_x0000_s4936" style="position:absolute;left:4163;top:6913;width:181;height:221" filled="f" stroked="f" strokeweight="0">
                <v:textbox style="mso-next-textbox:#_x0000_s4936" inset="0,0,0,0">
                  <w:txbxContent>
                    <w:p w:rsidR="00264B77" w:rsidRDefault="00264B77" w:rsidP="004D4F4F">
                      <w:pPr>
                        <w:pStyle w:val="Body"/>
                        <w:spacing w:line="280" w:lineRule="atLeast"/>
                        <w:rPr>
                          <w:b/>
                          <w:bCs/>
                        </w:rPr>
                      </w:pPr>
                      <w:r>
                        <w:rPr>
                          <w:b/>
                          <w:bCs/>
                        </w:rPr>
                        <w:t>X</w:t>
                      </w:r>
                    </w:p>
                  </w:txbxContent>
                </v:textbox>
              </v:rect>
              <v:rect id="_x0000_s4937" style="position:absolute;left:5963;top:9253;width:181;height:221" filled="f" stroked="f" strokeweight="0">
                <v:textbox style="mso-next-textbox:#_x0000_s4937" inset="0,0,0,0">
                  <w:txbxContent>
                    <w:p w:rsidR="00264B77" w:rsidRDefault="00264B77" w:rsidP="004D4F4F">
                      <w:pPr>
                        <w:pStyle w:val="Body"/>
                        <w:spacing w:line="280" w:lineRule="atLeast"/>
                        <w:rPr>
                          <w:b/>
                          <w:bCs/>
                        </w:rPr>
                      </w:pPr>
                      <w:r>
                        <w:rPr>
                          <w:b/>
                          <w:bCs/>
                        </w:rPr>
                        <w:t>X</w:t>
                      </w:r>
                    </w:p>
                  </w:txbxContent>
                </v:textbox>
              </v:rect>
              <v:rect id="_x0000_s4938" style="position:absolute;left:4703;top:6913;width:181;height:221" filled="f" stroked="f" strokeweight="0">
                <v:textbox style="mso-next-textbox:#_x0000_s4938" inset="0,0,0,0">
                  <w:txbxContent>
                    <w:p w:rsidR="00264B77" w:rsidRDefault="00264B77" w:rsidP="004D4F4F">
                      <w:pPr>
                        <w:pStyle w:val="Body"/>
                        <w:spacing w:line="280" w:lineRule="atLeast"/>
                        <w:rPr>
                          <w:b/>
                          <w:bCs/>
                        </w:rPr>
                      </w:pPr>
                      <w:r>
                        <w:rPr>
                          <w:b/>
                          <w:bCs/>
                        </w:rPr>
                        <w:t>X</w:t>
                      </w:r>
                    </w:p>
                  </w:txbxContent>
                </v:textbox>
              </v:rect>
              <v:rect id="_x0000_s4939" style="position:absolute;left:5963;top:6373;width:181;height:221" filled="f" stroked="f" strokeweight="0">
                <v:textbox style="mso-next-textbox:#_x0000_s4939" inset="0,0,0,0">
                  <w:txbxContent>
                    <w:p w:rsidR="00264B77" w:rsidRDefault="00264B77" w:rsidP="004D4F4F">
                      <w:pPr>
                        <w:pStyle w:val="Body"/>
                        <w:spacing w:line="280" w:lineRule="atLeast"/>
                        <w:rPr>
                          <w:b/>
                          <w:bCs/>
                        </w:rPr>
                      </w:pPr>
                      <w:r>
                        <w:rPr>
                          <w:b/>
                          <w:bCs/>
                        </w:rPr>
                        <w:t>X</w:t>
                      </w:r>
                    </w:p>
                  </w:txbxContent>
                </v:textbox>
              </v:rect>
              <v:rect id="_x0000_s4940" style="position:absolute;left:4703;top:10873;width:233;height:308" filled="f" stroked="f" strokeweight="0">
                <v:textbox style="mso-next-textbox:#_x0000_s4940" inset="0,0,0,0">
                  <w:txbxContent>
                    <w:p w:rsidR="00264B77" w:rsidRDefault="00264B77" w:rsidP="004D4F4F">
                      <w:pPr>
                        <w:pStyle w:val="Body"/>
                        <w:spacing w:line="280" w:lineRule="atLeast"/>
                        <w:rPr>
                          <w:b/>
                          <w:bCs/>
                        </w:rPr>
                      </w:pPr>
                      <w:r>
                        <w:rPr>
                          <w:b/>
                          <w:bCs/>
                        </w:rPr>
                        <w:t>X</w:t>
                      </w:r>
                    </w:p>
                  </w:txbxContent>
                </v:textbox>
              </v:rect>
              <v:rect id="_x0000_s4941" style="position:absolute;left:4703;top:12853;width:181;height:221" filled="f" stroked="f" strokeweight="0">
                <v:textbox style="mso-next-textbox:#_x0000_s4941" inset="0,0,0,0">
                  <w:txbxContent>
                    <w:p w:rsidR="00264B77" w:rsidRDefault="00264B77" w:rsidP="004D4F4F">
                      <w:pPr>
                        <w:pStyle w:val="Body"/>
                        <w:spacing w:line="280" w:lineRule="atLeast"/>
                        <w:rPr>
                          <w:b/>
                          <w:bCs/>
                        </w:rPr>
                      </w:pPr>
                      <w:r>
                        <w:rPr>
                          <w:b/>
                          <w:bCs/>
                        </w:rPr>
                        <w:t>X</w:t>
                      </w:r>
                    </w:p>
                  </w:txbxContent>
                </v:textbox>
              </v:rect>
              <v:rect id="_x0000_s4942" style="position:absolute;left:2903;top:6913;width:181;height:221" filled="f" stroked="f" strokeweight="0">
                <v:textbox style="mso-next-textbox:#_x0000_s4942" inset="0,0,0,0">
                  <w:txbxContent>
                    <w:p w:rsidR="00264B77" w:rsidRDefault="00264B77" w:rsidP="004D4F4F">
                      <w:pPr>
                        <w:pStyle w:val="Body"/>
                        <w:spacing w:line="280" w:lineRule="atLeast"/>
                        <w:rPr>
                          <w:b/>
                          <w:bCs/>
                        </w:rPr>
                      </w:pPr>
                      <w:r>
                        <w:rPr>
                          <w:b/>
                          <w:bCs/>
                        </w:rPr>
                        <w:t>X</w:t>
                      </w:r>
                    </w:p>
                  </w:txbxContent>
                </v:textbox>
              </v:rect>
              <v:rect id="_x0000_s4943" style="position:absolute;left:9023;top:6913;width:181;height:221" filled="f" stroked="f" strokeweight="0">
                <v:textbox style="mso-next-textbox:#_x0000_s4943" inset="0,0,0,0">
                  <w:txbxContent>
                    <w:p w:rsidR="00264B77" w:rsidRDefault="00264B77" w:rsidP="004D4F4F">
                      <w:pPr>
                        <w:pStyle w:val="Body"/>
                        <w:spacing w:line="280" w:lineRule="atLeast"/>
                        <w:rPr>
                          <w:b/>
                          <w:bCs/>
                        </w:rPr>
                      </w:pPr>
                      <w:r>
                        <w:rPr>
                          <w:b/>
                          <w:bCs/>
                        </w:rPr>
                        <w:t>X</w:t>
                      </w:r>
                    </w:p>
                  </w:txbxContent>
                </v:textbox>
              </v:rect>
              <v:rect id="_x0000_s4944" style="position:absolute;left:9023;top:6373;width:181;height:221" filled="f" stroked="f" strokeweight="0">
                <v:textbox style="mso-next-textbox:#_x0000_s4944" inset="0,0,0,0">
                  <w:txbxContent>
                    <w:p w:rsidR="00264B77" w:rsidRDefault="00264B77" w:rsidP="004D4F4F">
                      <w:pPr>
                        <w:pStyle w:val="Body"/>
                        <w:spacing w:line="280" w:lineRule="atLeast"/>
                        <w:rPr>
                          <w:b/>
                          <w:bCs/>
                        </w:rPr>
                      </w:pPr>
                      <w:r>
                        <w:rPr>
                          <w:b/>
                          <w:bCs/>
                        </w:rPr>
                        <w:t>X</w:t>
                      </w:r>
                    </w:p>
                  </w:txbxContent>
                </v:textbox>
              </v:rect>
              <v:rect id="_x0000_s4945" style="position:absolute;left:9063;top:12633;width:181;height:221" filled="f" stroked="f" strokeweight="0">
                <v:textbox style="mso-next-textbox:#_x0000_s4945" inset="0,0,0,0">
                  <w:txbxContent>
                    <w:p w:rsidR="00264B77" w:rsidRDefault="00264B77" w:rsidP="004D4F4F">
                      <w:pPr>
                        <w:pStyle w:val="Body"/>
                        <w:spacing w:line="280" w:lineRule="atLeast"/>
                        <w:rPr>
                          <w:b/>
                          <w:bCs/>
                        </w:rPr>
                      </w:pPr>
                      <w:r>
                        <w:rPr>
                          <w:b/>
                          <w:bCs/>
                        </w:rPr>
                        <w:t>X</w:t>
                      </w:r>
                    </w:p>
                  </w:txbxContent>
                </v:textbox>
              </v:rect>
              <v:rect id="_x0000_s4946" style="position:absolute;left:8823;top:12893;width:181;height:221" filled="f" stroked="f" strokeweight="0">
                <v:textbox style="mso-next-textbox:#_x0000_s4946" inset="0,0,0,0">
                  <w:txbxContent>
                    <w:p w:rsidR="00264B77" w:rsidRDefault="00264B77" w:rsidP="004D4F4F">
                      <w:pPr>
                        <w:pStyle w:val="Body"/>
                        <w:spacing w:line="280" w:lineRule="atLeast"/>
                        <w:rPr>
                          <w:b/>
                          <w:bCs/>
                        </w:rPr>
                      </w:pPr>
                      <w:r>
                        <w:rPr>
                          <w:b/>
                          <w:bCs/>
                        </w:rPr>
                        <w:t>X</w:t>
                      </w:r>
                    </w:p>
                  </w:txbxContent>
                </v:textbox>
              </v:rect>
              <v:rect id="_x0000_s4947" style="position:absolute;left:3443;top:12853;width:181;height:221" filled="f" stroked="f" strokeweight="0">
                <v:textbox style="mso-next-textbox:#_x0000_s4947" inset="0,0,0,0">
                  <w:txbxContent>
                    <w:p w:rsidR="00264B77" w:rsidRDefault="00264B77" w:rsidP="004D4F4F">
                      <w:pPr>
                        <w:pStyle w:val="Body"/>
                        <w:spacing w:line="280" w:lineRule="atLeast"/>
                        <w:rPr>
                          <w:b/>
                          <w:bCs/>
                        </w:rPr>
                      </w:pPr>
                      <w:r>
                        <w:rPr>
                          <w:b/>
                          <w:bCs/>
                        </w:rPr>
                        <w:t>X</w:t>
                      </w:r>
                    </w:p>
                  </w:txbxContent>
                </v:textbox>
              </v:rect>
              <v:rect id="_x0000_s4948" style="position:absolute;left:2903;top:12853;width:181;height:221" filled="f" stroked="f" strokeweight="0">
                <v:textbox style="mso-next-textbox:#_x0000_s4948" inset="0,0,0,0">
                  <w:txbxContent>
                    <w:p w:rsidR="00264B77" w:rsidRDefault="00264B77" w:rsidP="004D4F4F">
                      <w:pPr>
                        <w:pStyle w:val="Body"/>
                        <w:spacing w:line="280" w:lineRule="atLeast"/>
                        <w:rPr>
                          <w:b/>
                          <w:bCs/>
                        </w:rPr>
                      </w:pPr>
                      <w:r>
                        <w:rPr>
                          <w:b/>
                          <w:bCs/>
                        </w:rPr>
                        <w:t>X</w:t>
                      </w:r>
                    </w:p>
                  </w:txbxContent>
                </v:textbox>
              </v:rect>
              <v:rect id="_x0000_s4949" style="position:absolute;left:7223;top:12853;width:181;height:221" filled="f" stroked="f" strokeweight="0">
                <v:textbox style="mso-next-textbox:#_x0000_s4949" inset="0,0,0,0">
                  <w:txbxContent>
                    <w:p w:rsidR="00264B77" w:rsidRDefault="00264B77" w:rsidP="004D4F4F">
                      <w:pPr>
                        <w:pStyle w:val="Body"/>
                        <w:spacing w:line="280" w:lineRule="atLeast"/>
                        <w:rPr>
                          <w:b/>
                          <w:bCs/>
                        </w:rPr>
                      </w:pPr>
                      <w:r>
                        <w:rPr>
                          <w:b/>
                          <w:bCs/>
                        </w:rPr>
                        <w:t>X</w:t>
                      </w:r>
                    </w:p>
                  </w:txbxContent>
                </v:textbox>
              </v:rect>
              <v:rect id="_x0000_s4950" style="position:absolute;left:7223;top:6913;width:181;height:221" filled="f" stroked="f" strokeweight="0">
                <v:textbox style="mso-next-textbox:#_x0000_s4950" inset="0,0,0,0">
                  <w:txbxContent>
                    <w:p w:rsidR="00264B77" w:rsidRDefault="00264B77" w:rsidP="004D4F4F">
                      <w:pPr>
                        <w:pStyle w:val="Body"/>
                        <w:spacing w:line="280" w:lineRule="atLeast"/>
                        <w:rPr>
                          <w:b/>
                          <w:bCs/>
                        </w:rPr>
                      </w:pPr>
                      <w:r>
                        <w:rPr>
                          <w:b/>
                          <w:bCs/>
                        </w:rPr>
                        <w:t>X</w:t>
                      </w:r>
                    </w:p>
                  </w:txbxContent>
                </v:textbox>
              </v:rect>
              <v:rect id="_x0000_s4951" style="position:absolute;left:7223;top:6373;width:181;height:221" filled="f" stroked="f" strokeweight="0">
                <v:textbox style="mso-next-textbox:#_x0000_s4951" inset="0,0,0,0">
                  <w:txbxContent>
                    <w:p w:rsidR="00264B77" w:rsidRDefault="00264B77" w:rsidP="004D4F4F">
                      <w:pPr>
                        <w:pStyle w:val="Body"/>
                        <w:spacing w:line="280" w:lineRule="atLeast"/>
                        <w:rPr>
                          <w:b/>
                          <w:bCs/>
                        </w:rPr>
                      </w:pPr>
                      <w:r>
                        <w:rPr>
                          <w:b/>
                          <w:bCs/>
                        </w:rPr>
                        <w:t>X</w:t>
                      </w:r>
                    </w:p>
                  </w:txbxContent>
                </v:textbox>
              </v:rect>
              <v:rect id="_x0000_s4952" style="position:absolute;left:6503;top:12853;width:181;height:221" filled="f" stroked="f" strokeweight="0">
                <v:textbox style="mso-next-textbox:#_x0000_s4952" inset="0,0,0,0">
                  <w:txbxContent>
                    <w:p w:rsidR="00264B77" w:rsidRDefault="00264B77" w:rsidP="004D4F4F">
                      <w:pPr>
                        <w:pStyle w:val="Body"/>
                        <w:spacing w:line="280" w:lineRule="atLeast"/>
                        <w:rPr>
                          <w:b/>
                          <w:bCs/>
                        </w:rPr>
                      </w:pPr>
                      <w:r>
                        <w:rPr>
                          <w:b/>
                          <w:bCs/>
                        </w:rPr>
                        <w:t>X</w:t>
                      </w:r>
                    </w:p>
                  </w:txbxContent>
                </v:textbox>
              </v:rect>
              <v:rect id="_x0000_s4953" style="position:absolute;left:6503;top:7993;width:233;height:290" filled="f" stroked="f" strokeweight="0">
                <v:textbox style="mso-next-textbox:#_x0000_s4953" inset="0,0,0,0">
                  <w:txbxContent>
                    <w:p w:rsidR="00264B77" w:rsidRDefault="00264B77" w:rsidP="004D4F4F">
                      <w:pPr>
                        <w:pStyle w:val="Body"/>
                        <w:spacing w:line="280" w:lineRule="atLeast"/>
                        <w:rPr>
                          <w:b/>
                          <w:bCs/>
                        </w:rPr>
                      </w:pPr>
                      <w:r>
                        <w:rPr>
                          <w:b/>
                          <w:bCs/>
                        </w:rPr>
                        <w:t>X</w:t>
                      </w:r>
                    </w:p>
                  </w:txbxContent>
                </v:textbox>
              </v:rect>
              <v:rect id="_x0000_s4954" style="position:absolute;left:6503;top:6913;width:181;height:221" filled="f" stroked="f" strokeweight="0">
                <v:textbox style="mso-next-textbox:#_x0000_s4954" inset="0,0,0,0">
                  <w:txbxContent>
                    <w:p w:rsidR="00264B77" w:rsidRDefault="00264B77" w:rsidP="004D4F4F">
                      <w:pPr>
                        <w:pStyle w:val="Body"/>
                        <w:spacing w:line="280" w:lineRule="atLeast"/>
                        <w:rPr>
                          <w:b/>
                          <w:bCs/>
                        </w:rPr>
                      </w:pPr>
                      <w:r>
                        <w:rPr>
                          <w:b/>
                          <w:bCs/>
                        </w:rPr>
                        <w:t>X</w:t>
                      </w:r>
                    </w:p>
                  </w:txbxContent>
                </v:textbox>
              </v:rect>
              <v:rect id="_x0000_s4955" style="position:absolute;left:5963;top:12853;width:181;height:221" filled="f" stroked="f" strokeweight="0">
                <v:textbox style="mso-next-textbox:#_x0000_s4955" inset="0,0,0,0">
                  <w:txbxContent>
                    <w:p w:rsidR="00264B77" w:rsidRDefault="00264B77" w:rsidP="004D4F4F">
                      <w:pPr>
                        <w:pStyle w:val="Body"/>
                        <w:spacing w:line="280" w:lineRule="atLeast"/>
                        <w:rPr>
                          <w:b/>
                          <w:bCs/>
                        </w:rPr>
                      </w:pPr>
                      <w:r>
                        <w:rPr>
                          <w:b/>
                          <w:bCs/>
                        </w:rPr>
                        <w:t>X</w:t>
                      </w:r>
                    </w:p>
                  </w:txbxContent>
                </v:textbox>
              </v:rect>
              <v:rect id="_x0000_s4956" style="position:absolute;left:8303;top:12853;width:181;height:221" filled="f" stroked="f" strokeweight="0">
                <v:textbox style="mso-next-textbox:#_x0000_s4956" inset="0,0,0,0">
                  <w:txbxContent>
                    <w:p w:rsidR="00264B77" w:rsidRDefault="00264B77" w:rsidP="004D4F4F">
                      <w:pPr>
                        <w:pStyle w:val="Body"/>
                        <w:spacing w:line="280" w:lineRule="atLeast"/>
                        <w:rPr>
                          <w:b/>
                          <w:bCs/>
                        </w:rPr>
                      </w:pPr>
                      <w:r>
                        <w:rPr>
                          <w:b/>
                          <w:bCs/>
                        </w:rPr>
                        <w:t>X</w:t>
                      </w:r>
                    </w:p>
                  </w:txbxContent>
                </v:textbox>
              </v:rect>
              <v:rect id="_x0000_s4957" style="position:absolute;left:7763;top:12853;width:181;height:221" filled="f" stroked="f" strokeweight="0">
                <v:textbox style="mso-next-textbox:#_x0000_s4957" inset="0,0,0,0">
                  <w:txbxContent>
                    <w:p w:rsidR="00264B77" w:rsidRDefault="00264B77" w:rsidP="004D4F4F">
                      <w:pPr>
                        <w:pStyle w:val="Body"/>
                        <w:spacing w:line="280" w:lineRule="atLeast"/>
                        <w:rPr>
                          <w:b/>
                          <w:bCs/>
                        </w:rPr>
                      </w:pPr>
                      <w:r>
                        <w:rPr>
                          <w:b/>
                          <w:bCs/>
                        </w:rPr>
                        <w:t>X</w:t>
                      </w:r>
                    </w:p>
                  </w:txbxContent>
                </v:textbox>
              </v:rect>
              <v:rect id="_x0000_s4958" style="position:absolute;left:7763;top:10873;width:250;height:325" filled="f" stroked="f" strokeweight="0">
                <v:textbox style="mso-next-textbox:#_x0000_s4958" inset="0,0,0,0">
                  <w:txbxContent>
                    <w:p w:rsidR="00264B77" w:rsidRDefault="00264B77" w:rsidP="004D4F4F">
                      <w:pPr>
                        <w:pStyle w:val="Body"/>
                        <w:spacing w:line="280" w:lineRule="atLeast"/>
                        <w:rPr>
                          <w:b/>
                          <w:bCs/>
                        </w:rPr>
                      </w:pPr>
                      <w:r>
                        <w:rPr>
                          <w:b/>
                          <w:bCs/>
                        </w:rPr>
                        <w:t>X</w:t>
                      </w:r>
                    </w:p>
                  </w:txbxContent>
                </v:textbox>
              </v:rect>
              <v:rect id="_x0000_s4959" style="position:absolute;left:9023;top:10873;width:233;height:342" filled="f" stroked="f" strokeweight="0">
                <v:textbox style="mso-next-textbox:#_x0000_s4959" inset="0,0,0,0">
                  <w:txbxContent>
                    <w:p w:rsidR="00264B77" w:rsidRDefault="00264B77" w:rsidP="004D4F4F">
                      <w:pPr>
                        <w:pStyle w:val="Body"/>
                        <w:spacing w:line="280" w:lineRule="atLeast"/>
                        <w:rPr>
                          <w:b/>
                          <w:bCs/>
                        </w:rPr>
                      </w:pPr>
                      <w:r>
                        <w:rPr>
                          <w:b/>
                          <w:bCs/>
                        </w:rPr>
                        <w:t>X</w:t>
                      </w:r>
                    </w:p>
                  </w:txbxContent>
                </v:textbox>
              </v:rect>
              <v:rect id="_x0000_s4960" style="position:absolute;left:9023;top:9253;width:181;height:221" filled="f" stroked="f" strokeweight="0">
                <v:textbox style="mso-next-textbox:#_x0000_s4960" inset="0,0,0,0">
                  <w:txbxContent>
                    <w:p w:rsidR="00264B77" w:rsidRDefault="00264B77" w:rsidP="004D4F4F">
                      <w:pPr>
                        <w:pStyle w:val="Body"/>
                        <w:spacing w:line="280" w:lineRule="atLeast"/>
                        <w:rPr>
                          <w:b/>
                          <w:bCs/>
                        </w:rPr>
                      </w:pPr>
                      <w:r>
                        <w:rPr>
                          <w:b/>
                          <w:bCs/>
                        </w:rPr>
                        <w:t>X</w:t>
                      </w:r>
                    </w:p>
                  </w:txbxContent>
                </v:textbox>
              </v:rect>
              <v:rect id="_x0000_s4961" style="position:absolute;left:9023;top:7993;width:233;height:325" filled="f" stroked="f" strokeweight="0">
                <v:textbox style="mso-next-textbox:#_x0000_s4961" inset="0,0,0,0">
                  <w:txbxContent>
                    <w:p w:rsidR="00264B77" w:rsidRDefault="00264B77" w:rsidP="004D4F4F">
                      <w:pPr>
                        <w:pStyle w:val="Body"/>
                        <w:spacing w:line="280" w:lineRule="atLeast"/>
                        <w:rPr>
                          <w:b/>
                          <w:bCs/>
                        </w:rPr>
                      </w:pPr>
                      <w:r>
                        <w:rPr>
                          <w:b/>
                          <w:bCs/>
                        </w:rPr>
                        <w:t>X</w:t>
                      </w:r>
                    </w:p>
                  </w:txbxContent>
                </v:textbox>
              </v:rect>
              <v:rect id="_x0000_s4962" style="position:absolute;left:8303;top:10873;width:233;height:308" filled="f" stroked="f" strokeweight="0">
                <v:textbox style="mso-next-textbox:#_x0000_s4962" inset="0,0,0,0">
                  <w:txbxContent>
                    <w:p w:rsidR="00264B77" w:rsidRDefault="00264B77" w:rsidP="004D4F4F">
                      <w:pPr>
                        <w:pStyle w:val="Body"/>
                        <w:spacing w:line="280" w:lineRule="atLeast"/>
                        <w:rPr>
                          <w:b/>
                          <w:bCs/>
                        </w:rPr>
                      </w:pPr>
                      <w:r>
                        <w:rPr>
                          <w:b/>
                          <w:bCs/>
                        </w:rPr>
                        <w:t>X</w:t>
                      </w:r>
                    </w:p>
                  </w:txbxContent>
                </v:textbox>
              </v:re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4963" type="#_x0000_t19" style="position:absolute;left:9023;top:8533;width:901;height:541;flip:x" strokeweight=".5pt">
                <v:stroke endarrow="block"/>
              </v:shape>
              <v:rect id="_x0000_s4964" style="position:absolute;left:5633;top:13908;width:3391;height:261" filled="f" stroked="f" strokeweight="0">
                <v:textbox style="mso-next-textbox:#_x0000_s4964" inset="0,0,0,0">
                  <w:txbxContent>
                    <w:p w:rsidR="00264B77" w:rsidRDefault="00264B77" w:rsidP="004D4F4F">
                      <w:pPr>
                        <w:pStyle w:val="Body"/>
                        <w:spacing w:line="280" w:lineRule="atLeast"/>
                        <w:jc w:val="center"/>
                        <w:rPr>
                          <w:b/>
                          <w:bCs/>
                        </w:rPr>
                      </w:pPr>
                      <w:r>
                        <w:rPr>
                          <w:b/>
                          <w:bCs/>
                        </w:rPr>
                        <w:t>Monthly (Hour) Averages</w:t>
                      </w:r>
                    </w:p>
                  </w:txbxContent>
                </v:textbox>
              </v:rect>
              <v:shape id="_x0000_s4965" type="#_x0000_t19" style="position:absolute;left:8738;top:13123;width:361;height:901;flip:y" strokeweight=".5pt">
                <v:stroke endarrow="block"/>
              </v:shape>
              <v:rect id="_x0000_s4966" style="position:absolute;left:9563;top:11773;width:1081;height:941" filled="f" stroked="f" strokeweight="0">
                <v:textbox style="mso-next-textbox:#_x0000_s4966" inset="0,0,0,0">
                  <w:txbxContent>
                    <w:p w:rsidR="00264B77" w:rsidRDefault="00264B77" w:rsidP="004D4F4F">
                      <w:pPr>
                        <w:pStyle w:val="Body"/>
                        <w:spacing w:line="280" w:lineRule="atLeast"/>
                        <w:jc w:val="center"/>
                        <w:rPr>
                          <w:b/>
                          <w:bCs/>
                        </w:rPr>
                      </w:pPr>
                      <w:r>
                        <w:rPr>
                          <w:b/>
                          <w:bCs/>
                        </w:rPr>
                        <w:t>Monthly</w:t>
                      </w:r>
                      <w:r>
                        <w:rPr>
                          <w:b/>
                          <w:bCs/>
                        </w:rPr>
                        <w:br/>
                        <w:t>(Day)</w:t>
                      </w:r>
                      <w:r>
                        <w:rPr>
                          <w:b/>
                          <w:bCs/>
                        </w:rPr>
                        <w:br/>
                        <w:t>Averages</w:t>
                      </w:r>
                    </w:p>
                  </w:txbxContent>
                </v:textbox>
              </v:rect>
              <v:shape id="_x0000_s4967" type="#_x0000_t19" style="position:absolute;left:9353;top:12613;width:761;height:341;flip:y" strokeweight=".5pt">
                <v:stroke startarrow="block"/>
              </v:shape>
              <v:rect id="_x0000_s4968" style="position:absolute;left:5243;top:10773;width:2341;height:1001" filled="f" stroked="f" strokeweight="0">
                <v:textbox style="mso-next-textbox:#_x0000_s4968" inset="0,0,0,0">
                  <w:txbxContent>
                    <w:p w:rsidR="00264B77" w:rsidRDefault="00264B77" w:rsidP="004D4F4F">
                      <w:pPr>
                        <w:pStyle w:val="Body"/>
                        <w:spacing w:line="240" w:lineRule="atLeast"/>
                        <w:jc w:val="center"/>
                        <w:rPr>
                          <w:b/>
                          <w:bCs/>
                          <w:sz w:val="20"/>
                          <w:szCs w:val="20"/>
                        </w:rPr>
                      </w:pPr>
                      <w:r>
                        <w:rPr>
                          <w:b/>
                          <w:bCs/>
                          <w:sz w:val="20"/>
                          <w:szCs w:val="20"/>
                        </w:rPr>
                        <w:t>Hourly Averages Indexed by Day and Local Hour for Each Region</w:t>
                      </w:r>
                      <w:r>
                        <w:rPr>
                          <w:b/>
                          <w:bCs/>
                          <w:sz w:val="20"/>
                          <w:szCs w:val="20"/>
                        </w:rPr>
                        <w:br/>
                        <w:t>(see ES-9 product)</w:t>
                      </w:r>
                    </w:p>
                  </w:txbxContent>
                </v:textbox>
              </v:rect>
              <v:rect id="_x0000_s4969" style="position:absolute;left:5963;top:12173;width:286;height:255" filled="f" stroked="f" strokeweight="0">
                <v:textbox style="mso-next-textbox:#_x0000_s4969" inset="0,0,0,0">
                  <w:txbxContent>
                    <w:p w:rsidR="00264B77" w:rsidRDefault="00264B77" w:rsidP="004D4F4F">
                      <w:pPr>
                        <w:pStyle w:val="Body"/>
                        <w:spacing w:line="280" w:lineRule="atLeast"/>
                        <w:rPr>
                          <w:b/>
                          <w:bCs/>
                        </w:rPr>
                      </w:pPr>
                      <w:r>
                        <w:rPr>
                          <w:b/>
                          <w:bCs/>
                        </w:rPr>
                        <w:t>X</w:t>
                      </w:r>
                    </w:p>
                  </w:txbxContent>
                </v:textbox>
              </v:rect>
              <v:group id="_x0000_s4970" style="position:absolute;left:3168;top:13043;width:2861;height:861" coordorigin="1720,7440" coordsize="2861,861">
                <v:rect id="_x0000_s4971" style="position:absolute;left:1720;top:7980;width:2861;height:321" filled="f" stroked="f" strokeweight="0">
                  <v:textbox style="mso-next-textbox:#_x0000_s4971" inset="0,0,0,0">
                    <w:txbxContent>
                      <w:p w:rsidR="00264B77" w:rsidRDefault="00264B77" w:rsidP="004D4F4F">
                        <w:pPr>
                          <w:pStyle w:val="Body"/>
                          <w:spacing w:line="280" w:lineRule="atLeast"/>
                          <w:rPr>
                            <w:b/>
                            <w:bCs/>
                          </w:rPr>
                        </w:pPr>
                        <w:r>
                          <w:rPr>
                            <w:b/>
                            <w:bCs/>
                          </w:rPr>
                          <w:t>Monthly Hourly Averages</w:t>
                        </w:r>
                      </w:p>
                    </w:txbxContent>
                  </v:textbox>
                </v:rect>
                <v:shape id="_x0000_s4972" type="#_x0000_t19" style="position:absolute;left:3140;top:7440;width:901;height:541;flip:x" strokeweight=".5pt">
                  <v:stroke startarrow="block"/>
                </v:shape>
              </v:group>
              <v:shape id="_x0000_s4973" style="position:absolute;left:2719;top:12570;width:5895;height:71" coordsize="20000,20000" path="m,l19997,e" filled="f" strokeweight="2pt">
                <v:path arrowok="t"/>
              </v:shape>
              <v:shape id="_x0000_s4974" style="position:absolute;left:8546;top:6181;width:71;height:6405;flip:x" coordsize="20000,20000" path="m,19997l,e" filled="f" strokeweight="2pt">
                <v:path arrowok="t"/>
              </v:shape>
              <v:shape id="_x0000_s4975" style="position:absolute;left:8654;top:12483;width:635;height:765;rotation:90" coordsize="20000,20000" path="m19971,l,19972e" filled="f" strokeweight=".5pt">
                <v:path arrowok="t"/>
              </v:shape>
              <v:shape id="_x0000_s4976" style="position:absolute;left:8544;top:12578;width:71;height:630;flip:x" coordsize="20000,20000" path="m,l,19972e" filled="f" strokeweight=".5pt">
                <v:path arrowok="t"/>
              </v:shape>
              <v:shape id="_x0000_s4977" style="position:absolute;left:8649;top:12578;width:720;height:1" coordsize="20000,20000" path="m,l19972,e" filled="f" strokeweight=".5pt">
                <v:path arrowok="t"/>
              </v:shape>
              <v:rect id="_x0000_s4978" style="position:absolute;left:2903;top:12173;width:268;height:308" filled="f" stroked="f" strokeweight="0">
                <v:textbox style="mso-next-textbox:#_x0000_s4978" inset="0,0,0,0">
                  <w:txbxContent>
                    <w:p w:rsidR="00264B77" w:rsidRDefault="00264B77" w:rsidP="004D4F4F">
                      <w:pPr>
                        <w:pStyle w:val="Body"/>
                        <w:spacing w:line="280" w:lineRule="atLeast"/>
                        <w:rPr>
                          <w:b/>
                          <w:bCs/>
                        </w:rPr>
                      </w:pPr>
                      <w:r>
                        <w:rPr>
                          <w:b/>
                          <w:bCs/>
                        </w:rPr>
                        <w:t>X</w:t>
                      </w:r>
                    </w:p>
                  </w:txbxContent>
                </v:textbox>
              </v:rect>
              <v:rect id="_x0000_s4979" style="position:absolute;left:4163;top:12173;width:249;height:244" filled="f" stroked="f" strokeweight="0">
                <v:textbox style="mso-next-textbox:#_x0000_s4979" inset="0,0,0,0">
                  <w:txbxContent>
                    <w:p w:rsidR="00264B77" w:rsidRDefault="00264B77" w:rsidP="004D4F4F">
                      <w:pPr>
                        <w:pStyle w:val="Body"/>
                        <w:spacing w:line="280" w:lineRule="atLeast"/>
                        <w:rPr>
                          <w:b/>
                          <w:bCs/>
                        </w:rPr>
                      </w:pPr>
                      <w:r>
                        <w:rPr>
                          <w:b/>
                          <w:bCs/>
                        </w:rPr>
                        <w:t>X</w:t>
                      </w:r>
                    </w:p>
                  </w:txbxContent>
                </v:textbox>
              </v:rect>
              <v:rect id="_x0000_s4980" style="position:absolute;left:8303;top:12173;width:251;height:291" filled="f" stroked="f" strokeweight="0">
                <v:textbox style="mso-next-textbox:#_x0000_s4980" inset="0,0,0,0">
                  <w:txbxContent>
                    <w:p w:rsidR="00264B77" w:rsidRDefault="00264B77" w:rsidP="004D4F4F">
                      <w:pPr>
                        <w:pStyle w:val="Body"/>
                        <w:spacing w:line="280" w:lineRule="atLeast"/>
                        <w:rPr>
                          <w:b/>
                          <w:bCs/>
                        </w:rPr>
                      </w:pPr>
                      <w:r>
                        <w:rPr>
                          <w:b/>
                          <w:bCs/>
                        </w:rPr>
                        <w:t>X</w:t>
                      </w:r>
                    </w:p>
                  </w:txbxContent>
                </v:textbox>
              </v:rect>
              <v:rect id="_x0000_s4981" style="position:absolute;left:9023;top:12173;width:233;height:325" filled="f" stroked="f" strokeweight="0">
                <v:textbox style="mso-next-textbox:#_x0000_s4981" inset="0,0,0,0">
                  <w:txbxContent>
                    <w:p w:rsidR="00264B77" w:rsidRDefault="00264B77" w:rsidP="004D4F4F">
                      <w:pPr>
                        <w:pStyle w:val="Body"/>
                        <w:spacing w:line="280" w:lineRule="atLeast"/>
                        <w:rPr>
                          <w:b/>
                          <w:bCs/>
                        </w:rPr>
                      </w:pPr>
                      <w:r>
                        <w:rPr>
                          <w:b/>
                          <w:bCs/>
                        </w:rPr>
                        <w:t>X</w:t>
                      </w:r>
                    </w:p>
                  </w:txbxContent>
                </v:textbox>
              </v:rect>
              <v:rect id="_x0000_s4982" style="position:absolute;left:8303;top:9253;width:181;height:221" filled="f" stroked="f" strokeweight="0">
                <v:textbox style="mso-next-textbox:#_x0000_s4982" inset="0,0,0,0">
                  <w:txbxContent>
                    <w:p w:rsidR="00264B77" w:rsidRDefault="00264B77" w:rsidP="004D4F4F">
                      <w:pPr>
                        <w:pStyle w:val="Body"/>
                        <w:spacing w:line="280" w:lineRule="atLeast"/>
                        <w:rPr>
                          <w:b/>
                          <w:bCs/>
                        </w:rPr>
                      </w:pPr>
                      <w:r>
                        <w:rPr>
                          <w:b/>
                          <w:bCs/>
                        </w:rPr>
                        <w:t>X</w:t>
                      </w:r>
                    </w:p>
                  </w:txbxContent>
                </v:textbox>
              </v:rect>
              <v:rect id="_x0000_s4983" style="position:absolute;left:2873;top:6343;width:241;height:281" filled="f" stroked="f" strokeweight="0">
                <v:textbox style="mso-next-textbox:#_x0000_s4983" inset="0,0,0,0">
                  <w:txbxContent>
                    <w:p w:rsidR="00264B77" w:rsidRDefault="00264B77" w:rsidP="004D4F4F">
                      <w:pPr>
                        <w:pStyle w:val="Body"/>
                        <w:spacing w:line="280" w:lineRule="atLeast"/>
                        <w:rPr>
                          <w:rFonts w:ascii="Symbol" w:hAnsi="Symbol" w:cs="Symbol"/>
                        </w:rPr>
                      </w:pPr>
                      <w:r>
                        <w:rPr>
                          <w:rFonts w:ascii="Symbol" w:hAnsi="Symbol" w:cs="Symbol"/>
                        </w:rPr>
                        <w:t></w:t>
                      </w:r>
                    </w:p>
                  </w:txbxContent>
                </v:textbox>
              </v:rect>
              <v:rect id="_x0000_s4984" style="position:absolute;left:4133;top:6343;width:241;height:281" filled="f" stroked="f" strokeweight="0">
                <v:textbox style="mso-next-textbox:#_x0000_s4984" inset="0,0,0,0">
                  <w:txbxContent>
                    <w:p w:rsidR="00264B77" w:rsidRDefault="00264B77" w:rsidP="004D4F4F">
                      <w:pPr>
                        <w:pStyle w:val="Body"/>
                        <w:spacing w:line="280" w:lineRule="atLeast"/>
                        <w:rPr>
                          <w:rFonts w:ascii="Symbol" w:hAnsi="Symbol" w:cs="Symbol"/>
                        </w:rPr>
                      </w:pPr>
                      <w:r>
                        <w:rPr>
                          <w:rFonts w:ascii="Symbol" w:hAnsi="Symbol" w:cs="Symbol"/>
                        </w:rPr>
                        <w:t></w:t>
                      </w:r>
                    </w:p>
                  </w:txbxContent>
                </v:textbox>
              </v:rect>
              <v:rect id="_x0000_s4985" style="position:absolute;left:6473;top:6343;width:241;height:281" filled="f" stroked="f" strokeweight="0">
                <v:textbox style="mso-next-textbox:#_x0000_s4985" inset="0,0,0,0">
                  <w:txbxContent>
                    <w:p w:rsidR="00264B77" w:rsidRDefault="00264B77" w:rsidP="004D4F4F">
                      <w:pPr>
                        <w:pStyle w:val="Body"/>
                        <w:spacing w:line="280" w:lineRule="atLeast"/>
                        <w:rPr>
                          <w:rFonts w:ascii="Symbol" w:hAnsi="Symbol" w:cs="Symbol"/>
                        </w:rPr>
                      </w:pPr>
                      <w:r>
                        <w:rPr>
                          <w:rFonts w:ascii="Symbol" w:hAnsi="Symbol" w:cs="Symbol"/>
                        </w:rPr>
                        <w:t></w:t>
                      </w:r>
                    </w:p>
                  </w:txbxContent>
                </v:textbox>
              </v:rect>
              <v:rect id="_x0000_s4986" style="position:absolute;left:7733;top:6343;width:241;height:281" filled="f" stroked="f" strokeweight="0">
                <v:textbox style="mso-next-textbox:#_x0000_s4986" inset="0,0,0,0">
                  <w:txbxContent>
                    <w:p w:rsidR="00264B77" w:rsidRDefault="00264B77" w:rsidP="004D4F4F">
                      <w:pPr>
                        <w:pStyle w:val="Body"/>
                        <w:spacing w:line="280" w:lineRule="atLeast"/>
                        <w:rPr>
                          <w:rFonts w:ascii="Symbol" w:hAnsi="Symbol" w:cs="Symbol"/>
                        </w:rPr>
                      </w:pPr>
                      <w:r>
                        <w:rPr>
                          <w:rFonts w:ascii="Symbol" w:hAnsi="Symbol" w:cs="Symbol"/>
                        </w:rPr>
                        <w:t></w:t>
                      </w:r>
                    </w:p>
                  </w:txbxContent>
                </v:textbox>
              </v:rect>
              <v:rect id="_x0000_s4987" style="position:absolute;left:8273;top:6343;width:241;height:281" filled="f" stroked="f" strokeweight="0">
                <v:textbox style="mso-next-textbox:#_x0000_s4987" inset="0,0,0,0">
                  <w:txbxContent>
                    <w:p w:rsidR="00264B77" w:rsidRDefault="00264B77" w:rsidP="004D4F4F">
                      <w:pPr>
                        <w:pStyle w:val="Body"/>
                        <w:spacing w:line="280" w:lineRule="atLeast"/>
                        <w:rPr>
                          <w:rFonts w:ascii="Symbol" w:hAnsi="Symbol" w:cs="Symbol"/>
                        </w:rPr>
                      </w:pPr>
                      <w:r>
                        <w:rPr>
                          <w:rFonts w:ascii="Symbol" w:hAnsi="Symbol" w:cs="Symbol"/>
                        </w:rPr>
                        <w:t></w:t>
                      </w:r>
                    </w:p>
                  </w:txbxContent>
                </v:textbox>
              </v:rect>
              <v:rect id="_x0000_s4988" style="position:absolute;left:3413;top:6883;width:241;height:281" filled="f" stroked="f" strokeweight="0">
                <v:textbox style="mso-next-textbox:#_x0000_s4988" inset="0,0,0,0">
                  <w:txbxContent>
                    <w:p w:rsidR="00264B77" w:rsidRDefault="00264B77" w:rsidP="004D4F4F">
                      <w:pPr>
                        <w:pStyle w:val="Body"/>
                        <w:spacing w:line="280" w:lineRule="atLeast"/>
                        <w:rPr>
                          <w:rFonts w:ascii="Symbol" w:hAnsi="Symbol" w:cs="Symbol"/>
                        </w:rPr>
                      </w:pPr>
                      <w:r>
                        <w:rPr>
                          <w:rFonts w:ascii="Symbol" w:hAnsi="Symbol" w:cs="Symbol"/>
                        </w:rPr>
                        <w:t></w:t>
                      </w:r>
                    </w:p>
                  </w:txbxContent>
                </v:textbox>
              </v:rect>
              <v:rect id="_x0000_s4989" style="position:absolute;left:7733;top:6883;width:241;height:281" filled="f" stroked="f" strokeweight="0">
                <v:textbox style="mso-next-textbox:#_x0000_s4989" inset="0,0,0,0">
                  <w:txbxContent>
                    <w:p w:rsidR="00264B77" w:rsidRDefault="00264B77" w:rsidP="004D4F4F">
                      <w:pPr>
                        <w:pStyle w:val="Body"/>
                        <w:spacing w:line="280" w:lineRule="atLeast"/>
                        <w:rPr>
                          <w:rFonts w:ascii="Symbol" w:hAnsi="Symbol" w:cs="Symbol"/>
                        </w:rPr>
                      </w:pPr>
                      <w:r>
                        <w:rPr>
                          <w:rFonts w:ascii="Symbol" w:hAnsi="Symbol" w:cs="Symbol"/>
                        </w:rPr>
                        <w:t></w:t>
                      </w:r>
                    </w:p>
                  </w:txbxContent>
                </v:textbox>
              </v:rect>
              <v:rect id="_x0000_s4990" style="position:absolute;left:8273;top:6883;width:241;height:281" filled="f" stroked="f" strokeweight="0">
                <v:textbox style="mso-next-textbox:#_x0000_s4990" inset="0,0,0,0">
                  <w:txbxContent>
                    <w:p w:rsidR="00264B77" w:rsidRDefault="00264B77" w:rsidP="004D4F4F">
                      <w:pPr>
                        <w:pStyle w:val="Body"/>
                        <w:spacing w:line="280" w:lineRule="atLeast"/>
                        <w:rPr>
                          <w:rFonts w:ascii="Symbol" w:hAnsi="Symbol" w:cs="Symbol"/>
                        </w:rPr>
                      </w:pPr>
                      <w:r>
                        <w:rPr>
                          <w:rFonts w:ascii="Symbol" w:hAnsi="Symbol" w:cs="Symbol"/>
                        </w:rPr>
                        <w:t></w:t>
                      </w:r>
                    </w:p>
                  </w:txbxContent>
                </v:textbox>
              </v:rect>
              <v:rect id="_x0000_s4991" style="position:absolute;left:2873;top:7963;width:241;height:281" filled="f" stroked="f" strokeweight="0">
                <v:textbox style="mso-next-textbox:#_x0000_s4991" inset="0,0,0,0">
                  <w:txbxContent>
                    <w:p w:rsidR="00264B77" w:rsidRDefault="00264B77" w:rsidP="004D4F4F">
                      <w:pPr>
                        <w:pStyle w:val="Body"/>
                        <w:spacing w:line="280" w:lineRule="atLeast"/>
                        <w:rPr>
                          <w:rFonts w:ascii="Symbol" w:hAnsi="Symbol" w:cs="Symbol"/>
                        </w:rPr>
                      </w:pPr>
                      <w:r>
                        <w:rPr>
                          <w:rFonts w:ascii="Symbol" w:hAnsi="Symbol" w:cs="Symbol"/>
                        </w:rPr>
                        <w:t></w:t>
                      </w:r>
                    </w:p>
                  </w:txbxContent>
                </v:textbox>
              </v:rect>
              <v:rect id="_x0000_s4992" style="position:absolute;left:4673;top:7963;width:241;height:281" filled="f" stroked="f" strokeweight="0">
                <v:textbox style="mso-next-textbox:#_x0000_s4992" inset="0,0,0,0">
                  <w:txbxContent>
                    <w:p w:rsidR="00264B77" w:rsidRDefault="00264B77" w:rsidP="004D4F4F">
                      <w:pPr>
                        <w:pStyle w:val="Body"/>
                        <w:spacing w:line="280" w:lineRule="atLeast"/>
                        <w:rPr>
                          <w:rFonts w:ascii="Symbol" w:hAnsi="Symbol" w:cs="Symbol"/>
                        </w:rPr>
                      </w:pPr>
                      <w:r>
                        <w:rPr>
                          <w:rFonts w:ascii="Symbol" w:hAnsi="Symbol" w:cs="Symbol"/>
                        </w:rPr>
                        <w:t></w:t>
                      </w:r>
                    </w:p>
                  </w:txbxContent>
                </v:textbox>
              </v:rect>
              <v:rect id="_x0000_s4993" style="position:absolute;left:5933;top:7963;width:241;height:281" filled="f" stroked="f" strokeweight="0">
                <v:textbox style="mso-next-textbox:#_x0000_s4993" inset="0,0,0,0">
                  <w:txbxContent>
                    <w:p w:rsidR="00264B77" w:rsidRDefault="00264B77" w:rsidP="004D4F4F">
                      <w:pPr>
                        <w:pStyle w:val="Body"/>
                        <w:spacing w:line="280" w:lineRule="atLeast"/>
                        <w:rPr>
                          <w:rFonts w:ascii="Symbol" w:hAnsi="Symbol" w:cs="Symbol"/>
                        </w:rPr>
                      </w:pPr>
                      <w:r>
                        <w:rPr>
                          <w:rFonts w:ascii="Symbol" w:hAnsi="Symbol" w:cs="Symbol"/>
                        </w:rPr>
                        <w:t></w:t>
                      </w:r>
                    </w:p>
                  </w:txbxContent>
                </v:textbox>
              </v:rect>
              <v:rect id="_x0000_s4994" style="position:absolute;left:7193;top:7963;width:241;height:281" filled="f" stroked="f" strokeweight="0">
                <v:textbox style="mso-next-textbox:#_x0000_s4994" inset="0,0,0,0">
                  <w:txbxContent>
                    <w:p w:rsidR="00264B77" w:rsidRDefault="00264B77" w:rsidP="004D4F4F">
                      <w:pPr>
                        <w:pStyle w:val="Body"/>
                        <w:spacing w:line="280" w:lineRule="atLeast"/>
                        <w:rPr>
                          <w:rFonts w:ascii="Symbol" w:hAnsi="Symbol" w:cs="Symbol"/>
                        </w:rPr>
                      </w:pPr>
                      <w:r>
                        <w:rPr>
                          <w:rFonts w:ascii="Symbol" w:hAnsi="Symbol" w:cs="Symbol"/>
                        </w:rPr>
                        <w:t></w:t>
                      </w:r>
                    </w:p>
                  </w:txbxContent>
                </v:textbox>
              </v:rect>
              <v:rect id="_x0000_s4995" style="position:absolute;left:7733;top:7963;width:241;height:281" filled="f" stroked="f" strokeweight="0">
                <v:textbox style="mso-next-textbox:#_x0000_s4995" inset="0,0,0,0">
                  <w:txbxContent>
                    <w:p w:rsidR="00264B77" w:rsidRDefault="00264B77" w:rsidP="004D4F4F">
                      <w:pPr>
                        <w:pStyle w:val="Body"/>
                        <w:spacing w:line="280" w:lineRule="atLeast"/>
                        <w:rPr>
                          <w:rFonts w:ascii="Symbol" w:hAnsi="Symbol" w:cs="Symbol"/>
                        </w:rPr>
                      </w:pPr>
                      <w:r>
                        <w:rPr>
                          <w:rFonts w:ascii="Symbol" w:hAnsi="Symbol" w:cs="Symbol"/>
                        </w:rPr>
                        <w:t></w:t>
                      </w:r>
                    </w:p>
                  </w:txbxContent>
                </v:textbox>
              </v:rect>
              <v:rect id="_x0000_s4996" style="position:absolute;left:8273;top:7963;width:241;height:281" filled="f" stroked="f" strokeweight="0">
                <v:textbox style="mso-next-textbox:#_x0000_s4996" inset="0,0,0,0">
                  <w:txbxContent>
                    <w:p w:rsidR="00264B77" w:rsidRDefault="00264B77" w:rsidP="004D4F4F">
                      <w:pPr>
                        <w:pStyle w:val="Body"/>
                        <w:spacing w:line="280" w:lineRule="atLeast"/>
                        <w:rPr>
                          <w:rFonts w:ascii="Symbol" w:hAnsi="Symbol" w:cs="Symbol"/>
                        </w:rPr>
                      </w:pPr>
                      <w:r>
                        <w:rPr>
                          <w:rFonts w:ascii="Symbol" w:hAnsi="Symbol" w:cs="Symbol"/>
                        </w:rPr>
                        <w:t></w:t>
                      </w:r>
                    </w:p>
                  </w:txbxContent>
                </v:textbox>
              </v:rect>
              <v:rect id="_x0000_s4997" style="position:absolute;left:3413;top:9223;width:241;height:281" filled="f" stroked="f" strokeweight="0">
                <v:textbox style="mso-next-textbox:#_x0000_s4997" inset="0,0,0,0">
                  <w:txbxContent>
                    <w:p w:rsidR="00264B77" w:rsidRDefault="00264B77" w:rsidP="004D4F4F">
                      <w:pPr>
                        <w:pStyle w:val="Body"/>
                        <w:spacing w:line="280" w:lineRule="atLeast"/>
                        <w:rPr>
                          <w:rFonts w:ascii="Symbol" w:hAnsi="Symbol" w:cs="Symbol"/>
                        </w:rPr>
                      </w:pPr>
                      <w:r>
                        <w:rPr>
                          <w:rFonts w:ascii="Symbol" w:hAnsi="Symbol" w:cs="Symbol"/>
                        </w:rPr>
                        <w:t></w:t>
                      </w:r>
                    </w:p>
                  </w:txbxContent>
                </v:textbox>
              </v:rect>
              <v:rect id="_x0000_s4998" style="position:absolute;left:4133;top:9223;width:241;height:281" filled="f" stroked="f" strokeweight="0">
                <v:textbox style="mso-next-textbox:#_x0000_s4998" inset="0,0,0,0">
                  <w:txbxContent>
                    <w:p w:rsidR="00264B77" w:rsidRDefault="00264B77" w:rsidP="004D4F4F">
                      <w:pPr>
                        <w:pStyle w:val="Body"/>
                        <w:spacing w:line="280" w:lineRule="atLeast"/>
                        <w:rPr>
                          <w:rFonts w:ascii="Symbol" w:hAnsi="Symbol" w:cs="Symbol"/>
                        </w:rPr>
                      </w:pPr>
                      <w:r>
                        <w:rPr>
                          <w:rFonts w:ascii="Symbol" w:hAnsi="Symbol" w:cs="Symbol"/>
                        </w:rPr>
                        <w:t></w:t>
                      </w:r>
                    </w:p>
                  </w:txbxContent>
                </v:textbox>
              </v:rect>
              <v:rect id="_x0000_s4999" style="position:absolute;left:4673;top:9223;width:241;height:281" filled="f" stroked="f" strokeweight="0">
                <v:textbox style="mso-next-textbox:#_x0000_s4999" inset="0,0,0,0">
                  <w:txbxContent>
                    <w:p w:rsidR="00264B77" w:rsidRDefault="00264B77" w:rsidP="004D4F4F">
                      <w:pPr>
                        <w:pStyle w:val="Body"/>
                        <w:spacing w:line="280" w:lineRule="atLeast"/>
                        <w:rPr>
                          <w:rFonts w:ascii="Symbol" w:hAnsi="Symbol" w:cs="Symbol"/>
                        </w:rPr>
                      </w:pPr>
                      <w:r>
                        <w:rPr>
                          <w:rFonts w:ascii="Symbol" w:hAnsi="Symbol" w:cs="Symbol"/>
                        </w:rPr>
                        <w:t></w:t>
                      </w:r>
                    </w:p>
                  </w:txbxContent>
                </v:textbox>
              </v:rect>
              <v:rect id="_x0000_s5000" style="position:absolute;left:6473;top:9223;width:241;height:281" filled="f" stroked="f" strokeweight="0">
                <v:textbox style="mso-next-textbox:#_x0000_s5000" inset="0,0,0,0">
                  <w:txbxContent>
                    <w:p w:rsidR="00264B77" w:rsidRDefault="00264B77" w:rsidP="004D4F4F">
                      <w:pPr>
                        <w:pStyle w:val="Body"/>
                        <w:spacing w:line="280" w:lineRule="atLeast"/>
                        <w:rPr>
                          <w:rFonts w:ascii="Symbol" w:hAnsi="Symbol" w:cs="Symbol"/>
                        </w:rPr>
                      </w:pPr>
                      <w:r>
                        <w:rPr>
                          <w:rFonts w:ascii="Symbol" w:hAnsi="Symbol" w:cs="Symbol"/>
                        </w:rPr>
                        <w:t></w:t>
                      </w:r>
                    </w:p>
                  </w:txbxContent>
                </v:textbox>
              </v:rect>
              <v:rect id="_x0000_s5001" style="position:absolute;left:7193;top:9223;width:241;height:281" filled="f" stroked="f" strokeweight="0">
                <v:textbox style="mso-next-textbox:#_x0000_s5001" inset="0,0,0,0">
                  <w:txbxContent>
                    <w:p w:rsidR="00264B77" w:rsidRDefault="00264B77" w:rsidP="004D4F4F">
                      <w:pPr>
                        <w:pStyle w:val="Body"/>
                        <w:spacing w:line="280" w:lineRule="atLeast"/>
                        <w:rPr>
                          <w:rFonts w:ascii="Symbol" w:hAnsi="Symbol" w:cs="Symbol"/>
                        </w:rPr>
                      </w:pPr>
                      <w:r>
                        <w:rPr>
                          <w:rFonts w:ascii="Symbol" w:hAnsi="Symbol" w:cs="Symbol"/>
                        </w:rPr>
                        <w:t></w:t>
                      </w:r>
                    </w:p>
                  </w:txbxContent>
                </v:textbox>
              </v:rect>
              <v:rect id="_x0000_s5002" style="position:absolute;left:7733;top:9223;width:241;height:281" filled="f" stroked="f" strokeweight="0">
                <v:textbox style="mso-next-textbox:#_x0000_s5002" inset="0,0,0,0">
                  <w:txbxContent>
                    <w:p w:rsidR="00264B77" w:rsidRDefault="00264B77" w:rsidP="004D4F4F">
                      <w:pPr>
                        <w:pStyle w:val="Body"/>
                        <w:spacing w:line="280" w:lineRule="atLeast"/>
                        <w:rPr>
                          <w:rFonts w:ascii="Symbol" w:hAnsi="Symbol" w:cs="Symbol"/>
                        </w:rPr>
                      </w:pPr>
                      <w:r>
                        <w:rPr>
                          <w:rFonts w:ascii="Symbol" w:hAnsi="Symbol" w:cs="Symbol"/>
                        </w:rPr>
                        <w:t></w:t>
                      </w:r>
                    </w:p>
                  </w:txbxContent>
                </v:textbox>
              </v:rect>
              <v:rect id="_x0000_s5003" style="position:absolute;left:2873;top:10843;width:241;height:281" filled="f" stroked="f" strokeweight="0">
                <v:textbox style="mso-next-textbox:#_x0000_s5003" inset="0,0,0,0">
                  <w:txbxContent>
                    <w:p w:rsidR="00264B77" w:rsidRDefault="00264B77" w:rsidP="004D4F4F">
                      <w:pPr>
                        <w:pStyle w:val="Body"/>
                        <w:spacing w:line="280" w:lineRule="atLeast"/>
                        <w:rPr>
                          <w:rFonts w:ascii="Symbol" w:hAnsi="Symbol" w:cs="Symbol"/>
                        </w:rPr>
                      </w:pPr>
                      <w:r>
                        <w:rPr>
                          <w:rFonts w:ascii="Symbol" w:hAnsi="Symbol" w:cs="Symbol"/>
                        </w:rPr>
                        <w:t></w:t>
                      </w:r>
                    </w:p>
                  </w:txbxContent>
                </v:textbox>
              </v:rect>
              <v:rect id="_x0000_s5004" style="position:absolute;left:3413;top:10843;width:241;height:281" filled="f" stroked="f" strokeweight="0">
                <v:textbox style="mso-next-textbox:#_x0000_s5004" inset="0,0,0,0">
                  <w:txbxContent>
                    <w:p w:rsidR="00264B77" w:rsidRDefault="00264B77" w:rsidP="004D4F4F">
                      <w:pPr>
                        <w:pStyle w:val="Body"/>
                        <w:spacing w:line="280" w:lineRule="atLeast"/>
                        <w:rPr>
                          <w:rFonts w:ascii="Symbol" w:hAnsi="Symbol" w:cs="Symbol"/>
                        </w:rPr>
                      </w:pPr>
                      <w:r>
                        <w:rPr>
                          <w:rFonts w:ascii="Symbol" w:hAnsi="Symbol" w:cs="Symbol"/>
                        </w:rPr>
                        <w:t></w:t>
                      </w:r>
                    </w:p>
                  </w:txbxContent>
                </v:textbox>
              </v:rect>
              <v:rect id="_x0000_s5005" style="position:absolute;left:3413;top:12143;width:241;height:281" filled="f" stroked="f" strokeweight="0">
                <v:textbox style="mso-next-textbox:#_x0000_s5005" inset="0,0,0,0">
                  <w:txbxContent>
                    <w:p w:rsidR="00264B77" w:rsidRDefault="00264B77" w:rsidP="004D4F4F">
                      <w:pPr>
                        <w:pStyle w:val="Body"/>
                        <w:spacing w:line="280" w:lineRule="atLeast"/>
                        <w:rPr>
                          <w:rFonts w:ascii="Symbol" w:hAnsi="Symbol" w:cs="Symbol"/>
                        </w:rPr>
                      </w:pPr>
                      <w:r>
                        <w:rPr>
                          <w:rFonts w:ascii="Symbol" w:hAnsi="Symbol" w:cs="Symbol"/>
                        </w:rPr>
                        <w:t></w:t>
                      </w:r>
                    </w:p>
                  </w:txbxContent>
                </v:textbox>
              </v:rect>
              <v:rect id="_x0000_s5006" style="position:absolute;left:4673;top:12143;width:241;height:281" filled="f" stroked="f" strokeweight="0">
                <v:textbox style="mso-next-textbox:#_x0000_s5006" inset="0,0,0,0">
                  <w:txbxContent>
                    <w:p w:rsidR="00264B77" w:rsidRDefault="00264B77" w:rsidP="004D4F4F">
                      <w:pPr>
                        <w:pStyle w:val="Body"/>
                        <w:spacing w:line="280" w:lineRule="atLeast"/>
                        <w:rPr>
                          <w:rFonts w:ascii="Symbol" w:hAnsi="Symbol" w:cs="Symbol"/>
                        </w:rPr>
                      </w:pPr>
                      <w:r>
                        <w:rPr>
                          <w:rFonts w:ascii="Symbol" w:hAnsi="Symbol" w:cs="Symbol"/>
                        </w:rPr>
                        <w:t></w:t>
                      </w:r>
                    </w:p>
                  </w:txbxContent>
                </v:textbox>
              </v:rect>
              <v:rect id="_x0000_s5007" style="position:absolute;left:6473;top:12143;width:241;height:281" filled="f" stroked="f" strokeweight="0">
                <v:textbox style="mso-next-textbox:#_x0000_s5007" inset="0,0,0,0">
                  <w:txbxContent>
                    <w:p w:rsidR="00264B77" w:rsidRDefault="00264B77" w:rsidP="004D4F4F">
                      <w:pPr>
                        <w:pStyle w:val="Body"/>
                        <w:spacing w:line="280" w:lineRule="atLeast"/>
                        <w:rPr>
                          <w:rFonts w:ascii="Symbol" w:hAnsi="Symbol" w:cs="Symbol"/>
                        </w:rPr>
                      </w:pPr>
                      <w:r>
                        <w:rPr>
                          <w:rFonts w:ascii="Symbol" w:hAnsi="Symbol" w:cs="Symbol"/>
                        </w:rPr>
                        <w:t></w:t>
                      </w:r>
                    </w:p>
                  </w:txbxContent>
                </v:textbox>
              </v:rect>
              <v:rect id="_x0000_s5008" style="position:absolute;left:7193;top:12143;width:241;height:281" filled="f" stroked="f" strokeweight="0">
                <v:textbox style="mso-next-textbox:#_x0000_s5008" inset="0,0,0,0">
                  <w:txbxContent>
                    <w:p w:rsidR="00264B77" w:rsidRDefault="00264B77" w:rsidP="004D4F4F">
                      <w:pPr>
                        <w:pStyle w:val="Body"/>
                        <w:spacing w:line="280" w:lineRule="atLeast"/>
                        <w:rPr>
                          <w:rFonts w:ascii="Symbol" w:hAnsi="Symbol" w:cs="Symbol"/>
                        </w:rPr>
                      </w:pPr>
                      <w:r>
                        <w:rPr>
                          <w:rFonts w:ascii="Symbol" w:hAnsi="Symbol" w:cs="Symbol"/>
                        </w:rPr>
                        <w:t></w:t>
                      </w:r>
                    </w:p>
                  </w:txbxContent>
                </v:textbox>
              </v:rect>
              <v:rect id="_x0000_s5009" style="position:absolute;left:7733;top:12143;width:241;height:281" filled="f" stroked="f" strokeweight="0">
                <v:textbox style="mso-next-textbox:#_x0000_s5009" inset="0,0,0,0">
                  <w:txbxContent>
                    <w:p w:rsidR="00264B77" w:rsidRDefault="00264B77" w:rsidP="004D4F4F">
                      <w:pPr>
                        <w:pStyle w:val="Body"/>
                        <w:spacing w:line="280" w:lineRule="atLeast"/>
                        <w:rPr>
                          <w:rFonts w:ascii="Symbol" w:hAnsi="Symbol" w:cs="Symbol"/>
                        </w:rPr>
                      </w:pPr>
                      <w:r>
                        <w:rPr>
                          <w:rFonts w:ascii="Symbol" w:hAnsi="Symbol" w:cs="Symbol"/>
                        </w:rPr>
                        <w:t></w:t>
                      </w:r>
                    </w:p>
                  </w:txbxContent>
                </v:textbox>
              </v:rect>
              <v:shapetype id="_x0000_t202" coordsize="21600,21600" o:spt="202" path="m,l,21600r21600,l21600,xe">
                <v:stroke joinstyle="miter"/>
                <v:path gradientshapeok="t" o:connecttype="rect"/>
              </v:shapetype>
              <v:shape id="_x0000_s5010" type="#_x0000_t202" style="position:absolute;left:1878;top:8763;width:795;height:1076" stroked="f">
                <v:textbox style="layout-flow:vertical;mso-layout-flow-alt:bottom-to-top;mso-next-textbox:#_x0000_s5010">
                  <w:txbxContent>
                    <w:p w:rsidR="00264B77" w:rsidRDefault="00264B77" w:rsidP="004D4F4F">
                      <w:pPr>
                        <w:spacing w:after="0" w:line="240" w:lineRule="auto"/>
                        <w:jc w:val="center"/>
                        <w:rPr>
                          <w:rFonts w:ascii="Times New Roman" w:hAnsi="Times New Roman"/>
                          <w:b/>
                          <w:bCs/>
                          <w:sz w:val="24"/>
                          <w:szCs w:val="24"/>
                        </w:rPr>
                      </w:pPr>
                      <w:r>
                        <w:rPr>
                          <w:rFonts w:ascii="Times New Roman" w:hAnsi="Times New Roman"/>
                          <w:b/>
                          <w:bCs/>
                          <w:sz w:val="24"/>
                          <w:szCs w:val="24"/>
                        </w:rPr>
                        <w:t>Days</w:t>
                      </w:r>
                    </w:p>
                    <w:p w:rsidR="00264B77" w:rsidRPr="00AF09B2" w:rsidRDefault="00264B77" w:rsidP="004D4F4F">
                      <w:pPr>
                        <w:spacing w:after="0" w:line="240" w:lineRule="auto"/>
                        <w:jc w:val="center"/>
                        <w:rPr>
                          <w:rFonts w:ascii="Times New Roman" w:hAnsi="Times New Roman"/>
                          <w:sz w:val="24"/>
                          <w:szCs w:val="24"/>
                        </w:rPr>
                      </w:pPr>
                      <w:r w:rsidRPr="00AF09B2">
                        <w:rPr>
                          <w:rFonts w:ascii="Times New Roman" w:hAnsi="Times New Roman"/>
                          <w:b/>
                          <w:bCs/>
                          <w:sz w:val="24"/>
                          <w:szCs w:val="24"/>
                        </w:rPr>
                        <w:t>(1-31)</w:t>
                      </w:r>
                    </w:p>
                  </w:txbxContent>
                </v:textbox>
              </v:shape>
              <v:oval id="_x0000_s5011" style="position:absolute;left:2925;top:6443;width:143;height:143" fillcolor="black"/>
              <v:oval id="_x0000_s5012" style="position:absolute;left:4245;top:6443;width:143;height:143" fillcolor="black"/>
              <v:oval id="_x0000_s5013" style="position:absolute;left:6465;top:6442;width:143;height:143" fillcolor="black"/>
              <v:oval id="_x0000_s5014" style="position:absolute;left:7710;top:6442;width:143;height:143" fillcolor="black"/>
              <v:oval id="_x0000_s5015" style="position:absolute;left:8340;top:6443;width:143;height:143" fillcolor="black"/>
              <v:oval id="_x0000_s5016" style="position:absolute;left:3480;top:6960;width:143;height:143" fillcolor="black"/>
              <v:oval id="_x0000_s5017" style="position:absolute;left:7725;top:6961;width:143;height:143" fillcolor="black"/>
              <v:oval id="_x0000_s5018" style="position:absolute;left:8355;top:6961;width:143;height:143" fillcolor="black"/>
              <v:oval id="_x0000_s5019" style="position:absolute;left:7733;top:8072;width:143;height:143;mso-position-vertical-relative:margin" fillcolor="black"/>
              <v:oval id="_x0000_s5020" style="position:absolute;left:8348;top:8072;width:143;height:143;mso-position-vertical-relative:margin" fillcolor="black"/>
              <v:oval id="_x0000_s5021" style="position:absolute;left:7238;top:8072;width:143;height:143;mso-position-vertical-relative:margin" fillcolor="black"/>
              <v:oval id="_x0000_s5022" style="position:absolute;left:6038;top:8072;width:143;height:143;mso-position-vertical-relative:margin" fillcolor="black"/>
              <v:oval id="_x0000_s5023" style="position:absolute;left:4763;top:8072;width:143;height:143;mso-position-vertical-relative:margin" fillcolor="black"/>
              <v:oval id="_x0000_s5024" style="position:absolute;left:2933;top:8072;width:143;height:143;mso-position-vertical-relative:margin" fillcolor="black"/>
              <v:oval id="_x0000_s5025" style="position:absolute;left:4208;top:9302;width:143;height:143;mso-position-vertical-relative:margin" fillcolor="black"/>
              <v:oval id="_x0000_s5026" style="position:absolute;left:4793;top:9302;width:143;height:143;mso-position-vertical-relative:margin" fillcolor="black"/>
              <v:oval id="_x0000_s5027" style="position:absolute;left:3518;top:9302;width:143;height:143;mso-position-vertical-relative:margin" fillcolor="black"/>
              <v:oval id="_x0000_s5028" style="position:absolute;left:7253;top:9302;width:143;height:143;mso-position-vertical-relative:margin" fillcolor="black"/>
              <v:oval id="_x0000_s5029" style="position:absolute;left:7763;top:9302;width:143;height:143;mso-position-vertical-relative:margin" fillcolor="black"/>
              <v:oval id="_x0000_s5030" style="position:absolute;left:6578;top:9302;width:143;height:143;mso-position-vertical-relative:margin" fillcolor="black"/>
              <v:oval id="_x0000_s5031" style="position:absolute;left:2993;top:10952;width:143;height:143;mso-position-vertical-relative:margin" fillcolor="black"/>
              <v:oval id="_x0000_s5032" style="position:absolute;left:3578;top:10952;width:143;height:143;mso-position-vertical-relative:margin" fillcolor="black"/>
              <v:oval id="_x0000_s5033" style="position:absolute;left:3608;top:12227;width:143;height:143;mso-position-vertical-relative:margin" fillcolor="black"/>
              <v:oval id="_x0000_s5034" style="position:absolute;left:4763;top:12227;width:143;height:143;mso-position-vertical-relative:margin" fillcolor="black"/>
              <v:oval id="_x0000_s5035" style="position:absolute;left:7313;top:12227;width:143;height:143;mso-position-vertical-relative:margin" fillcolor="black"/>
              <v:oval id="_x0000_s5036" style="position:absolute;left:7823;top:12227;width:143;height:143;mso-position-vertical-relative:margin" fillcolor="black"/>
              <v:oval id="_x0000_s5037" style="position:absolute;left:6638;top:12227;width:143;height:143;mso-position-vertical-relative:margin" fillcolor="black"/>
            </v:group>
            <w10:wrap type="none"/>
            <w10:anchorlock/>
          </v:group>
        </w:pict>
      </w:r>
    </w:p>
    <w:p w:rsidR="003118ED" w:rsidRDefault="003118ED" w:rsidP="003118ED">
      <w:pPr>
        <w:pStyle w:val="Caption"/>
      </w:pPr>
      <w:bookmarkStart w:id="5" w:name="Figure0_1"/>
      <w:r>
        <w:t>Figure 0-</w:t>
      </w:r>
      <w:r w:rsidR="00297BB8">
        <w:fldChar w:fldCharType="begin"/>
      </w:r>
      <w:r w:rsidR="00297BB8">
        <w:instrText xml:space="preserve"> STYLEREF 1 \s </w:instrText>
      </w:r>
      <w:r w:rsidR="00297BB8">
        <w:fldChar w:fldCharType="separate"/>
      </w:r>
      <w:r>
        <w:rPr>
          <w:noProof/>
        </w:rPr>
        <w:t>1</w:t>
      </w:r>
      <w:r w:rsidR="00297BB8">
        <w:rPr>
          <w:noProof/>
        </w:rPr>
        <w:fldChar w:fldCharType="end"/>
      </w:r>
      <w:bookmarkEnd w:id="5"/>
      <w:r>
        <w:t>.  CERES Subsystem 3.0 Temporal Grid</w:t>
      </w:r>
    </w:p>
    <w:p w:rsidR="005B2209" w:rsidRDefault="004E25E7">
      <w:pPr>
        <w:pStyle w:val="Heading1"/>
      </w:pPr>
      <w:bookmarkStart w:id="6" w:name="_Ref200863027"/>
      <w:bookmarkStart w:id="7" w:name="_Toc215983739"/>
      <w:bookmarkEnd w:id="2"/>
      <w:r>
        <w:lastRenderedPageBreak/>
        <w:t>Collection Overview</w:t>
      </w:r>
      <w:bookmarkEnd w:id="6"/>
      <w:bookmarkEnd w:id="7"/>
    </w:p>
    <w:p w:rsidR="00B02C77" w:rsidRDefault="00B02C77" w:rsidP="00B02C77">
      <w:pPr>
        <w:pStyle w:val="Body"/>
        <w:spacing w:line="280" w:lineRule="exact"/>
      </w:pPr>
      <w:r>
        <w:t xml:space="preserve">There are two ERBE-like subsystems; Subsystem 2.0 is the daily processor and Subsystem 3.0 is the monthly processor.  The strategy for the ERBE-like subsystems is to process CERES data through the same processing system as ERBE with only minimal changes necessary to adapt to the CERES instrument characteristics.  The ERBE-like Subsystem code was ported from the Control Data Corporation (CDC) cyber computers operating under NOS to run on a UNIX platform and was modified (see </w:t>
      </w:r>
      <w:r w:rsidRPr="00285820">
        <w:rPr>
          <w:rStyle w:val="BlueTag"/>
          <w:color w:val="auto"/>
        </w:rPr>
        <w:t>References</w:t>
      </w:r>
      <w:r>
        <w:rPr>
          <w:rStyle w:val="BlueTag"/>
        </w:rPr>
        <w:t xml:space="preserve"> </w:t>
      </w:r>
      <w:r w:rsidR="00264B77">
        <w:fldChar w:fldCharType="begin"/>
      </w:r>
      <w:r w:rsidR="00264B77">
        <w:instrText xml:space="preserve"> REF _Ref215984251 \n \h  \* MERGEFORMAT </w:instrText>
      </w:r>
      <w:r w:rsidR="00264B77">
        <w:fldChar w:fldCharType="separate"/>
      </w:r>
      <w:r w:rsidR="00285820" w:rsidRPr="00285820">
        <w:t>1</w:t>
      </w:r>
      <w:r w:rsidR="00264B77">
        <w:fldChar w:fldCharType="end"/>
      </w:r>
      <w:r>
        <w:t xml:space="preserve"> and </w:t>
      </w:r>
      <w:r w:rsidR="00264B77">
        <w:fldChar w:fldCharType="begin"/>
      </w:r>
      <w:r w:rsidR="00264B77">
        <w:instrText xml:space="preserve"> REF _Ref215984261 \n \h  \* MERGEFORMAT </w:instrText>
      </w:r>
      <w:r w:rsidR="00264B77">
        <w:fldChar w:fldCharType="separate"/>
      </w:r>
      <w:r w:rsidR="00285820" w:rsidRPr="00285820">
        <w:t>2</w:t>
      </w:r>
      <w:r w:rsidR="00264B77">
        <w:fldChar w:fldCharType="end"/>
      </w:r>
      <w:r>
        <w:t>) to process only data from scanning radiometers.</w:t>
      </w:r>
    </w:p>
    <w:p w:rsidR="00B02C77" w:rsidRDefault="00B02C77" w:rsidP="00B02C77">
      <w:pPr>
        <w:pStyle w:val="Body"/>
        <w:spacing w:line="280" w:lineRule="exact"/>
        <w:rPr>
          <w:color w:val="auto"/>
        </w:rPr>
      </w:pPr>
    </w:p>
    <w:p w:rsidR="00B02C77" w:rsidRDefault="00B02C77" w:rsidP="00B02C77">
      <w:pPr>
        <w:pStyle w:val="Body"/>
        <w:spacing w:line="280" w:lineRule="exact"/>
      </w:pPr>
      <w:r>
        <w:rPr>
          <w:b/>
          <w:bCs/>
        </w:rPr>
        <w:t>CERES Subsystem 2.0</w:t>
      </w:r>
      <w:r>
        <w:t xml:space="preserve">, ERBE-like Inversion to Instantaneous TOA, consists of the ERBE-like Inversion Processor. </w:t>
      </w:r>
    </w:p>
    <w:p w:rsidR="00B02C77" w:rsidRDefault="00B02C77" w:rsidP="00B02C77">
      <w:pPr>
        <w:pStyle w:val="Body"/>
        <w:spacing w:line="280" w:lineRule="exact"/>
        <w:rPr>
          <w:color w:val="auto"/>
        </w:rPr>
      </w:pPr>
    </w:p>
    <w:p w:rsidR="00B02C77" w:rsidRDefault="00B02C77" w:rsidP="00B02C77">
      <w:pPr>
        <w:pStyle w:val="Body"/>
        <w:spacing w:line="280" w:lineRule="exact"/>
      </w:pPr>
      <w:r>
        <w:t xml:space="preserve">The ERBE Inversion code was modified to account for the additional scanner samples from the CERES instrument, to process window channel radiometric measurements, and to produce tropical constants and 3-channel intercomparison results.  This code converts filtered radiometric measurements in engineering units to instantaneous flux estimates at the top-of-atmosphere (TOA).  The basis for this procedure is the ERBE processing system which produced TOA fluxes from the ERBE radiometers aboard the ERBS, NOAA-9, and NOAA-10 satellites over a 5-year period from November 1984 to February 1990.  The ERBE inversion processing system is a mature set of algorithms that have been well documented and tested. An overview of the ERBE inversion algorithms is given by Smith et al., 1986 (see </w:t>
      </w:r>
      <w:r w:rsidRPr="00285820">
        <w:rPr>
          <w:rStyle w:val="BlueTag"/>
          <w:color w:val="auto"/>
        </w:rPr>
        <w:t xml:space="preserve">Reference </w:t>
      </w:r>
      <w:r w:rsidR="00264B77">
        <w:fldChar w:fldCharType="begin"/>
      </w:r>
      <w:r w:rsidR="00264B77">
        <w:instrText xml:space="preserve"> REF _Ref215984275 \n \h  \* MERGEFORMAT </w:instrText>
      </w:r>
      <w:r w:rsidR="00264B77">
        <w:fldChar w:fldCharType="separate"/>
      </w:r>
      <w:r w:rsidR="00285820" w:rsidRPr="00285820">
        <w:t>3</w:t>
      </w:r>
      <w:r w:rsidR="00264B77">
        <w:fldChar w:fldCharType="end"/>
      </w:r>
      <w:r>
        <w:t xml:space="preserve">).  The CERES ERBE-like algorithms are documented in the CERES Algorithm Theoretical Basis Document (ATBD) for Subsystem 2.0 (see </w:t>
      </w:r>
      <w:r w:rsidRPr="00285820">
        <w:rPr>
          <w:rStyle w:val="BlueTag"/>
          <w:color w:val="auto"/>
        </w:rPr>
        <w:t xml:space="preserve">Reference </w:t>
      </w:r>
      <w:r w:rsidR="00264B77">
        <w:fldChar w:fldCharType="begin"/>
      </w:r>
      <w:r w:rsidR="00264B77">
        <w:instrText xml:space="preserve"> REF _Ref215984289 \n \h  \* MERGEFORMAT </w:instrText>
      </w:r>
      <w:r w:rsidR="00264B77">
        <w:fldChar w:fldCharType="separate"/>
      </w:r>
      <w:r w:rsidR="00285820" w:rsidRPr="00285820">
        <w:t>4</w:t>
      </w:r>
      <w:r w:rsidR="00264B77">
        <w:fldChar w:fldCharType="end"/>
      </w:r>
      <w:r>
        <w:t xml:space="preserve">).  The applicable ERBE software is described in </w:t>
      </w:r>
      <w:r w:rsidRPr="00285820">
        <w:rPr>
          <w:rStyle w:val="BlueTag"/>
          <w:color w:val="auto"/>
        </w:rPr>
        <w:t xml:space="preserve">Reference </w:t>
      </w:r>
      <w:r w:rsidR="00264B77">
        <w:fldChar w:fldCharType="begin"/>
      </w:r>
      <w:r w:rsidR="00264B77">
        <w:instrText xml:space="preserve"> REF _Ref215984302 \n \h  \* MERGEFORMAT </w:instrText>
      </w:r>
      <w:r w:rsidR="00264B77">
        <w:fldChar w:fldCharType="separate"/>
      </w:r>
      <w:r w:rsidR="00285820" w:rsidRPr="00285820">
        <w:t>5</w:t>
      </w:r>
      <w:r w:rsidR="00264B77">
        <w:fldChar w:fldCharType="end"/>
      </w:r>
      <w:r>
        <w:t>.</w:t>
      </w:r>
    </w:p>
    <w:p w:rsidR="00B02C77" w:rsidRDefault="00B02C77" w:rsidP="00B02C77">
      <w:pPr>
        <w:pStyle w:val="Body"/>
        <w:spacing w:line="280" w:lineRule="exact"/>
        <w:rPr>
          <w:color w:val="auto"/>
        </w:rPr>
      </w:pPr>
    </w:p>
    <w:p w:rsidR="00B02C77" w:rsidRDefault="00B02C77" w:rsidP="00B02C77">
      <w:pPr>
        <w:pStyle w:val="Body"/>
        <w:spacing w:line="280" w:lineRule="exact"/>
      </w:pPr>
      <w:r>
        <w:rPr>
          <w:b/>
          <w:bCs/>
        </w:rPr>
        <w:t>CERES Subsystem 3.0</w:t>
      </w:r>
      <w:r>
        <w:t>, ERBE-like Averaging to Monthly TOA Fluxes, consists of the ERBE</w:t>
      </w:r>
      <w:r>
        <w:noBreakHyphen/>
        <w:t>like Daily Data Base (EDDB) processor, the ERBE-like Monthly Time/Space Averaging (EMTSA) processor, and the ERBE-like ES-4 output product code.</w:t>
      </w:r>
    </w:p>
    <w:p w:rsidR="00B02C77" w:rsidRDefault="00B02C77" w:rsidP="00B02C77">
      <w:pPr>
        <w:pStyle w:val="Body"/>
        <w:spacing w:line="280" w:lineRule="exact"/>
        <w:rPr>
          <w:color w:val="auto"/>
        </w:rPr>
      </w:pPr>
    </w:p>
    <w:p w:rsidR="00B02C77" w:rsidRDefault="00B02C77" w:rsidP="00B02C77">
      <w:pPr>
        <w:pStyle w:val="Body"/>
        <w:spacing w:line="280" w:lineRule="exact"/>
      </w:pPr>
      <w:r>
        <w:t>The EDDB processor collects and rearranges the time-referenced output data from Subsystem 2.0 into 36 regionally ordered latitudinal files for each instrument every month.  EMTSA takes data from the latitudinal files and produces Daily and Monthly Hourly Averages and the averages of the Monthly Daily and Monthly Hourly Averages, of shortwave and longwave radiant fluxes for both clear-sky and total-sky at the top-of-atmosphere (TOA).  The Monthly Hourly Average corresponds to estimates for one specific local hour which are averaged over the 31 days in the month.  The averages of the Daily Averages are referred to as the Monthly (Day) Averages, and the averages of the Monthly Hourly Averages are referred to as the Monthly (Hour) Averages.  The EMTSA calculations are performed at a 2.5</w:t>
      </w:r>
      <w:r w:rsidR="00DD504E">
        <w:rPr>
          <w:rFonts w:ascii="Symbol" w:hAnsi="Symbol" w:cs="Symbol"/>
        </w:rPr>
        <w:sym w:font="Symbol" w:char="F0B0"/>
      </w:r>
      <w:r>
        <w:t xml:space="preserve"> resolution for data from a single instrument.  The ES4 program uses the output data from EMTSA to produce geographical averages of radiant flux and albedo values.</w:t>
      </w:r>
    </w:p>
    <w:p w:rsidR="00B02C77" w:rsidRDefault="00B02C77" w:rsidP="00B02C77">
      <w:pPr>
        <w:pStyle w:val="Body"/>
        <w:spacing w:line="280" w:lineRule="exact"/>
        <w:rPr>
          <w:color w:val="auto"/>
        </w:rPr>
      </w:pPr>
    </w:p>
    <w:p w:rsidR="00DB74D4" w:rsidRDefault="00B02C77" w:rsidP="00B02C77">
      <w:pPr>
        <w:pStyle w:val="Body"/>
        <w:spacing w:line="280" w:lineRule="exact"/>
      </w:pPr>
      <w:r>
        <w:t xml:space="preserve">Several levels of spatial averages are calculated based on the structure of the ERBE grid system.  The first is on a regional level.  Data values from higher spatial resolution regions are nested into lower spatial resolution regions.  These regional averages constitute the first three (1-3) of the </w:t>
      </w:r>
    </w:p>
    <w:p w:rsidR="00DB74D4" w:rsidRPr="00DB74D4" w:rsidRDefault="00DB74D4" w:rsidP="00DB74D4">
      <w:pPr>
        <w:spacing w:after="0" w:line="240" w:lineRule="auto"/>
        <w:rPr>
          <w:rFonts w:ascii="Times New Roman" w:hAnsi="Times New Roman"/>
          <w:noProof/>
          <w:color w:val="000000"/>
          <w:sz w:val="24"/>
          <w:szCs w:val="24"/>
        </w:rPr>
      </w:pPr>
      <w:r>
        <w:br w:type="page"/>
      </w:r>
    </w:p>
    <w:p w:rsidR="00B02C77" w:rsidRDefault="00B02C77" w:rsidP="00B02C77">
      <w:pPr>
        <w:pStyle w:val="Body"/>
        <w:spacing w:line="280" w:lineRule="exact"/>
      </w:pPr>
      <w:r>
        <w:lastRenderedPageBreak/>
        <w:t xml:space="preserve">spatial groups listed in the </w:t>
      </w:r>
      <w:r w:rsidR="00264B77">
        <w:fldChar w:fldCharType="begin"/>
      </w:r>
      <w:r w:rsidR="00264B77">
        <w:instrText xml:space="preserve"> REF Summary \h  \* MERGEFORMAT </w:instrText>
      </w:r>
      <w:r w:rsidR="00264B77">
        <w:fldChar w:fldCharType="separate"/>
      </w:r>
      <w:r w:rsidR="00285820" w:rsidRPr="00285820">
        <w:rPr>
          <w:color w:val="548DD4" w:themeColor="text2" w:themeTint="99"/>
        </w:rPr>
        <w:t>Summary</w:t>
      </w:r>
      <w:r w:rsidR="00264B77">
        <w:fldChar w:fldCharType="end"/>
      </w:r>
      <w:r>
        <w:t xml:space="preserve">.  </w:t>
      </w:r>
      <w:r w:rsidR="00264B77">
        <w:fldChar w:fldCharType="begin"/>
      </w:r>
      <w:r w:rsidR="00264B77">
        <w:instrText xml:space="preserve"> REF _Ref215984339 \h  \* MERGEFORMAT </w:instrText>
      </w:r>
      <w:r w:rsidR="00264B77">
        <w:fldChar w:fldCharType="separate"/>
      </w:r>
      <w:r w:rsidR="00285820" w:rsidRPr="00285820">
        <w:rPr>
          <w:color w:val="548DD4" w:themeColor="text2" w:themeTint="99"/>
        </w:rPr>
        <w:t>Figure 1</w:t>
      </w:r>
      <w:r w:rsidR="00285820" w:rsidRPr="00285820">
        <w:rPr>
          <w:color w:val="548DD4" w:themeColor="text2" w:themeTint="99"/>
        </w:rPr>
        <w:noBreakHyphen/>
        <w:t>1</w:t>
      </w:r>
      <w:r w:rsidR="00264B77">
        <w:fldChar w:fldCharType="end"/>
      </w:r>
      <w:r>
        <w:rPr>
          <w:rStyle w:val="BlueTag"/>
        </w:rPr>
        <w:t xml:space="preserve"> </w:t>
      </w:r>
      <w:r>
        <w:t>shows which 2.5</w:t>
      </w:r>
      <w:r w:rsidR="00EF2083">
        <w:rPr>
          <w:rFonts w:ascii="Symbol" w:hAnsi="Symbol" w:cs="Symbol"/>
        </w:rPr>
        <w:sym w:font="Symbol" w:char="F0B0"/>
      </w:r>
      <w:r>
        <w:t xml:space="preserve"> and 5.0</w:t>
      </w:r>
      <w:r w:rsidR="00EF2083">
        <w:rPr>
          <w:rFonts w:ascii="Symbol" w:hAnsi="Symbol" w:cs="Symbol"/>
        </w:rPr>
        <w:sym w:font="Symbol" w:char="F0B0"/>
      </w:r>
      <w:r>
        <w:t xml:space="preserve"> regions are nested into 10.0</w:t>
      </w:r>
      <w:r w:rsidR="005D3AFC">
        <w:rPr>
          <w:rFonts w:ascii="Symbol" w:hAnsi="Symbol" w:cs="Symbol"/>
        </w:rPr>
        <w:sym w:font="Symbol" w:char="F0B0"/>
      </w:r>
      <w:r>
        <w:t xml:space="preserve"> region 1.</w:t>
      </w:r>
    </w:p>
    <w:p w:rsidR="00B02C77" w:rsidRDefault="00B02C77" w:rsidP="00B02C77">
      <w:pPr>
        <w:pStyle w:val="Body"/>
      </w:pPr>
    </w:p>
    <w:p w:rsidR="000D0DC2" w:rsidRDefault="000D0DC2" w:rsidP="00B02C77">
      <w:pPr>
        <w:pStyle w:val="Body"/>
      </w:pPr>
    </w:p>
    <w:p w:rsidR="000D0DC2" w:rsidRDefault="00297BB8" w:rsidP="00B02C77">
      <w:pPr>
        <w:pStyle w:val="Body"/>
      </w:pPr>
      <w:r>
        <w:pict>
          <v:rect id="_x0000_s4289" style="position:absolute;margin-left:32.55pt;margin-top:4.7pt;width:408pt;height:396pt;z-index:-251641862"/>
        </w:pict>
      </w:r>
    </w:p>
    <w:p w:rsidR="00B02C77" w:rsidRDefault="000D0DC2" w:rsidP="000D0DC2">
      <w:pPr>
        <w:pStyle w:val="Body"/>
        <w:jc w:val="center"/>
      </w:pPr>
      <w:r w:rsidRPr="000D0DC2">
        <w:drawing>
          <wp:inline distT="0" distB="0" distL="0" distR="0">
            <wp:extent cx="4615815" cy="4658995"/>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srcRect/>
                    <a:stretch>
                      <a:fillRect/>
                    </a:stretch>
                  </pic:blipFill>
                  <pic:spPr bwMode="auto">
                    <a:xfrm>
                      <a:off x="0" y="0"/>
                      <a:ext cx="4615815" cy="4658995"/>
                    </a:xfrm>
                    <a:prstGeom prst="rect">
                      <a:avLst/>
                    </a:prstGeom>
                    <a:noFill/>
                    <a:ln w="9525">
                      <a:noFill/>
                      <a:miter lim="800000"/>
                      <a:headEnd/>
                      <a:tailEnd/>
                    </a:ln>
                  </pic:spPr>
                </pic:pic>
              </a:graphicData>
            </a:graphic>
          </wp:inline>
        </w:drawing>
      </w:r>
    </w:p>
    <w:p w:rsidR="00B02C77" w:rsidRDefault="00B02C77" w:rsidP="00B02C77">
      <w:pPr>
        <w:pStyle w:val="Body"/>
      </w:pPr>
    </w:p>
    <w:p w:rsidR="00B02C77" w:rsidRDefault="00B02C77" w:rsidP="00B02C77">
      <w:pPr>
        <w:pStyle w:val="Body"/>
      </w:pPr>
    </w:p>
    <w:p w:rsidR="00B02C77" w:rsidRDefault="00376BAB" w:rsidP="00376BAB">
      <w:pPr>
        <w:pStyle w:val="Caption"/>
      </w:pPr>
      <w:bookmarkStart w:id="8" w:name="_Ref215984339"/>
      <w:bookmarkStart w:id="9" w:name="_Toc215983796"/>
      <w:r>
        <w:t xml:space="preserve">Figure </w:t>
      </w:r>
      <w:r w:rsidR="00297BB8">
        <w:fldChar w:fldCharType="begin"/>
      </w:r>
      <w:r w:rsidR="00297BB8">
        <w:instrText xml:space="preserve"> STYLEREF 1 \s </w:instrText>
      </w:r>
      <w:r w:rsidR="00297BB8">
        <w:fldChar w:fldCharType="separate"/>
      </w:r>
      <w:r w:rsidR="0016319A">
        <w:rPr>
          <w:noProof/>
        </w:rPr>
        <w:t>1</w:t>
      </w:r>
      <w:r w:rsidR="00297BB8">
        <w:rPr>
          <w:noProof/>
        </w:rPr>
        <w:fldChar w:fldCharType="end"/>
      </w:r>
      <w:r>
        <w:noBreakHyphen/>
      </w:r>
      <w:r w:rsidR="00297BB8">
        <w:fldChar w:fldCharType="begin"/>
      </w:r>
      <w:r w:rsidR="00297BB8">
        <w:instrText xml:space="preserve"> SEQ Figure \* ARABIC \s 1 </w:instrText>
      </w:r>
      <w:r w:rsidR="00297BB8">
        <w:fldChar w:fldCharType="separate"/>
      </w:r>
      <w:r w:rsidR="0016319A">
        <w:rPr>
          <w:noProof/>
        </w:rPr>
        <w:t>1</w:t>
      </w:r>
      <w:r w:rsidR="00297BB8">
        <w:rPr>
          <w:noProof/>
        </w:rPr>
        <w:fldChar w:fldCharType="end"/>
      </w:r>
      <w:bookmarkEnd w:id="8"/>
      <w:r>
        <w:t>.  Nesting of Regions</w:t>
      </w:r>
      <w:bookmarkEnd w:id="9"/>
    </w:p>
    <w:p w:rsidR="00376BAB" w:rsidRDefault="00376BAB" w:rsidP="00C26FFC">
      <w:pPr>
        <w:pStyle w:val="Body"/>
        <w:spacing w:line="280" w:lineRule="exact"/>
      </w:pPr>
    </w:p>
    <w:p w:rsidR="00C26FFC" w:rsidRDefault="00C26FFC" w:rsidP="00C26FFC">
      <w:pPr>
        <w:pStyle w:val="Body"/>
        <w:spacing w:line="280" w:lineRule="exact"/>
      </w:pPr>
      <w:r>
        <w:t>The next level of averaging occurs across latitudinal bands.  Data from all the regions in a 2.5</w:t>
      </w:r>
      <w:r w:rsidR="00844181">
        <w:rPr>
          <w:rFonts w:ascii="Symbol" w:hAnsi="Symbol" w:cs="Symbol"/>
        </w:rPr>
        <w:sym w:font="Symbol" w:char="F0B0"/>
      </w:r>
      <w:r>
        <w:t>, 5.0</w:t>
      </w:r>
      <w:r w:rsidR="00844181">
        <w:rPr>
          <w:rFonts w:ascii="Symbol" w:hAnsi="Symbol" w:cs="Symbol"/>
        </w:rPr>
        <w:sym w:font="Symbol" w:char="F0B0"/>
      </w:r>
      <w:r>
        <w:t>, or 10.0</w:t>
      </w:r>
      <w:r w:rsidR="00844181">
        <w:rPr>
          <w:rFonts w:ascii="Symbol" w:hAnsi="Symbol" w:cs="Symbol"/>
        </w:rPr>
        <w:sym w:font="Symbol" w:char="F0B0"/>
      </w:r>
      <w:r>
        <w:t xml:space="preserve"> latitudinal band are accumulated to produce 2.5</w:t>
      </w:r>
      <w:r w:rsidR="00844181">
        <w:rPr>
          <w:rFonts w:ascii="Symbol" w:hAnsi="Symbol" w:cs="Symbol"/>
        </w:rPr>
        <w:sym w:font="Symbol" w:char="F0B0"/>
      </w:r>
      <w:r>
        <w:t>, 5.0</w:t>
      </w:r>
      <w:r w:rsidR="00844181">
        <w:rPr>
          <w:rFonts w:ascii="Symbol" w:hAnsi="Symbol" w:cs="Symbol"/>
        </w:rPr>
        <w:sym w:font="Symbol" w:char="F0B0"/>
      </w:r>
      <w:r>
        <w:t>, and 10.0</w:t>
      </w:r>
      <w:r w:rsidR="00844181">
        <w:rPr>
          <w:rFonts w:ascii="Symbol" w:hAnsi="Symbol" w:cs="Symbol"/>
        </w:rPr>
        <w:sym w:font="Symbol" w:char="F0B0"/>
      </w:r>
      <w:r>
        <w:t xml:space="preserve"> zonal averages.  These zonal averages constitute the next three (4-6) spatial groups listed in the </w:t>
      </w:r>
      <w:r w:rsidR="00264B77">
        <w:fldChar w:fldCharType="begin"/>
      </w:r>
      <w:r w:rsidR="00264B77">
        <w:instrText xml:space="preserve"> REF Summary \h  \* MERGEFORMAT </w:instrText>
      </w:r>
      <w:r w:rsidR="00264B77">
        <w:fldChar w:fldCharType="separate"/>
      </w:r>
      <w:r w:rsidR="00285820" w:rsidRPr="00285820">
        <w:rPr>
          <w:color w:val="548DD4" w:themeColor="text2" w:themeTint="99"/>
        </w:rPr>
        <w:t>Summary</w:t>
      </w:r>
      <w:r w:rsidR="00264B77">
        <w:fldChar w:fldCharType="end"/>
      </w:r>
      <w:r>
        <w:t>.</w:t>
      </w:r>
    </w:p>
    <w:p w:rsidR="00C26FFC" w:rsidRDefault="00C26FFC" w:rsidP="00C26FFC">
      <w:pPr>
        <w:pStyle w:val="Body"/>
        <w:spacing w:line="280" w:lineRule="exact"/>
        <w:rPr>
          <w:color w:val="auto"/>
        </w:rPr>
      </w:pPr>
    </w:p>
    <w:p w:rsidR="00C26FFC" w:rsidRDefault="00C26FFC" w:rsidP="00C26FFC">
      <w:pPr>
        <w:pStyle w:val="Body"/>
        <w:spacing w:line="280" w:lineRule="exact"/>
      </w:pPr>
      <w:r>
        <w:t xml:space="preserve">The final type of average is on a global level, where all the zonal averages for a given resolution are area weighted means.  The algorithms for the ERBE-like Averaging to Monthly TOA Fluxes Subsystem are discussed in the CERES Algorithm Theoretical Basis Document (ATBD) for Subsystem 3.0 (see </w:t>
      </w:r>
      <w:r w:rsidRPr="00285820">
        <w:rPr>
          <w:rStyle w:val="BlueTag"/>
          <w:color w:val="auto"/>
        </w:rPr>
        <w:t xml:space="preserve">Reference </w:t>
      </w:r>
      <w:r w:rsidR="00264B77">
        <w:fldChar w:fldCharType="begin"/>
      </w:r>
      <w:r w:rsidR="00264B77">
        <w:instrText xml:space="preserve"> REF _Ref215984376 \n \h  \* MERGEFORMAT </w:instrText>
      </w:r>
      <w:r w:rsidR="00264B77">
        <w:fldChar w:fldCharType="separate"/>
      </w:r>
      <w:r w:rsidR="00285820" w:rsidRPr="00285820">
        <w:t>6</w:t>
      </w:r>
      <w:r w:rsidR="00264B77">
        <w:fldChar w:fldCharType="end"/>
      </w:r>
      <w:r>
        <w:t xml:space="preserve">).  The applicable ERBE software is described in </w:t>
      </w:r>
      <w:r w:rsidRPr="00285820">
        <w:rPr>
          <w:rStyle w:val="BlueTag"/>
          <w:color w:val="auto"/>
        </w:rPr>
        <w:t xml:space="preserve">Reference </w:t>
      </w:r>
      <w:r w:rsidR="00264B77">
        <w:fldChar w:fldCharType="begin"/>
      </w:r>
      <w:r w:rsidR="00264B77">
        <w:instrText xml:space="preserve"> REF _Ref215984390 \n \h  \* MERGEFORMAT </w:instrText>
      </w:r>
      <w:r w:rsidR="00264B77">
        <w:fldChar w:fldCharType="separate"/>
      </w:r>
      <w:r w:rsidR="00285820" w:rsidRPr="00285820">
        <w:t>7</w:t>
      </w:r>
      <w:r w:rsidR="00264B77">
        <w:fldChar w:fldCharType="end"/>
      </w:r>
      <w:r>
        <w:t>.</w:t>
      </w:r>
    </w:p>
    <w:p w:rsidR="00B02C77" w:rsidRDefault="00B02C77" w:rsidP="00B02C77">
      <w:pPr>
        <w:pStyle w:val="Body"/>
      </w:pPr>
    </w:p>
    <w:p w:rsidR="005B2209" w:rsidRPr="008267AB" w:rsidRDefault="004E25E7">
      <w:pPr>
        <w:pStyle w:val="Heading2"/>
      </w:pPr>
      <w:bookmarkStart w:id="10" w:name="_Toc215983740"/>
      <w:r>
        <w:lastRenderedPageBreak/>
        <w:t>Collection Identification</w:t>
      </w:r>
      <w:bookmarkEnd w:id="10"/>
    </w:p>
    <w:p w:rsidR="00C26FFC" w:rsidRDefault="00C26FFC" w:rsidP="00C26FFC">
      <w:pPr>
        <w:pStyle w:val="Body"/>
        <w:spacing w:line="280" w:lineRule="exact"/>
      </w:pPr>
      <w:r>
        <w:t>The ES-4 filename is</w:t>
      </w:r>
    </w:p>
    <w:p w:rsidR="00C26FFC" w:rsidRDefault="00C26FFC" w:rsidP="00C26FFC">
      <w:pPr>
        <w:pStyle w:val="Body"/>
        <w:tabs>
          <w:tab w:val="left" w:pos="360"/>
        </w:tabs>
        <w:spacing w:line="280" w:lineRule="exact"/>
        <w:rPr>
          <w:color w:val="auto"/>
        </w:rPr>
      </w:pPr>
    </w:p>
    <w:p w:rsidR="00C26FFC" w:rsidRDefault="00C26FFC" w:rsidP="00C26FFC">
      <w:pPr>
        <w:pStyle w:val="Body"/>
        <w:spacing w:line="280" w:lineRule="exact"/>
      </w:pPr>
      <w:r>
        <w:t xml:space="preserve">CER_ ES4_Sampling-Strategy_Production-Strategy_XXXXXX.YYYYMM where </w:t>
      </w:r>
    </w:p>
    <w:p w:rsidR="00C26FFC" w:rsidRDefault="00C26FFC" w:rsidP="00C26FFC">
      <w:pPr>
        <w:pStyle w:val="Body"/>
        <w:tabs>
          <w:tab w:val="left" w:pos="360"/>
        </w:tabs>
        <w:spacing w:line="280" w:lineRule="exact"/>
        <w:rPr>
          <w:color w:val="auto"/>
        </w:rPr>
      </w:pPr>
    </w:p>
    <w:p w:rsidR="00C26FFC" w:rsidRDefault="00C26FFC" w:rsidP="00C26FFC">
      <w:pPr>
        <w:pStyle w:val="Body"/>
        <w:tabs>
          <w:tab w:val="clear" w:pos="1440"/>
          <w:tab w:val="clear" w:pos="2880"/>
          <w:tab w:val="clear" w:pos="4320"/>
          <w:tab w:val="clear" w:pos="5760"/>
          <w:tab w:val="clear" w:pos="7200"/>
          <w:tab w:val="clear" w:pos="8640"/>
          <w:tab w:val="left" w:pos="360"/>
          <w:tab w:val="left" w:pos="2520"/>
        </w:tabs>
        <w:spacing w:line="280" w:lineRule="exact"/>
      </w:pPr>
      <w:r>
        <w:tab/>
        <w:t>CER</w:t>
      </w:r>
      <w:r>
        <w:tab/>
        <w:t>Investigation designation for CERES,</w:t>
      </w:r>
    </w:p>
    <w:p w:rsidR="00C26FFC" w:rsidRDefault="00C26FFC" w:rsidP="00C26FFC">
      <w:pPr>
        <w:pStyle w:val="Body"/>
        <w:tabs>
          <w:tab w:val="clear" w:pos="1440"/>
          <w:tab w:val="clear" w:pos="2880"/>
          <w:tab w:val="clear" w:pos="4320"/>
          <w:tab w:val="clear" w:pos="5760"/>
          <w:tab w:val="clear" w:pos="7200"/>
          <w:tab w:val="clear" w:pos="8640"/>
          <w:tab w:val="left" w:pos="360"/>
          <w:tab w:val="left" w:pos="2520"/>
        </w:tabs>
        <w:spacing w:line="280" w:lineRule="exact"/>
      </w:pPr>
      <w:r>
        <w:tab/>
        <w:t>ES4</w:t>
      </w:r>
      <w:r>
        <w:tab/>
        <w:t>Product identification for the primary science data product (external</w:t>
      </w:r>
      <w:r>
        <w:br/>
      </w:r>
      <w:r>
        <w:tab/>
      </w:r>
      <w:r>
        <w:tab/>
        <w:t>distribution),</w:t>
      </w:r>
    </w:p>
    <w:p w:rsidR="00C26FFC" w:rsidRDefault="00C26FFC" w:rsidP="00C26FFC">
      <w:pPr>
        <w:pStyle w:val="Body"/>
        <w:tabs>
          <w:tab w:val="clear" w:pos="1440"/>
          <w:tab w:val="clear" w:pos="2880"/>
          <w:tab w:val="clear" w:pos="4320"/>
          <w:tab w:val="clear" w:pos="5760"/>
          <w:tab w:val="clear" w:pos="7200"/>
          <w:tab w:val="clear" w:pos="8640"/>
          <w:tab w:val="left" w:pos="360"/>
          <w:tab w:val="left" w:pos="2520"/>
        </w:tabs>
        <w:spacing w:line="280" w:lineRule="exact"/>
      </w:pPr>
      <w:r>
        <w:tab/>
        <w:t>Sampling-Strategy</w:t>
      </w:r>
      <w:r>
        <w:tab/>
        <w:t>Platform, instrument, and imager (e.g., TRMM-PFM-VIRS),</w:t>
      </w:r>
    </w:p>
    <w:p w:rsidR="00C26FFC" w:rsidRDefault="00C26FFC" w:rsidP="00C26FFC">
      <w:pPr>
        <w:pStyle w:val="Body"/>
        <w:tabs>
          <w:tab w:val="clear" w:pos="1440"/>
          <w:tab w:val="clear" w:pos="2880"/>
          <w:tab w:val="clear" w:pos="4320"/>
          <w:tab w:val="clear" w:pos="5760"/>
          <w:tab w:val="clear" w:pos="7200"/>
          <w:tab w:val="clear" w:pos="8640"/>
          <w:tab w:val="left" w:pos="360"/>
          <w:tab w:val="left" w:pos="2520"/>
        </w:tabs>
        <w:spacing w:line="280" w:lineRule="exact"/>
      </w:pPr>
      <w:r>
        <w:tab/>
        <w:t>Production-Strategy</w:t>
      </w:r>
      <w:r>
        <w:tab/>
        <w:t>Edition or campaign (e.g., At-launch, ValidationR1, Edition1),</w:t>
      </w:r>
    </w:p>
    <w:p w:rsidR="00C26FFC" w:rsidRDefault="00C26FFC" w:rsidP="00C26FFC">
      <w:pPr>
        <w:pStyle w:val="Body"/>
        <w:tabs>
          <w:tab w:val="clear" w:pos="1440"/>
          <w:tab w:val="clear" w:pos="2880"/>
          <w:tab w:val="clear" w:pos="4320"/>
          <w:tab w:val="clear" w:pos="5760"/>
          <w:tab w:val="clear" w:pos="7200"/>
          <w:tab w:val="clear" w:pos="8640"/>
          <w:tab w:val="left" w:pos="360"/>
          <w:tab w:val="left" w:pos="2520"/>
        </w:tabs>
        <w:spacing w:line="280" w:lineRule="exact"/>
      </w:pPr>
      <w:r>
        <w:tab/>
        <w:t>XXXXXX</w:t>
      </w:r>
      <w:r>
        <w:tab/>
        <w:t>Configuration code for file and software version management,</w:t>
      </w:r>
    </w:p>
    <w:p w:rsidR="00C26FFC" w:rsidRDefault="00C26FFC" w:rsidP="00C26FFC">
      <w:pPr>
        <w:pStyle w:val="Body"/>
        <w:tabs>
          <w:tab w:val="clear" w:pos="1440"/>
          <w:tab w:val="clear" w:pos="2880"/>
          <w:tab w:val="clear" w:pos="4320"/>
          <w:tab w:val="clear" w:pos="5760"/>
          <w:tab w:val="clear" w:pos="7200"/>
          <w:tab w:val="clear" w:pos="8640"/>
          <w:tab w:val="left" w:pos="360"/>
          <w:tab w:val="left" w:pos="2520"/>
        </w:tabs>
        <w:spacing w:line="280" w:lineRule="exact"/>
      </w:pPr>
      <w:r>
        <w:tab/>
        <w:t>YYYY</w:t>
      </w:r>
      <w:r>
        <w:tab/>
        <w:t>4-digit integer defining data acquisition year, and</w:t>
      </w:r>
    </w:p>
    <w:p w:rsidR="00C26FFC" w:rsidRPr="00C26FFC" w:rsidRDefault="00C26FFC" w:rsidP="00C26FFC">
      <w:pPr>
        <w:pStyle w:val="Body"/>
        <w:tabs>
          <w:tab w:val="clear" w:pos="1440"/>
          <w:tab w:val="clear" w:pos="2880"/>
          <w:tab w:val="clear" w:pos="4320"/>
          <w:tab w:val="clear" w:pos="5760"/>
          <w:tab w:val="clear" w:pos="7200"/>
          <w:tab w:val="clear" w:pos="8640"/>
          <w:tab w:val="left" w:pos="360"/>
          <w:tab w:val="left" w:pos="2520"/>
        </w:tabs>
        <w:spacing w:line="280" w:lineRule="exact"/>
      </w:pPr>
      <w:r>
        <w:tab/>
        <w:t>MM</w:t>
      </w:r>
      <w:r>
        <w:tab/>
        <w:t>2-digit integer defining data acquisition month.</w:t>
      </w:r>
    </w:p>
    <w:p w:rsidR="005B2209" w:rsidRDefault="004E25E7">
      <w:pPr>
        <w:pStyle w:val="Heading2"/>
      </w:pPr>
      <w:bookmarkStart w:id="11" w:name="_Toc215983741"/>
      <w:r>
        <w:t>Collection Introduction</w:t>
      </w:r>
      <w:bookmarkEnd w:id="11"/>
    </w:p>
    <w:p w:rsidR="00C26FFC" w:rsidRPr="003C7E15" w:rsidRDefault="00C26FFC" w:rsidP="00C26FFC">
      <w:pPr>
        <w:pStyle w:val="Body"/>
        <w:spacing w:line="280" w:lineRule="exact"/>
      </w:pPr>
      <w:r>
        <w:t xml:space="preserve">The ES-4 data product is a Level-3 archival product that contains regional, zonal, and global averages.  The scanner estimates at the TOA are arranged hourly, daily, and monthly.  They are averaged spatially by regions and latitude zones and for the globe.  The ES-4 product contains nine HDF vgroups (see </w:t>
      </w:r>
      <w:r w:rsidR="00264B77">
        <w:fldChar w:fldCharType="begin"/>
      </w:r>
      <w:r w:rsidR="00264B77">
        <w:instrText xml:space="preserve"> REF Term_3 \h  \* MERGEFORMAT </w:instrText>
      </w:r>
      <w:r w:rsidR="00264B77">
        <w:fldChar w:fldCharType="separate"/>
      </w:r>
      <w:r w:rsidR="00673CD0" w:rsidRPr="00673CD0">
        <w:rPr>
          <w:color w:val="548DD4" w:themeColor="text2" w:themeTint="99"/>
        </w:rPr>
        <w:t>Term-3</w:t>
      </w:r>
      <w:r w:rsidR="00264B77">
        <w:fldChar w:fldCharType="end"/>
      </w:r>
      <w:r>
        <w:t xml:space="preserve">).  These vgroups correspond to the spatial averages listed in the </w:t>
      </w:r>
      <w:r w:rsidR="00264B77">
        <w:fldChar w:fldCharType="begin"/>
      </w:r>
      <w:r w:rsidR="00264B77">
        <w:instrText xml:space="preserve"> REF Summary \h  \* MERGEFORMAT </w:instrText>
      </w:r>
      <w:r w:rsidR="00264B77">
        <w:fldChar w:fldCharType="separate"/>
      </w:r>
      <w:r w:rsidR="00285820" w:rsidRPr="00285820">
        <w:rPr>
          <w:color w:val="548DD4" w:themeColor="text2" w:themeTint="99"/>
        </w:rPr>
        <w:t>Summary</w:t>
      </w:r>
      <w:r w:rsidR="00264B77">
        <w:fldChar w:fldCharType="end"/>
      </w:r>
      <w:r>
        <w:t xml:space="preserve"> (also see </w:t>
      </w:r>
      <w:r w:rsidR="00264B77">
        <w:fldChar w:fldCharType="begin"/>
      </w:r>
      <w:r w:rsidR="00264B77">
        <w:instrText xml:space="preserve"> REF _Ref215984426 \h  \* MERGEFORMAT </w:instrText>
      </w:r>
      <w:r w:rsidR="00264B77">
        <w:fldChar w:fldCharType="separate"/>
      </w:r>
      <w:r w:rsidR="00285820" w:rsidRPr="00285820">
        <w:rPr>
          <w:color w:val="548DD4" w:themeColor="text2" w:themeTint="99"/>
        </w:rPr>
        <w:t>Table 1</w:t>
      </w:r>
      <w:r w:rsidR="00285820" w:rsidRPr="00285820">
        <w:rPr>
          <w:color w:val="548DD4" w:themeColor="text2" w:themeTint="99"/>
        </w:rPr>
        <w:noBreakHyphen/>
        <w:t>1</w:t>
      </w:r>
      <w:r w:rsidR="00264B77">
        <w:fldChar w:fldCharType="end"/>
      </w:r>
      <w:r>
        <w:t>).  There are 10,368 2.5</w:t>
      </w:r>
      <w:r w:rsidR="00C811C8">
        <w:rPr>
          <w:rFonts w:ascii="Symbol" w:hAnsi="Symbol" w:cs="Symbol"/>
        </w:rPr>
        <w:sym w:font="Symbol" w:char="F0B0"/>
      </w:r>
      <w:r>
        <w:t xml:space="preserve"> regions for the ERBE-like data; therefore, there are 10,368 records in the 2.5</w:t>
      </w:r>
      <w:r w:rsidR="00C811C8">
        <w:rPr>
          <w:rFonts w:ascii="Symbol" w:hAnsi="Symbol" w:cs="Symbol"/>
        </w:rPr>
        <w:sym w:font="Symbol" w:char="F0B0"/>
      </w:r>
      <w:r>
        <w:t xml:space="preserve"> regional data set.  The second set of data is the 2.5</w:t>
      </w:r>
      <w:r w:rsidR="00C811C8">
        <w:rPr>
          <w:rFonts w:ascii="Symbol" w:hAnsi="Symbol" w:cs="Symbol"/>
        </w:rPr>
        <w:sym w:font="Symbol" w:char="F0B0"/>
      </w:r>
      <w:r>
        <w:t xml:space="preserve"> nested to 5.0</w:t>
      </w:r>
      <w:r w:rsidR="00C811C8">
        <w:rPr>
          <w:rFonts w:ascii="Symbol" w:hAnsi="Symbol" w:cs="Symbol"/>
        </w:rPr>
        <w:sym w:font="Symbol" w:char="F0B0"/>
      </w:r>
      <w:r>
        <w:t xml:space="preserve"> regional data, which constitutes of 2,592 records.  The third set of data is the 5.0</w:t>
      </w:r>
      <w:r w:rsidR="00C811C8">
        <w:rPr>
          <w:rFonts w:ascii="Symbol" w:hAnsi="Symbol" w:cs="Symbol"/>
        </w:rPr>
        <w:sym w:font="Symbol" w:char="F0B0"/>
      </w:r>
      <w:r>
        <w:t xml:space="preserve"> nested to 10.0</w:t>
      </w:r>
      <w:r w:rsidR="00C811C8">
        <w:rPr>
          <w:rFonts w:ascii="Symbol" w:hAnsi="Symbol" w:cs="Symbol"/>
        </w:rPr>
        <w:sym w:font="Symbol" w:char="F0B0"/>
      </w:r>
      <w:r>
        <w:t xml:space="preserve"> regional data, which constitutes 648 records.  The fourth, fifth, and sixth sets of data are the 2.5</w:t>
      </w:r>
      <w:r w:rsidR="00C811C8">
        <w:rPr>
          <w:rFonts w:ascii="Symbol" w:hAnsi="Symbol" w:cs="Symbol"/>
        </w:rPr>
        <w:sym w:font="Symbol" w:char="F0B0"/>
      </w:r>
      <w:r>
        <w:t>, 5.0</w:t>
      </w:r>
      <w:r w:rsidR="00C811C8">
        <w:rPr>
          <w:rFonts w:ascii="Symbol" w:hAnsi="Symbol" w:cs="Symbol"/>
        </w:rPr>
        <w:sym w:font="Symbol" w:char="F0B0"/>
      </w:r>
      <w:r>
        <w:t>, and 10.0</w:t>
      </w:r>
      <w:r w:rsidR="00C811C8">
        <w:rPr>
          <w:rFonts w:ascii="Symbol" w:hAnsi="Symbol" w:cs="Symbol"/>
        </w:rPr>
        <w:sym w:font="Symbol" w:char="F0B0"/>
      </w:r>
      <w:r>
        <w:t xml:space="preserve"> zonally averaged data which constitute 72, 36, and 18 records, respectively.  The seventh, eighth, and ninth sets of data are the 2.5</w:t>
      </w:r>
      <w:r w:rsidR="00C811C8">
        <w:rPr>
          <w:rFonts w:ascii="Symbol" w:hAnsi="Symbol" w:cs="Symbol"/>
        </w:rPr>
        <w:sym w:font="Symbol" w:char="F0B0"/>
      </w:r>
      <w:r>
        <w:t>, 5.0</w:t>
      </w:r>
      <w:r w:rsidR="00C811C8">
        <w:rPr>
          <w:rFonts w:ascii="Symbol" w:hAnsi="Symbol" w:cs="Symbol"/>
        </w:rPr>
        <w:sym w:font="Symbol" w:char="F0B0"/>
      </w:r>
      <w:r>
        <w:t>, and 10.0</w:t>
      </w:r>
      <w:r w:rsidR="00C811C8">
        <w:rPr>
          <w:rFonts w:ascii="Symbol" w:hAnsi="Symbol" w:cs="Symbol"/>
        </w:rPr>
        <w:sym w:font="Symbol" w:char="F0B0"/>
      </w:r>
      <w:r>
        <w:t xml:space="preserve"> global averages which are one record each and are based on 2.5</w:t>
      </w:r>
      <w:r w:rsidR="00C811C8">
        <w:rPr>
          <w:rFonts w:ascii="Symbol" w:hAnsi="Symbol" w:cs="Symbol"/>
        </w:rPr>
        <w:sym w:font="Symbol" w:char="F0B0"/>
      </w:r>
      <w:r>
        <w:t xml:space="preserve"> regional data, 5.0</w:t>
      </w:r>
      <w:r w:rsidR="00C811C8">
        <w:rPr>
          <w:rFonts w:ascii="Symbol" w:hAnsi="Symbol" w:cs="Symbol"/>
        </w:rPr>
        <w:sym w:font="Symbol" w:char="F0B0"/>
      </w:r>
      <w:r>
        <w:t xml:space="preserve"> regional data, and 10.0</w:t>
      </w:r>
      <w:r w:rsidR="00C811C8">
        <w:rPr>
          <w:rFonts w:ascii="Symbol" w:hAnsi="Symbol" w:cs="Symbol"/>
        </w:rPr>
        <w:sym w:font="Symbol" w:char="F0B0"/>
      </w:r>
      <w:r>
        <w:t xml:space="preserve"> regional data.</w:t>
      </w:r>
    </w:p>
    <w:p w:rsidR="005B2209" w:rsidRPr="008267AB" w:rsidRDefault="004E25E7" w:rsidP="004E25E7">
      <w:pPr>
        <w:pStyle w:val="Heading2"/>
      </w:pPr>
      <w:bookmarkStart w:id="12" w:name="_Toc215983742"/>
      <w:r>
        <w:t>Objective/Purpose</w:t>
      </w:r>
      <w:bookmarkEnd w:id="12"/>
    </w:p>
    <w:p w:rsidR="004E25E7" w:rsidRPr="00C26FFC" w:rsidRDefault="003C7E15" w:rsidP="00127961">
      <w:pPr>
        <w:pStyle w:val="Body"/>
        <w:rPr>
          <w:color w:val="auto"/>
        </w:rPr>
      </w:pPr>
      <w:r w:rsidRPr="00C26FFC">
        <w:rPr>
          <w:color w:val="auto"/>
        </w:rPr>
        <w:t xml:space="preserve">The overall science objectives of the </w:t>
      </w:r>
      <w:r w:rsidRPr="00C26FFC">
        <w:rPr>
          <w:rStyle w:val="BlueTag"/>
          <w:color w:val="auto"/>
        </w:rPr>
        <w:t>CERES</w:t>
      </w:r>
      <w:r w:rsidRPr="00C26FFC">
        <w:rPr>
          <w:color w:val="auto"/>
        </w:rPr>
        <w:t xml:space="preserve"> investigation are</w:t>
      </w:r>
    </w:p>
    <w:p w:rsidR="004E25E7" w:rsidRDefault="00C26FFC" w:rsidP="0066672F">
      <w:pPr>
        <w:pStyle w:val="NewIndentNum"/>
        <w:numPr>
          <w:ilvl w:val="0"/>
          <w:numId w:val="17"/>
        </w:numPr>
      </w:pPr>
      <w:r>
        <w:t>For climate change analysis, provide a continuation of the ERBE (Earth Radiation Budget Experiment) record of radiative fluxes at the top of the atmosphere (TOA) analyzed using the same techniques as the existing ERBE data.</w:t>
      </w:r>
    </w:p>
    <w:p w:rsidR="004E25E7" w:rsidRDefault="00C26FFC" w:rsidP="0066672F">
      <w:pPr>
        <w:pStyle w:val="NewIndentNum"/>
        <w:numPr>
          <w:ilvl w:val="0"/>
          <w:numId w:val="17"/>
        </w:numPr>
      </w:pPr>
      <w:r>
        <w:t>Double the accuracy of estimates of radiative fluxes at the TOA and the Earth’s surface.</w:t>
      </w:r>
    </w:p>
    <w:p w:rsidR="004E25E7" w:rsidRDefault="00C26FFC" w:rsidP="0066672F">
      <w:pPr>
        <w:pStyle w:val="NewIndentNum"/>
        <w:numPr>
          <w:ilvl w:val="0"/>
          <w:numId w:val="17"/>
        </w:numPr>
      </w:pPr>
      <w:r>
        <w:t>Provide the first long-term global estimates of the radiative fluxes within the Earth’s atmosphere.</w:t>
      </w:r>
    </w:p>
    <w:p w:rsidR="004E25E7" w:rsidRPr="00CD1515" w:rsidRDefault="00C26FFC" w:rsidP="0066672F">
      <w:pPr>
        <w:pStyle w:val="NewIndentNum"/>
        <w:numPr>
          <w:ilvl w:val="0"/>
          <w:numId w:val="17"/>
        </w:numPr>
      </w:pPr>
      <w:r>
        <w:t>Provide cloud property estimates which are consistent with the radiative fluxes from surface to TOA.</w:t>
      </w:r>
    </w:p>
    <w:p w:rsidR="00C26FFC" w:rsidRDefault="00C26FFC" w:rsidP="00C26FFC">
      <w:pPr>
        <w:pStyle w:val="Body"/>
        <w:spacing w:line="280" w:lineRule="exact"/>
      </w:pPr>
      <w:r>
        <w:t xml:space="preserve">A high-level view of the CERES Data Management System (DMS) is illustrated by the CERES Top Level Data Flow Diagram shown in </w:t>
      </w:r>
      <w:r w:rsidR="00264B77">
        <w:fldChar w:fldCharType="begin"/>
      </w:r>
      <w:r w:rsidR="00264B77">
        <w:instrText xml:space="preserve"> REF _Ref215984446 \h  \* MERGEFORMAT </w:instrText>
      </w:r>
      <w:r w:rsidR="00264B77">
        <w:fldChar w:fldCharType="separate"/>
      </w:r>
      <w:r w:rsidR="00285820" w:rsidRPr="00285820">
        <w:rPr>
          <w:color w:val="548DD4" w:themeColor="text2" w:themeTint="99"/>
        </w:rPr>
        <w:t>Figure 1</w:t>
      </w:r>
      <w:r w:rsidR="00285820" w:rsidRPr="00285820">
        <w:rPr>
          <w:color w:val="548DD4" w:themeColor="text2" w:themeTint="99"/>
        </w:rPr>
        <w:noBreakHyphen/>
        <w:t>2</w:t>
      </w:r>
      <w:r w:rsidR="00264B77">
        <w:fldChar w:fldCharType="end"/>
      </w:r>
      <w:r>
        <w:t xml:space="preserve">.  Circles in the diagram represent algorithm </w:t>
      </w:r>
    </w:p>
    <w:p w:rsidR="003C7E15" w:rsidRDefault="003C7E15" w:rsidP="003C7E15">
      <w:pPr>
        <w:pStyle w:val="Body"/>
      </w:pPr>
    </w:p>
    <w:p w:rsidR="003C7E15" w:rsidRDefault="003C7E15" w:rsidP="003C7E15">
      <w:pPr>
        <w:pStyle w:val="Body"/>
      </w:pPr>
    </w:p>
    <w:p w:rsidR="00D119BA" w:rsidRDefault="00D119BA" w:rsidP="004E25E7">
      <w:pPr>
        <w:pStyle w:val="Body"/>
        <w:sectPr w:rsidR="00D119BA">
          <w:headerReference w:type="default" r:id="rId21"/>
          <w:pgSz w:w="12240" w:h="15840"/>
          <w:pgMar w:top="1440" w:right="1440" w:bottom="1440" w:left="1440" w:header="720" w:footer="720" w:gutter="0"/>
          <w:pgNumType w:start="1"/>
          <w:cols w:space="360"/>
          <w:docGrid w:linePitch="299"/>
        </w:sectPr>
      </w:pPr>
    </w:p>
    <w:p w:rsidR="00CD1515" w:rsidRDefault="00297BB8" w:rsidP="00D119BA">
      <w:pPr>
        <w:pStyle w:val="Body"/>
        <w:ind w:right="-720"/>
      </w:pPr>
      <w:r>
        <w:pict>
          <v:group id="_x0000_s5042" editas="canvas" style="width:540pt;height:660.85pt;mso-position-horizontal-relative:char;mso-position-vertical-relative:line" coordorigin="720,975" coordsize="10800,13217">
            <o:lock v:ext="edit" aspectratio="t"/>
            <v:shape id="_x0000_s5041" type="#_x0000_t75" style="position:absolute;left:720;top:975;width:10800;height:13217" o:preferrelative="f">
              <v:fill o:detectmouseclick="t"/>
              <v:path o:extrusionok="t" o:connecttype="none"/>
              <o:lock v:ext="edit" text="t"/>
            </v:shape>
            <v:group id="_x0000_s5045" style="position:absolute;left:1460;top:1119;width:9858;height:13006" coordorigin="1459,1393" coordsize="9858,13006">
              <v:shape id="_x0000_s5046" style="position:absolute;left:8924;top:8260;width:1084;height:1116;mso-position-horizontal-relative:text;mso-position-vertical-relative:text" coordsize="20000,20000" o:allowincell="f" path="m,l19981,19982e" filled="f" strokeweight=".5pt">
                <v:stroke startarrow="block" startarrowlength="long"/>
                <v:path arrowok="t"/>
              </v:shape>
              <v:rect id="_x0000_s5047" style="position:absolute;left:4843;top:5079;width:941;height:933" o:allowincell="f" filled="f" stroked="f" strokeweight="0">
                <v:textbox style="mso-next-textbox:#_x0000_s5047" inset="0,0,0,0">
                  <w:txbxContent>
                    <w:p w:rsidR="00264B77" w:rsidRDefault="00264B77" w:rsidP="00D119BA">
                      <w:pPr>
                        <w:pStyle w:val="BodyBlue"/>
                        <w:spacing w:line="160" w:lineRule="exact"/>
                      </w:pPr>
                      <w:r>
                        <w:t>Grid TOA</w:t>
                      </w:r>
                    </w:p>
                    <w:p w:rsidR="00264B77" w:rsidRDefault="00264B77" w:rsidP="00D119BA">
                      <w:pPr>
                        <w:pStyle w:val="BodyBlue"/>
                        <w:spacing w:line="160" w:lineRule="exact"/>
                      </w:pPr>
                      <w:r>
                        <w:t>and Surface</w:t>
                      </w:r>
                    </w:p>
                    <w:p w:rsidR="00264B77" w:rsidRDefault="00264B77" w:rsidP="00D119BA">
                      <w:pPr>
                        <w:pStyle w:val="BodyBlue"/>
                        <w:spacing w:line="160" w:lineRule="exact"/>
                      </w:pPr>
                      <w:r>
                        <w:t>Fluxes:</w:t>
                      </w:r>
                    </w:p>
                    <w:p w:rsidR="00264B77" w:rsidRDefault="00264B77" w:rsidP="00D119BA">
                      <w:pPr>
                        <w:pStyle w:val="BodyBlue"/>
                        <w:spacing w:line="160" w:lineRule="exact"/>
                      </w:pPr>
                      <w:r>
                        <w:t>Clouds</w:t>
                      </w:r>
                    </w:p>
                    <w:p w:rsidR="00264B77" w:rsidRDefault="00264B77" w:rsidP="00D119BA">
                      <w:pPr>
                        <w:pStyle w:val="BodyBlue"/>
                        <w:spacing w:line="160" w:lineRule="exact"/>
                      </w:pPr>
                      <w:r>
                        <w:t>9</w:t>
                      </w:r>
                    </w:p>
                  </w:txbxContent>
                </v:textbox>
              </v:rect>
              <v:shape id="_x0000_s5048" style="position:absolute;left:10288;top:2435;width:550;height:1015;mso-position-horizontal-relative:text;mso-position-vertical-relative:text" coordsize="20000,20000" o:allowincell="f" path="m19964,19980l,e" filled="f" strokeweight=".5pt">
                <v:stroke startarrow="block" startarrowlength="long"/>
                <v:path arrowok="t"/>
              </v:shape>
              <v:rect id="_x0000_s5049" style="position:absolute;left:9754;top:1550;width:1049;height:907" o:allowincell="f" filled="f" stroked="f" strokeweight="0">
                <v:textbox style="mso-next-textbox:#_x0000_s5049" inset="0,0,0,0">
                  <w:txbxContent>
                    <w:p w:rsidR="00264B77" w:rsidRDefault="00264B77" w:rsidP="00D119BA">
                      <w:pPr>
                        <w:pStyle w:val="BodyBlue"/>
                        <w:spacing w:line="160" w:lineRule="exact"/>
                      </w:pPr>
                      <w:r>
                        <w:t>ERBE-like</w:t>
                      </w:r>
                    </w:p>
                    <w:p w:rsidR="00264B77" w:rsidRDefault="00264B77" w:rsidP="00D119BA">
                      <w:pPr>
                        <w:pStyle w:val="BodyBlue"/>
                        <w:spacing w:line="160" w:lineRule="exact"/>
                      </w:pPr>
                      <w:r>
                        <w:t>Averaging to</w:t>
                      </w:r>
                    </w:p>
                    <w:p w:rsidR="00264B77" w:rsidRDefault="00264B77" w:rsidP="00D119BA">
                      <w:pPr>
                        <w:pStyle w:val="BodyBlue"/>
                        <w:spacing w:line="160" w:lineRule="exact"/>
                      </w:pPr>
                      <w:r>
                        <w:t>Monthly TOA</w:t>
                      </w:r>
                    </w:p>
                    <w:p w:rsidR="00264B77" w:rsidRDefault="00264B77" w:rsidP="00D119BA">
                      <w:pPr>
                        <w:pStyle w:val="BodyBlue"/>
                        <w:spacing w:line="160" w:lineRule="exact"/>
                      </w:pPr>
                      <w:r>
                        <w:t>Fluxes</w:t>
                      </w:r>
                    </w:p>
                    <w:p w:rsidR="00264B77" w:rsidRDefault="00264B77" w:rsidP="00D119BA">
                      <w:pPr>
                        <w:pStyle w:val="BodyBlue"/>
                        <w:spacing w:line="160" w:lineRule="exact"/>
                      </w:pPr>
                      <w:r>
                        <w:t>3</w:t>
                      </w:r>
                    </w:p>
                  </w:txbxContent>
                </v:textbox>
              </v:rect>
              <v:rect id="_x0000_s5050" style="position:absolute;left:7938;top:10398;width:1077;height:863" o:allowincell="f" filled="f" stroked="f" strokeweight="0">
                <v:textbox style="mso-next-textbox:#_x0000_s5050" inset="0,0,0,0">
                  <w:txbxContent>
                    <w:p w:rsidR="00264B77" w:rsidRDefault="00264B77" w:rsidP="00D119BA">
                      <w:pPr>
                        <w:pStyle w:val="BodyBlue"/>
                        <w:spacing w:line="160" w:lineRule="exact"/>
                      </w:pPr>
                      <w:r>
                        <w:t>Grid GEO</w:t>
                      </w:r>
                    </w:p>
                    <w:p w:rsidR="00264B77" w:rsidRDefault="00264B77" w:rsidP="00D119BA">
                      <w:pPr>
                        <w:pStyle w:val="BodyBlue"/>
                        <w:spacing w:line="160" w:lineRule="exact"/>
                      </w:pPr>
                      <w:r>
                        <w:t>Narrowband</w:t>
                      </w:r>
                    </w:p>
                    <w:p w:rsidR="00264B77" w:rsidRDefault="00264B77" w:rsidP="00D119BA">
                      <w:pPr>
                        <w:pStyle w:val="BodyBlue"/>
                        <w:spacing w:line="160" w:lineRule="exact"/>
                      </w:pPr>
                      <w:r>
                        <w:t>Radiances,</w:t>
                      </w:r>
                    </w:p>
                    <w:p w:rsidR="00264B77" w:rsidRDefault="00264B77" w:rsidP="00D119BA">
                      <w:pPr>
                        <w:pStyle w:val="BodyBlue"/>
                        <w:spacing w:line="160" w:lineRule="exact"/>
                      </w:pPr>
                      <w:r>
                        <w:t>Clouds</w:t>
                      </w:r>
                    </w:p>
                    <w:p w:rsidR="00264B77" w:rsidRDefault="00264B77" w:rsidP="00D119BA">
                      <w:pPr>
                        <w:pStyle w:val="BodyBlue"/>
                        <w:spacing w:line="160" w:lineRule="exact"/>
                      </w:pPr>
                      <w:r>
                        <w:t>11</w:t>
                      </w:r>
                    </w:p>
                  </w:txbxContent>
                </v:textbox>
              </v:rect>
              <v:rect id="_x0000_s5051" style="position:absolute;left:10008;top:10429;width:1047;height:651" o:allowincell="f" filled="f" stroked="f" strokeweight="0">
                <v:textbox style="mso-next-textbox:#_x0000_s5051" inset="0,0,0,0">
                  <w:txbxContent>
                    <w:p w:rsidR="00264B77" w:rsidRDefault="00264B77" w:rsidP="00D119BA">
                      <w:pPr>
                        <w:pStyle w:val="BodyGreen"/>
                        <w:spacing w:line="160" w:lineRule="exact"/>
                      </w:pPr>
                      <w:r>
                        <w:t>GEO:</w:t>
                      </w:r>
                    </w:p>
                    <w:p w:rsidR="00264B77" w:rsidRDefault="00264B77" w:rsidP="00D119BA">
                      <w:pPr>
                        <w:pStyle w:val="BodyGreen"/>
                        <w:spacing w:line="160" w:lineRule="exact"/>
                      </w:pPr>
                      <w:r>
                        <w:t>Geostationary</w:t>
                      </w:r>
                    </w:p>
                    <w:p w:rsidR="00264B77" w:rsidRDefault="00264B77" w:rsidP="00D119BA">
                      <w:pPr>
                        <w:pStyle w:val="BodyGreen"/>
                        <w:spacing w:line="160" w:lineRule="exact"/>
                      </w:pPr>
                      <w:r>
                        <w:t>Narrowband</w:t>
                      </w:r>
                    </w:p>
                    <w:p w:rsidR="00264B77" w:rsidRDefault="00264B77" w:rsidP="00D119BA">
                      <w:pPr>
                        <w:pStyle w:val="BodyGreen"/>
                        <w:spacing w:line="160" w:lineRule="exact"/>
                      </w:pPr>
                      <w:r>
                        <w:t>Radiances</w:t>
                      </w:r>
                    </w:p>
                  </w:txbxContent>
                </v:textbox>
              </v:rect>
              <v:rect id="_x0000_s5052" style="position:absolute;left:3168;top:12825;width:1214;height:1048" o:allowincell="f" filled="f" stroked="f" strokeweight="0">
                <v:textbox style="mso-next-textbox:#_x0000_s5052" inset="0,0,0,0">
                  <w:txbxContent>
                    <w:p w:rsidR="00264B77" w:rsidRDefault="00264B77" w:rsidP="00D119BA">
                      <w:pPr>
                        <w:pStyle w:val="BodyBlue"/>
                        <w:spacing w:line="160" w:lineRule="exact"/>
                        <w:rPr>
                          <w:rFonts w:ascii="Times New Roman" w:hAnsi="Times New Roman"/>
                          <w:color w:val="auto"/>
                          <w:sz w:val="24"/>
                          <w:szCs w:val="24"/>
                        </w:rPr>
                      </w:pPr>
                    </w:p>
                    <w:p w:rsidR="00264B77" w:rsidRDefault="00264B77" w:rsidP="00D119BA">
                      <w:pPr>
                        <w:pStyle w:val="BodyBlue"/>
                        <w:spacing w:line="160" w:lineRule="exact"/>
                      </w:pPr>
                      <w:r>
                        <w:t>Time</w:t>
                      </w:r>
                      <w:r>
                        <w:br/>
                        <w:t>Interpolate,</w:t>
                      </w:r>
                      <w:r>
                        <w:br/>
                        <w:t>Compute</w:t>
                      </w:r>
                      <w:r>
                        <w:br/>
                        <w:t>Fluxes</w:t>
                      </w:r>
                    </w:p>
                    <w:p w:rsidR="00264B77" w:rsidRDefault="00264B77" w:rsidP="00D119BA">
                      <w:pPr>
                        <w:pStyle w:val="BodyBlue"/>
                        <w:spacing w:line="160" w:lineRule="exact"/>
                      </w:pPr>
                      <w:r>
                        <w:t>7</w:t>
                      </w:r>
                    </w:p>
                  </w:txbxContent>
                </v:textbox>
              </v:rect>
              <v:rect id="_x0000_s5053" style="position:absolute;left:3303;top:9779;width:964;height:1011" o:allowincell="f" filled="f" stroked="f" strokeweight="0">
                <v:textbox style="mso-next-textbox:#_x0000_s5053" inset="0,0,0,0">
                  <w:txbxContent>
                    <w:p w:rsidR="00264B77" w:rsidRDefault="00264B77" w:rsidP="00D119BA">
                      <w:pPr>
                        <w:pStyle w:val="BodyBlue"/>
                        <w:spacing w:line="160" w:lineRule="exact"/>
                      </w:pPr>
                      <w:r>
                        <w:t xml:space="preserve">Grid </w:t>
                      </w:r>
                    </w:p>
                    <w:p w:rsidR="00264B77" w:rsidRDefault="00264B77" w:rsidP="00D119BA">
                      <w:pPr>
                        <w:pStyle w:val="BodyBlue"/>
                        <w:spacing w:line="160" w:lineRule="exact"/>
                      </w:pPr>
                      <w:r>
                        <w:t>Radiative</w:t>
                      </w:r>
                    </w:p>
                    <w:p w:rsidR="00264B77" w:rsidRDefault="00264B77" w:rsidP="00D119BA">
                      <w:pPr>
                        <w:pStyle w:val="BodyBlue"/>
                        <w:spacing w:line="160" w:lineRule="exact"/>
                      </w:pPr>
                      <w:r>
                        <w:t>Fluxes and</w:t>
                      </w:r>
                    </w:p>
                    <w:p w:rsidR="00264B77" w:rsidRDefault="00264B77" w:rsidP="00D119BA">
                      <w:pPr>
                        <w:pStyle w:val="BodyBlue"/>
                        <w:spacing w:line="160" w:lineRule="exact"/>
                      </w:pPr>
                      <w:r>
                        <w:t>Clouds</w:t>
                      </w:r>
                    </w:p>
                    <w:p w:rsidR="00264B77" w:rsidRDefault="00264B77" w:rsidP="00D119BA">
                      <w:pPr>
                        <w:pStyle w:val="BodyBlue"/>
                        <w:spacing w:line="160" w:lineRule="exact"/>
                      </w:pPr>
                      <w:r>
                        <w:t>6</w:t>
                      </w:r>
                    </w:p>
                  </w:txbxContent>
                </v:textbox>
              </v:rect>
              <v:rect id="_x0000_s5054" style="position:absolute;left:5828;top:7645;width:1019;height:676" o:allowincell="f" filled="f" stroked="f" strokeweight="0">
                <v:textbox style="mso-next-textbox:#_x0000_s5054" inset="0,0,0,0">
                  <w:txbxContent>
                    <w:p w:rsidR="00264B77" w:rsidRDefault="00264B77" w:rsidP="00D119BA">
                      <w:pPr>
                        <w:pStyle w:val="BodyCol53"/>
                        <w:spacing w:line="160" w:lineRule="exact"/>
                      </w:pPr>
                      <w:r>
                        <w:t>MOA:</w:t>
                      </w:r>
                    </w:p>
                    <w:p w:rsidR="00264B77" w:rsidRDefault="00264B77" w:rsidP="00D119BA">
                      <w:pPr>
                        <w:pStyle w:val="BodyCol53"/>
                        <w:spacing w:line="160" w:lineRule="exact"/>
                      </w:pPr>
                      <w:r>
                        <w:t>Meteorological,</w:t>
                      </w:r>
                    </w:p>
                    <w:p w:rsidR="00264B77" w:rsidRDefault="00264B77" w:rsidP="00D119BA">
                      <w:pPr>
                        <w:pStyle w:val="BodyCol53"/>
                        <w:spacing w:line="160" w:lineRule="exact"/>
                      </w:pPr>
                      <w:r>
                        <w:t>Ozone, and</w:t>
                      </w:r>
                    </w:p>
                    <w:p w:rsidR="00264B77" w:rsidRDefault="00264B77" w:rsidP="00D119BA">
                      <w:pPr>
                        <w:pStyle w:val="BodyCol53"/>
                        <w:spacing w:line="160" w:lineRule="exact"/>
                      </w:pPr>
                      <w:r>
                        <w:t>Aerosol Data</w:t>
                      </w:r>
                    </w:p>
                  </w:txbxContent>
                </v:textbox>
              </v:rect>
              <v:rect id="_x0000_s5055" style="position:absolute;left:6921;top:3509;width:999;height:718" o:allowincell="f" filled="f" stroked="f" strokeweight="0">
                <v:textbox style="mso-next-textbox:#_x0000_s5055" inset="0,0,0,0">
                  <w:txbxContent>
                    <w:p w:rsidR="00264B77" w:rsidRDefault="00264B77" w:rsidP="00D119BA">
                      <w:pPr>
                        <w:pStyle w:val="BodyRed"/>
                        <w:spacing w:line="160" w:lineRule="exact"/>
                      </w:pPr>
                      <w:r>
                        <w:t>ES-8:</w:t>
                      </w:r>
                    </w:p>
                    <w:p w:rsidR="00264B77" w:rsidRDefault="00264B77" w:rsidP="00D119BA">
                      <w:pPr>
                        <w:pStyle w:val="BodyRed"/>
                        <w:spacing w:line="160" w:lineRule="exact"/>
                      </w:pPr>
                      <w:r>
                        <w:t>ERBE-like</w:t>
                      </w:r>
                    </w:p>
                    <w:p w:rsidR="00264B77" w:rsidRDefault="00264B77" w:rsidP="00D119BA">
                      <w:pPr>
                        <w:pStyle w:val="BodyRed"/>
                        <w:spacing w:line="160" w:lineRule="exact"/>
                      </w:pPr>
                      <w:r>
                        <w:t>Instantaneous</w:t>
                      </w:r>
                      <w:r>
                        <w:br/>
                        <w:t>TOA Estimates</w:t>
                      </w:r>
                    </w:p>
                  </w:txbxContent>
                </v:textbox>
              </v:rect>
              <v:rect id="_x0000_s5056" style="position:absolute;left:6928;top:1563;width:988;height:841" o:allowincell="f" filled="f" stroked="f" strokeweight="0">
                <v:textbox style="mso-next-textbox:#_x0000_s5056" inset="0,0,0,0">
                  <w:txbxContent>
                    <w:p w:rsidR="00264B77" w:rsidRDefault="00264B77" w:rsidP="00D119BA">
                      <w:pPr>
                        <w:pStyle w:val="BodyBlue"/>
                        <w:spacing w:line="160" w:lineRule="exact"/>
                      </w:pPr>
                      <w:r>
                        <w:t>ERBE-like</w:t>
                      </w:r>
                    </w:p>
                    <w:p w:rsidR="00264B77" w:rsidRDefault="00264B77" w:rsidP="00D119BA">
                      <w:pPr>
                        <w:pStyle w:val="BodyBlue"/>
                        <w:spacing w:line="160" w:lineRule="exact"/>
                      </w:pPr>
                      <w:r>
                        <w:t>Inversion to</w:t>
                      </w:r>
                    </w:p>
                    <w:p w:rsidR="00264B77" w:rsidRDefault="00264B77" w:rsidP="00D119BA">
                      <w:pPr>
                        <w:pStyle w:val="BodyBlue"/>
                        <w:spacing w:line="160" w:lineRule="exact"/>
                      </w:pPr>
                      <w:r>
                        <w:t>Instantaneous</w:t>
                      </w:r>
                    </w:p>
                    <w:p w:rsidR="00264B77" w:rsidRDefault="00264B77" w:rsidP="00D119BA">
                      <w:pPr>
                        <w:pStyle w:val="BodyBlue"/>
                        <w:spacing w:line="160" w:lineRule="exact"/>
                      </w:pPr>
                      <w:r>
                        <w:t>TOA Fluxes</w:t>
                      </w:r>
                    </w:p>
                    <w:p w:rsidR="00264B77" w:rsidRDefault="00264B77" w:rsidP="00D119BA">
                      <w:pPr>
                        <w:pStyle w:val="BodyBlue"/>
                        <w:spacing w:line="160" w:lineRule="exact"/>
                      </w:pPr>
                      <w:r>
                        <w:t>2</w:t>
                      </w:r>
                    </w:p>
                  </w:txbxContent>
                </v:textbox>
              </v:rect>
              <v:shape id="_x0000_s5057" style="position:absolute;left:3706;top:4610;width:71;height:404;flip:x;mso-position-horizontal-relative:text;mso-position-vertical-relative:text" coordsize="20000,20000" o:allowincell="f" path="m,19967l,e" filled="f" strokeweight=".5pt">
                <v:stroke startarrow="block" startarrowlength="long"/>
                <v:path arrowok="t"/>
              </v:shape>
              <v:shape id="_x0000_s5058" style="position:absolute;left:1895;top:9011;width:1424;height:3940;mso-position-horizontal-relative:text;mso-position-vertical-relative:text" coordsize="20000,20000" o:allowincell="f" path="m19986,19995l,e" filled="f" strokeweight=".5pt">
                <v:stroke startarrow="block" startarrowlength="long"/>
                <v:path arrowok="t"/>
              </v:shape>
              <v:shape id="_x0000_s5059" style="position:absolute;left:1937;top:4360;width:1308;height:3903;mso-position-horizontal-relative:text;mso-position-vertical-relative:text" coordsize="20000,20000" o:allowincell="f" path="m19985,l,19995e" filled="f" strokeweight=".5pt">
                <v:stroke startarrow="block" startarrowlength="long"/>
                <v:path arrowok="t"/>
              </v:shape>
              <v:shape id="_x0000_s5060" style="position:absolute;left:3785;top:5891;width:1;height:585;mso-position-horizontal-relative:text;mso-position-vertical-relative:text" coordsize="20000,20000" o:allowincell="f" path="m,19966l,e" filled="f" strokeweight=".5pt">
                <v:stroke startarrow="block" startarrowlength="long"/>
                <v:path arrowok="t"/>
              </v:shape>
              <v:shape id="_x0000_s5061" style="position:absolute;left:5457;top:5874;width:897;height:1682;mso-position-horizontal-relative:text;mso-position-vertical-relative:text" coordsize="20000,20000" o:allowincell="f" path="m,l19981,19988e" filled="f" strokeweight=".5pt">
                <v:stroke startarrow="block" startarrowlength="long"/>
                <v:path arrowok="t"/>
              </v:shape>
              <v:shape id="_x0000_s5062" style="position:absolute;left:3785;top:8996;width:1;height:565;mso-position-horizontal-relative:text;mso-position-vertical-relative:text" coordsize="20000,20000" o:allowincell="f" path="m,19965l,e" filled="f" strokeweight=".5pt">
                <v:stroke startarrow="block" startarrowlength="long"/>
                <v:path arrowok="t"/>
              </v:shape>
              <v:shape id="_x0000_s5063" style="position:absolute;left:3786;top:12221;width:1;height:570;mso-position-horizontal-relative:text;mso-position-vertical-relative:text" coordsize="20000,20000" o:allowincell="f" path="m,19965l,e" filled="f" strokeweight=".5pt">
                <v:stroke startarrow="block" startarrowlength="long"/>
                <v:path arrowok="t"/>
              </v:shape>
              <v:shape id="_x0000_s5064" style="position:absolute;left:4367;top:8376;width:2012;height:1576;mso-position-horizontal-relative:text;mso-position-vertical-relative:text" coordsize="20000,20000" o:allowincell="f" path="m,19988l19990,e" filled="f" strokeweight=".5pt">
                <v:stroke startarrow="block" startarrowlength="long"/>
                <v:path arrowok="t"/>
              </v:shape>
              <v:shape id="_x0000_s5065" style="position:absolute;left:4127;top:8371;width:2257;height:4510;mso-position-horizontal-relative:text;mso-position-vertical-relative:text" coordsize="20000,20000" o:allowincell="f" path="m,19996l19991,e" filled="f" strokeweight=".5pt">
                <v:stroke startarrow="block" startarrowlength="long"/>
                <v:path arrowok="t"/>
              </v:shape>
              <v:shape id="_x0000_s5066" style="position:absolute;left:8991;top:8066;width:1035;height:355;mso-position-horizontal-relative:text;mso-position-vertical-relative:text" coordsize="20000,20000" o:allowincell="f" path="m,l19981,19944e" filled="f" strokeweight=".5pt">
                <v:stroke startarrow="block" startarrowlength="long"/>
                <v:path arrowok="t"/>
              </v:shape>
              <v:oval id="_x0000_s5067" style="position:absolute;left:3175;top:9560;width:1224;height:1188" o:allowincell="f" filled="f" strokeweight="1pt"/>
              <v:oval id="_x0000_s5068" style="position:absolute;left:6848;top:1393;width:1141;height:1041" o:allowincell="f" filled="f" strokeweight="1pt"/>
              <v:shape id="_x0000_s5069" style="position:absolute;left:9926;top:4940;width:1271;height:869;mso-position-horizontal-relative:text;mso-position-vertical-relative:text" coordsize="20000,20000" o:allowincell="f" path="m19984,r,19977l,19977,,,19984,xe" filled="f" strokeweight="1pt">
                <v:path arrowok="t"/>
              </v:shape>
              <v:oval id="_x0000_s5070" style="position:absolute;left:4802;top:4921;width:1024;height:976" o:allowincell="f" filled="f" strokeweight="1pt"/>
              <v:shape id="_x0000_s5071" style="position:absolute;left:9989;top:10358;width:1117;height:780;mso-position-horizontal-relative:text;mso-position-vertical-relative:text" coordsize="20000,20000" o:allowincell="f" path="m19982,r,19974l,19974,,,19982,xe" filled="f" strokeweight="1pt">
                <v:path arrowok="t"/>
              </v:shape>
              <v:shape id="_x0000_s5072" style="position:absolute;left:8854;top:6656;width:1210;height:915;mso-position-horizontal-relative:text;mso-position-vertical-relative:text" coordsize="20000,20000" o:allowincell="f" path="m,19978l19983,e" filled="f" strokeweight=".5pt">
                <v:stroke startarrow="block" startarrowlength="long"/>
                <v:path arrowok="t"/>
              </v:shape>
              <v:shape id="_x0000_s5073" style="position:absolute;left:8999;top:7476;width:1045;height:360;mso-position-horizontal-relative:text;mso-position-vertical-relative:text" coordsize="20000,20000" o:allowincell="f" path="m,19944l19981,e" filled="f" strokeweight=".5pt">
                <v:stroke startarrow="block" startarrowlength="long"/>
                <v:path arrowok="t"/>
              </v:shape>
              <v:rect id="_x0000_s5074" style="position:absolute;left:7861;top:7523;width:1173;height:1071" o:allowincell="f" filled="f" stroked="f" strokeweight="0">
                <v:textbox style="mso-next-textbox:#_x0000_s5074" inset="0,0,0,0">
                  <w:txbxContent>
                    <w:p w:rsidR="00264B77" w:rsidRDefault="00264B77" w:rsidP="00D119BA">
                      <w:pPr>
                        <w:pStyle w:val="BodyBlue"/>
                        <w:spacing w:line="160" w:lineRule="exact"/>
                      </w:pPr>
                      <w:r>
                        <w:t>Regrid</w:t>
                      </w:r>
                    </w:p>
                    <w:p w:rsidR="00264B77" w:rsidRDefault="00264B77" w:rsidP="00D119BA">
                      <w:pPr>
                        <w:pStyle w:val="BodyBlue"/>
                        <w:spacing w:line="160" w:lineRule="exact"/>
                      </w:pPr>
                      <w:r>
                        <w:t>Humidity</w:t>
                      </w:r>
                    </w:p>
                    <w:p w:rsidR="00264B77" w:rsidRDefault="00264B77" w:rsidP="00D119BA">
                      <w:pPr>
                        <w:pStyle w:val="BodyBlue"/>
                        <w:spacing w:line="160" w:lineRule="exact"/>
                      </w:pPr>
                      <w:r>
                        <w:t>and</w:t>
                      </w:r>
                    </w:p>
                    <w:p w:rsidR="00264B77" w:rsidRDefault="00264B77" w:rsidP="00D119BA">
                      <w:pPr>
                        <w:pStyle w:val="BodyBlue"/>
                        <w:spacing w:line="160" w:lineRule="exact"/>
                      </w:pPr>
                      <w:r>
                        <w:t>Temperature</w:t>
                      </w:r>
                    </w:p>
                    <w:p w:rsidR="00264B77" w:rsidRDefault="00264B77" w:rsidP="00D119BA">
                      <w:pPr>
                        <w:pStyle w:val="BodyBlue"/>
                        <w:spacing w:line="160" w:lineRule="exact"/>
                      </w:pPr>
                      <w:r>
                        <w:t>Fields</w:t>
                      </w:r>
                    </w:p>
                    <w:p w:rsidR="00264B77" w:rsidRDefault="00264B77" w:rsidP="00D119BA">
                      <w:pPr>
                        <w:pStyle w:val="BodyBlue"/>
                        <w:spacing w:line="160" w:lineRule="exact"/>
                      </w:pPr>
                      <w:r>
                        <w:t>12</w:t>
                      </w:r>
                    </w:p>
                  </w:txbxContent>
                </v:textbox>
              </v:rect>
              <v:shape id="_x0000_s5075" style="position:absolute;left:6874;top:7963;width:987;height:1;mso-position-horizontal-relative:text;mso-position-vertical-relative:text" coordsize="20000,20000" o:allowincell="f" path="m,l19980,e" filled="f" strokeweight=".5pt">
                <v:stroke startarrow="block" startarrowlength="long"/>
                <v:path arrowok="t"/>
              </v:shape>
              <v:shape id="_x0000_s5076" style="position:absolute;left:6354;top:5911;width:2125;height:4435;mso-position-horizontal-relative:text;mso-position-vertical-relative:text" coordsize="20000,20000" o:allowincell="f" path="m19991,l,19995e" filled="f" strokeweight=".5pt">
                <v:stroke startarrow="block" startarrowlength="long"/>
                <v:path arrowok="t"/>
              </v:shape>
              <v:shape id="_x0000_s5077" style="position:absolute;left:4240;top:11141;width:1944;height:1873;mso-position-horizontal-relative:text;mso-position-vertical-relative:text" coordsize="20000,20000" o:allowincell="f" path="m,19989l19990,e" filled="f" strokeweight=".5pt">
                <v:stroke startarrow="block" startarrowlength="long"/>
                <v:path arrowok="t"/>
              </v:shape>
              <v:shape id="_x0000_s5078" style="position:absolute;left:6254;top:13326;width:825;height:1;mso-position-horizontal-relative:text;mso-position-vertical-relative:text" coordsize="20000,20000" o:allowincell="f" path="m19976,l,e" filled="f" strokeweight=".5pt">
                <v:stroke startarrow="block" startarrowlength="long"/>
                <v:path arrowok="t"/>
              </v:shape>
              <v:shape id="_x0000_s5079" style="position:absolute;left:3784;top:10758;width:5;height:578;mso-position-horizontal-relative:text;mso-position-vertical-relative:text" coordsize="20000,20000" o:allowincell="f" path="m,19965l16000,e" filled="f" strokeweight=".5pt">
                <v:stroke startarrow="block" startarrowlength="long"/>
                <v:path arrowok="t"/>
              </v:shape>
              <v:shape id="_x0000_s5080" style="position:absolute;left:4379;top:7106;width:2000;height:450;mso-position-horizontal-relative:text;mso-position-vertical-relative:text" coordsize="20000,20000" o:allowincell="f" path="m,l19990,19956e" filled="f" strokeweight=".5pt">
                <v:stroke startarrow="block" startarrowlength="long"/>
                <v:path arrowok="t"/>
              </v:shape>
              <v:shape id="_x0000_s5081" style="position:absolute;left:6379;top:5671;width:1815;height:1885;mso-position-horizontal-relative:text;mso-position-vertical-relative:text" coordsize="20000,20000" o:allowincell="f" path="m19989,l,19989e" filled="f" strokeweight=".5pt">
                <v:stroke startarrow="block" startarrowlength="long"/>
                <v:path arrowok="t"/>
              </v:shape>
              <v:shape id="_x0000_s5082" style="position:absolute;left:9274;top:5429;width:655;height:1;mso-position-horizontal-relative:text;mso-position-vertical-relative:text" coordsize="20000,20000" o:allowincell="f" path="m19969,l,e" filled="f" strokeweight=".5pt">
                <v:stroke startarrow="block" startarrowlength="long"/>
                <v:path arrowok="t"/>
              </v:shape>
              <v:shape id="_x0000_s5083" style="position:absolute;left:4389;top:5443;width:406;height:1;mso-position-horizontal-relative:text;mso-position-vertical-relative:text" coordsize="20000,20000" o:allowincell="f" path="m19951,l,e" filled="f" strokeweight=".5pt">
                <v:stroke startarrow="block" startarrowlength="long"/>
                <v:path arrowok="t"/>
              </v:shape>
              <v:shape id="_x0000_s5084" style="position:absolute;left:4399;top:4067;width:1965;height:3490;mso-position-horizontal-relative:text;mso-position-vertical-relative:text" coordsize="20000,20000" o:allowincell="f" path="m,l14164,5025r5826,14969e" filled="f" strokeweight=".5pt">
                <v:stroke startarrow="block" startarrowlength="long"/>
                <v:path arrowok="t"/>
              </v:shape>
              <v:shape id="_x0000_s5085" style="position:absolute;left:9742;top:2435;width:526;height:1010;mso-position-horizontal-relative:text;mso-position-vertical-relative:text" coordsize="20000,20000" o:allowincell="f" path="m,19980l19962,e" filled="f" strokeweight=".5pt">
                <v:stroke startarrow="block" startarrowlength="long"/>
                <v:path arrowok="t"/>
              </v:shape>
              <v:shape id="_x0000_s5086" style="position:absolute;left:7413;top:2444;width:74;height:1000;mso-position-horizontal-relative:text;mso-position-vertical-relative:text" coordsize="20000,20000" o:allowincell="f" path="m,19980l,e" filled="f" strokeweight=".5pt">
                <v:stroke startarrow="block" startarrowlength="long"/>
                <v:path arrowok="t"/>
              </v:shape>
              <v:shape id="_x0000_s5087" style="position:absolute;left:9369;top:1913;width:365;height:1;mso-position-horizontal-relative:text;mso-position-vertical-relative:text" coordsize="20000,20000" o:allowincell="f" path="m19945,l,e" filled="f" strokeweight=".5pt">
                <v:stroke startarrow="block" startarrowlength="long"/>
                <v:path arrowok="t"/>
              </v:shape>
              <v:shape id="_x0000_s5088" style="position:absolute;left:7989;top:1920;width:387;height:1;mso-position-horizontal-relative:text;mso-position-vertical-relative:text" coordsize="20000,20000" o:allowincell="f" path="m19948,l,e" filled="f" strokeweight=".5pt">
                <v:stroke startarrow="block" startarrowlength="long"/>
                <v:path arrowok="t"/>
              </v:shape>
              <v:shape id="_x0000_s5089" style="position:absolute;left:2504;top:1900;width:708;height:1;mso-position-horizontal-relative:text;mso-position-vertical-relative:text" coordsize="20000,20000" o:allowincell="f" path="m19972,l,e" filled="f" strokeweight=".5pt">
                <v:stroke startarrow="block" startarrowlength="long"/>
                <v:path arrowok="t"/>
              </v:shape>
              <v:shape id="_x0000_s5090" style="position:absolute;left:2498;top:3883;width:604;height:84;mso-position-horizontal-relative:text;mso-position-vertical-relative:text" coordsize="20000,20000" o:allowincell="f" path="m19972,l,e" filled="f" strokeweight=".5pt">
                <v:stroke startarrow="block" startarrowlength="long"/>
                <v:path arrowok="t"/>
              </v:shape>
              <v:shape id="_x0000_s5091" style="position:absolute;left:4401;top:3723;width:705;height:79;flip:y;mso-position-horizontal-relative:text;mso-position-vertical-relative:text" coordsize="20000,20000" o:allowincell="f" path="m,l19974,e" filled="f" strokeweight=".5pt">
                <v:stroke startarrow="block" startarrowlength="long"/>
                <v:path arrowok="t"/>
              </v:shape>
              <v:shape id="_x0000_s5092" style="position:absolute;left:4419;top:3903;width:695;height:71;mso-position-horizontal-relative:text;mso-position-vertical-relative:text" coordsize="20000,20000" o:allowincell="f" path="m19973,l,e" filled="f" strokeweight=".5pt">
                <v:stroke startarrow="block" startarrowlength="long"/>
                <v:path arrowok="t"/>
              </v:shape>
              <v:shape id="_x0000_s5093" style="position:absolute;left:3785;top:7611;width:1;height:575;mso-position-horizontal-relative:text;mso-position-vertical-relative:text" coordsize="20000,20000" o:allowincell="f" path="m,19965l,e" filled="f" strokeweight=".5pt">
                <v:stroke startarrow="block" startarrowlength="long"/>
                <v:path arrowok="t"/>
              </v:shape>
              <v:shape id="_x0000_s5094" style="position:absolute;left:3781;top:3049;width:1;height:320;mso-position-horizontal-relative:text;mso-position-vertical-relative:text" coordsize="20000,20000" o:allowincell="f" path="m,19938l,e" filled="f" strokeweight=".5pt">
                <v:stroke startarrow="block" startarrowlength="long"/>
                <v:path arrowok="t"/>
              </v:shape>
              <v:shape id="_x0000_s5095" style="position:absolute;left:3796;top:2425;width:1;height:263;mso-position-horizontal-relative:text;mso-position-vertical-relative:text" coordsize="20000,20000" o:allowincell="f" path="m,19924l,e" filled="f" strokeweight=".5pt">
                <v:stroke startarrow="block" startarrowlength="long"/>
                <v:path arrowok="t"/>
              </v:shape>
              <v:shape id="_x0000_s5096" style="position:absolute;left:5046;top:1493;width:1023;height:820;mso-position-horizontal-relative:text;mso-position-vertical-relative:text" coordsize="20000,20000" o:allowincell="f" path="m19980,r,19976l,19976,,,19980,xe" filled="f" strokeweight="1pt">
                <v:path arrowok="t"/>
              </v:shape>
              <v:shape id="_x0000_s5097" style="position:absolute;left:4349;top:1913;width:697;height:71;mso-position-horizontal-relative:text;mso-position-vertical-relative:text" coordsize="20000,20000" o:allowincell="f" path="m19972,l,e" filled="f" strokeweight=".5pt">
                <v:stroke startarrow="block" startarrowlength="long"/>
                <v:path arrowok="t"/>
              </v:shape>
              <v:rect id="_x0000_s5098" style="position:absolute;left:5093;top:1686;width:915;height:494" o:allowincell="f" filled="f" stroked="f" strokeweight="0">
                <v:textbox style="mso-next-textbox:#_x0000_s5098" inset="0,0,0,0">
                  <w:txbxContent>
                    <w:p w:rsidR="00264B77" w:rsidRDefault="00264B77" w:rsidP="00D119BA">
                      <w:pPr>
                        <w:pStyle w:val="BodyRed"/>
                        <w:spacing w:line="160" w:lineRule="exact"/>
                      </w:pPr>
                      <w:r>
                        <w:t>BDS:</w:t>
                      </w:r>
                    </w:p>
                    <w:p w:rsidR="00264B77" w:rsidRDefault="00264B77" w:rsidP="00D119BA">
                      <w:pPr>
                        <w:pStyle w:val="BodyRed"/>
                        <w:spacing w:line="160" w:lineRule="exact"/>
                      </w:pPr>
                      <w:r>
                        <w:t>BiDirectional</w:t>
                      </w:r>
                    </w:p>
                    <w:p w:rsidR="00264B77" w:rsidRDefault="00264B77" w:rsidP="00D119BA">
                      <w:pPr>
                        <w:pStyle w:val="BodyRed"/>
                        <w:spacing w:line="160" w:lineRule="exact"/>
                      </w:pPr>
                      <w:r>
                        <w:t>Scans</w:t>
                      </w:r>
                    </w:p>
                  </w:txbxContent>
                </v:textbox>
              </v:rect>
              <v:rect id="_x0000_s5099" style="position:absolute;left:9979;top:5048;width:1185;height:772" o:allowincell="f" filled="f" stroked="f" strokeweight="0">
                <v:textbox style="mso-next-textbox:#_x0000_s5099" inset="0,0,0,0">
                  <w:txbxContent>
                    <w:p w:rsidR="00264B77" w:rsidRDefault="00264B77" w:rsidP="00D119BA">
                      <w:pPr>
                        <w:pStyle w:val="BodyRed"/>
                        <w:spacing w:line="160" w:lineRule="exact"/>
                      </w:pPr>
                      <w:r>
                        <w:t>SRBAVG:</w:t>
                      </w:r>
                    </w:p>
                    <w:p w:rsidR="00264B77" w:rsidRDefault="00264B77" w:rsidP="00D119BA">
                      <w:pPr>
                        <w:pStyle w:val="BodyRed"/>
                        <w:spacing w:line="160" w:lineRule="exact"/>
                      </w:pPr>
                      <w:r>
                        <w:t xml:space="preserve">Monthly </w:t>
                      </w:r>
                    </w:p>
                    <w:p w:rsidR="00264B77" w:rsidRDefault="00264B77" w:rsidP="00D119BA">
                      <w:pPr>
                        <w:pStyle w:val="BodyRed"/>
                        <w:spacing w:line="160" w:lineRule="exact"/>
                      </w:pPr>
                      <w:r>
                        <w:t>TOA/Surface Averages</w:t>
                      </w:r>
                    </w:p>
                  </w:txbxContent>
                </v:textbox>
              </v:rect>
              <v:rect id="_x0000_s5100" style="position:absolute;left:5193;top:12850;width:1012;height:961" o:allowincell="f" filled="f" stroked="f" strokeweight="0">
                <v:textbox style="mso-next-textbox:#_x0000_s5100" inset="0,0,0,0">
                  <w:txbxContent>
                    <w:p w:rsidR="00264B77" w:rsidRDefault="00264B77" w:rsidP="00D119BA">
                      <w:pPr>
                        <w:pStyle w:val="BodyRed"/>
                        <w:spacing w:line="160" w:lineRule="exact"/>
                      </w:pPr>
                      <w:r>
                        <w:t>SYNI:</w:t>
                      </w:r>
                    </w:p>
                    <w:p w:rsidR="00264B77" w:rsidRDefault="00264B77" w:rsidP="00D119BA">
                      <w:pPr>
                        <w:pStyle w:val="BodyRed"/>
                        <w:spacing w:line="160" w:lineRule="exact"/>
                      </w:pPr>
                      <w:r>
                        <w:t>Intermediate</w:t>
                      </w:r>
                    </w:p>
                    <w:p w:rsidR="00264B77" w:rsidRDefault="00264B77" w:rsidP="00D119BA">
                      <w:pPr>
                        <w:pStyle w:val="BodyRed"/>
                        <w:spacing w:line="160" w:lineRule="exact"/>
                      </w:pPr>
                      <w:r>
                        <w:t>Synoptic</w:t>
                      </w:r>
                    </w:p>
                    <w:p w:rsidR="00264B77" w:rsidRDefault="00264B77" w:rsidP="00D119BA">
                      <w:pPr>
                        <w:pStyle w:val="BodyRed"/>
                        <w:spacing w:line="160" w:lineRule="exact"/>
                      </w:pPr>
                      <w:r>
                        <w:t>Radiative</w:t>
                      </w:r>
                    </w:p>
                    <w:p w:rsidR="00264B77" w:rsidRDefault="00264B77" w:rsidP="00D119BA">
                      <w:pPr>
                        <w:pStyle w:val="BodyRed"/>
                        <w:spacing w:line="160" w:lineRule="exact"/>
                      </w:pPr>
                      <w:r>
                        <w:t>Fluxes and Clouds</w:t>
                      </w:r>
                    </w:p>
                  </w:txbxContent>
                </v:textbox>
              </v:rect>
              <v:shape id="_x0000_s5101" style="position:absolute;left:5196;top:12746;width:1043;height:1160;mso-position-horizontal-relative:text;mso-position-vertical-relative:text" coordsize="20000,20000" o:allowincell="f" path="m19981,r,19983l,19983,,,19981,xe" filled="f" strokeweight="1pt">
                <v:path arrowok="t"/>
              </v:shape>
              <v:shape id="_x0000_s5102" style="position:absolute;left:4404;top:13326;width:785;height:1;mso-position-horizontal-relative:text;mso-position-vertical-relative:text" coordsize="20000,20000" o:allowincell="f" path="m19975,l,e" filled="f" strokeweight=".5pt">
                <v:stroke startarrow="block" startarrowlength="long"/>
                <v:path arrowok="t"/>
              </v:shape>
              <v:shape id="_x0000_s5103" style="position:absolute;left:6742;top:10753;width:1177;height:1;mso-position-horizontal-relative:text;mso-position-vertical-relative:text" coordsize="20000,20000" o:allowincell="f" path="m,l19983,e" filled="f" strokeweight=".5pt">
                <v:stroke startarrow="block" startarrowlength="long"/>
                <v:path arrowok="t"/>
              </v:shape>
              <v:shape id="_x0000_s5104" style="position:absolute;left:9069;top:10733;width:880;height:1;mso-position-horizontal-relative:text;mso-position-vertical-relative:text" coordsize="20000,20000" o:allowincell="f" path="m,l19977,e" filled="f" strokeweight=".5pt">
                <v:stroke startarrow="block" startarrowlength="long"/>
                <v:path arrowok="t"/>
              </v:shape>
              <v:oval id="_x0000_s5105" style="position:absolute;left:7928;top:10239;width:1141;height:1041" o:allowincell="f" filled="f" strokeweight="1pt"/>
              <v:oval id="_x0000_s5106" style="position:absolute;left:7865;top:7402;width:1154;height:1148" o:allowincell="f" filled="f" strokeweight="1pt"/>
              <v:oval id="_x0000_s5107" style="position:absolute;left:3174;top:12789;width:1233;height:1162" o:allowincell="f" filled="f" strokeweight="1pt"/>
              <v:rect id="_x0000_s5108" style="position:absolute;left:8147;top:4962;width:1109;height:1016" o:allowincell="f" filled="f" stroked="f" strokeweight="0">
                <v:textbox style="mso-next-textbox:#_x0000_s5108" inset="0,0,0,0">
                  <w:txbxContent>
                    <w:p w:rsidR="00264B77" w:rsidRDefault="00264B77" w:rsidP="00D119BA">
                      <w:pPr>
                        <w:pStyle w:val="BodyBlue"/>
                        <w:spacing w:line="160" w:lineRule="exact"/>
                      </w:pPr>
                      <w:r>
                        <w:t>Compute</w:t>
                      </w:r>
                    </w:p>
                    <w:p w:rsidR="00264B77" w:rsidRDefault="00264B77" w:rsidP="00D119BA">
                      <w:pPr>
                        <w:pStyle w:val="BodyBlue"/>
                        <w:spacing w:line="160" w:lineRule="exact"/>
                      </w:pPr>
                      <w:r>
                        <w:t>Monthly and</w:t>
                      </w:r>
                    </w:p>
                    <w:p w:rsidR="00264B77" w:rsidRDefault="00264B77" w:rsidP="00D119BA">
                      <w:pPr>
                        <w:pStyle w:val="BodyBlue"/>
                        <w:spacing w:line="160" w:lineRule="exact"/>
                      </w:pPr>
                      <w:r>
                        <w:t>Regional TOA</w:t>
                      </w:r>
                    </w:p>
                    <w:p w:rsidR="00264B77" w:rsidRDefault="00264B77" w:rsidP="00D119BA">
                      <w:pPr>
                        <w:pStyle w:val="BodyBlue"/>
                        <w:spacing w:line="160" w:lineRule="exact"/>
                      </w:pPr>
                      <w:r>
                        <w:t>and Surface</w:t>
                      </w:r>
                    </w:p>
                    <w:p w:rsidR="00264B77" w:rsidRDefault="00264B77" w:rsidP="00D119BA">
                      <w:pPr>
                        <w:pStyle w:val="BodyBlue"/>
                        <w:spacing w:line="160" w:lineRule="exact"/>
                      </w:pPr>
                      <w:r>
                        <w:t>Averages</w:t>
                      </w:r>
                    </w:p>
                    <w:p w:rsidR="00264B77" w:rsidRDefault="00264B77" w:rsidP="00D119BA">
                      <w:pPr>
                        <w:pStyle w:val="BodyBlue"/>
                        <w:spacing w:line="160" w:lineRule="exact"/>
                      </w:pPr>
                      <w:r>
                        <w:t>10</w:t>
                      </w:r>
                    </w:p>
                  </w:txbxContent>
                </v:textbox>
              </v:rect>
              <v:oval id="_x0000_s5109" style="position:absolute;left:8131;top:4834;width:1141;height:1141" o:allowincell="f" filled="f" strokeweight="1pt"/>
              <v:shape id="_x0000_s5110" style="position:absolute;left:5786;top:7556;width:1100;height:820;mso-position-horizontal-relative:text;mso-position-vertical-relative:text" coordsize="20000,20000" o:allowincell="f" path="m19982,r,19976l,19976,,,19982,xe" filled="f" strokeweight="1pt">
                <v:path arrowok="t"/>
              </v:shape>
              <v:oval id="_x0000_s5111" style="position:absolute;left:9718;top:1393;width:1121;height:1041" o:allowincell="f" filled="f" strokeweight="1pt"/>
              <v:shape id="_x0000_s5112" style="position:absolute;left:6849;top:3436;width:1171;height:836;mso-position-horizontal-relative:text;mso-position-vertical-relative:text" coordsize="20000,20000" o:allowincell="f" path="m19983,r,19976l,19976,,,19983,xe" filled="f" strokeweight="1pt">
                <v:path arrowok="t"/>
              </v:shape>
              <v:rect id="_x0000_s5113" style="position:absolute;left:3245;top:3461;width:1053;height:1133" o:allowincell="f" filled="f" stroked="f" strokeweight="0">
                <v:textbox style="mso-next-textbox:#_x0000_s5113" inset="0,0,0,0">
                  <w:txbxContent>
                    <w:p w:rsidR="00264B77" w:rsidRDefault="00264B77" w:rsidP="00D119BA">
                      <w:pPr>
                        <w:pStyle w:val="BodyBlue"/>
                        <w:spacing w:line="160" w:lineRule="exact"/>
                      </w:pPr>
                      <w:r>
                        <w:t>Determine</w:t>
                      </w:r>
                    </w:p>
                    <w:p w:rsidR="00264B77" w:rsidRDefault="00264B77" w:rsidP="00D119BA">
                      <w:pPr>
                        <w:pStyle w:val="BodyBlue"/>
                        <w:spacing w:line="160" w:lineRule="exact"/>
                      </w:pPr>
                      <w:r>
                        <w:t>Cloud</w:t>
                      </w:r>
                    </w:p>
                    <w:p w:rsidR="00264B77" w:rsidRDefault="00264B77" w:rsidP="00D119BA">
                      <w:pPr>
                        <w:pStyle w:val="BodyBlue"/>
                        <w:spacing w:line="160" w:lineRule="exact"/>
                      </w:pPr>
                      <w:r>
                        <w:t>Properties, TOA</w:t>
                      </w:r>
                    </w:p>
                    <w:p w:rsidR="00264B77" w:rsidRDefault="00264B77" w:rsidP="00D119BA">
                      <w:pPr>
                        <w:pStyle w:val="BodyBlue"/>
                        <w:spacing w:line="160" w:lineRule="exact"/>
                      </w:pPr>
                      <w:r>
                        <w:t>and Surface Fluxes</w:t>
                      </w:r>
                    </w:p>
                    <w:p w:rsidR="00264B77" w:rsidRDefault="00264B77" w:rsidP="00D119BA">
                      <w:pPr>
                        <w:pStyle w:val="BodyBlue"/>
                        <w:spacing w:line="160" w:lineRule="exact"/>
                      </w:pPr>
                      <w:r>
                        <w:t>4</w:t>
                      </w:r>
                    </w:p>
                  </w:txbxContent>
                </v:textbox>
              </v:rect>
              <v:oval id="_x0000_s5114" style="position:absolute;left:3106;top:3356;width:1313;height:1254" o:allowincell="f" filled="f" strokeweight="1pt"/>
              <v:shape id="_x0000_s5115" style="position:absolute;left:6069;top:1908;width:780;height:1;mso-position-horizontal-relative:text;mso-position-vertical-relative:text" coordsize="20000,20000" o:allowincell="f" path="m19974,l,e" filled="f" strokeweight=".5pt">
                <v:stroke startarrow="block" startarrowlength="long"/>
                <v:path arrowok="t"/>
              </v:shape>
              <v:shape id="_x0000_s5116" style="position:absolute;left:8260;top:13273;width:940;height:760;mso-position-horizontal-relative:text;mso-position-vertical-relative:text" coordsize="20000,20000" o:allowincell="f" path="m19979,19974l,e" filled="f" strokeweight=".5pt">
                <v:stroke startarrow="block" startarrowlength="long"/>
                <v:path arrowok="t"/>
              </v:shape>
              <v:shape id="_x0000_s5117" style="position:absolute;left:8270;top:12443;width:940;height:830;mso-position-horizontal-relative:text;mso-position-vertical-relative:text" coordsize="20000,20000" o:allowincell="f" path="m19979,l,19976e" filled="f" strokeweight=".5pt">
                <v:stroke startarrow="block" startarrowlength="long"/>
                <v:path arrowok="t"/>
              </v:shape>
              <v:shape id="_x0000_s5118" style="position:absolute;left:6386;top:8375;width:1275;height:4434;mso-position-horizontal-relative:text;mso-position-vertical-relative:text" coordsize="20000,20000" o:allowincell="f" path="m19984,19995r,-4997l,e" filled="f" strokeweight=".5pt">
                <v:stroke startarrow="block"/>
                <v:path arrowok="t"/>
              </v:shape>
              <v:shape id="_x0000_s5119" style="position:absolute;left:8290;top:13273;width:910;height:1;mso-position-horizontal-relative:text;mso-position-vertical-relative:text" coordsize="20000,20000" o:allowincell="f" path="m19978,l,e" filled="f" strokeweight=".5pt">
                <v:stroke startarrow="block" startarrowlength="long"/>
                <v:path arrowok="t"/>
              </v:shape>
              <v:rect id="_x0000_s5120" style="position:absolute;left:3265;top:1548;width:1053;height:834" filled="f" stroked="f" strokeweight="0">
                <v:textbox style="mso-next-textbox:#_x0000_s5120" inset="0,0,0,0">
                  <w:txbxContent>
                    <w:p w:rsidR="00264B77" w:rsidRDefault="00264B77" w:rsidP="00D119BA">
                      <w:pPr>
                        <w:pStyle w:val="BodyBlue"/>
                        <w:spacing w:line="160" w:lineRule="exact"/>
                      </w:pPr>
                      <w:r>
                        <w:t>Geolocate</w:t>
                      </w:r>
                    </w:p>
                    <w:p w:rsidR="00264B77" w:rsidRDefault="00264B77" w:rsidP="00D119BA">
                      <w:pPr>
                        <w:pStyle w:val="BodyBlue"/>
                        <w:spacing w:line="160" w:lineRule="exact"/>
                      </w:pPr>
                      <w:r>
                        <w:t>and Calibrate</w:t>
                      </w:r>
                    </w:p>
                    <w:p w:rsidR="00264B77" w:rsidRDefault="00264B77" w:rsidP="00D119BA">
                      <w:pPr>
                        <w:pStyle w:val="BodyBlue"/>
                        <w:spacing w:line="160" w:lineRule="exact"/>
                      </w:pPr>
                      <w:r>
                        <w:t>Earth</w:t>
                      </w:r>
                    </w:p>
                    <w:p w:rsidR="00264B77" w:rsidRDefault="00264B77" w:rsidP="00D119BA">
                      <w:pPr>
                        <w:pStyle w:val="BodyBlue"/>
                        <w:spacing w:line="160" w:lineRule="exact"/>
                      </w:pPr>
                      <w:r>
                        <w:t>Radiances</w:t>
                      </w:r>
                    </w:p>
                    <w:p w:rsidR="00264B77" w:rsidRDefault="00264B77" w:rsidP="00D119BA">
                      <w:pPr>
                        <w:pStyle w:val="BodyBlue"/>
                        <w:spacing w:line="160" w:lineRule="exact"/>
                      </w:pPr>
                      <w:r>
                        <w:t>1</w:t>
                      </w:r>
                    </w:p>
                  </w:txbxContent>
                </v:textbox>
              </v:rect>
              <v:oval id="_x0000_s5121" style="position:absolute;left:3218;top:1403;width:1131;height:1008" filled="f" strokeweight="1pt"/>
              <v:rect id="_x0000_s5122" style="position:absolute;left:3168;top:5060;width:1161;height:909" filled="f" stroked="f" strokeweight="0">
                <v:textbox style="mso-next-textbox:#_x0000_s5122" inset="0,0,0,0">
                  <w:txbxContent>
                    <w:p w:rsidR="00264B77" w:rsidRDefault="00264B77" w:rsidP="00D119BA">
                      <w:pPr>
                        <w:pStyle w:val="BodyRed"/>
                        <w:spacing w:line="160" w:lineRule="exact"/>
                      </w:pPr>
                      <w:r>
                        <w:t>SSF: Single</w:t>
                      </w:r>
                    </w:p>
                    <w:p w:rsidR="00264B77" w:rsidRDefault="00264B77" w:rsidP="00D119BA">
                      <w:pPr>
                        <w:pStyle w:val="BodyRed"/>
                        <w:spacing w:line="160" w:lineRule="exact"/>
                      </w:pPr>
                      <w:r>
                        <w:t>Scanner Footprint TOA/Surface Fluxes and Clouds</w:t>
                      </w:r>
                    </w:p>
                  </w:txbxContent>
                </v:textbox>
              </v:rect>
              <v:shape id="_x0000_s5123" style="position:absolute;left:3106;top:5016;width:1266;height:877" coordsize="20000,20000" path="m19983,r,19977l,19977,,,19983,xe" filled="f" strokeweight="1pt">
                <v:path arrowok="t"/>
              </v:shape>
              <v:rect id="_x0000_s5124" style="position:absolute;left:3322;top:8263;width:929;height:684" filled="f" stroked="f" strokeweight="0">
                <v:textbox style="mso-next-textbox:#_x0000_s5124" inset="0,0,0,0">
                  <w:txbxContent>
                    <w:p w:rsidR="00264B77" w:rsidRDefault="00264B77" w:rsidP="00D119BA">
                      <w:pPr>
                        <w:pStyle w:val="BodyRed"/>
                        <w:spacing w:line="160" w:lineRule="exact"/>
                      </w:pPr>
                      <w:r>
                        <w:t xml:space="preserve">CRS: </w:t>
                      </w:r>
                      <w:r>
                        <w:br/>
                        <w:t>Clouds</w:t>
                      </w:r>
                    </w:p>
                    <w:p w:rsidR="00264B77" w:rsidRDefault="00264B77" w:rsidP="00D119BA">
                      <w:pPr>
                        <w:pStyle w:val="BodyRed"/>
                        <w:spacing w:line="160" w:lineRule="exact"/>
                      </w:pPr>
                      <w:r>
                        <w:t>and Radiative</w:t>
                      </w:r>
                    </w:p>
                    <w:p w:rsidR="00264B77" w:rsidRDefault="00264B77" w:rsidP="00D119BA">
                      <w:pPr>
                        <w:pStyle w:val="BodyRed"/>
                        <w:spacing w:line="160" w:lineRule="exact"/>
                      </w:pPr>
                      <w:r>
                        <w:t>Swath</w:t>
                      </w:r>
                    </w:p>
                  </w:txbxContent>
                </v:textbox>
              </v:rect>
              <v:shape id="_x0000_s5125" style="position:absolute;left:3191;top:8190;width:1192;height:790" coordsize="20000,20000" path="m19983,r,19975l,19975,,,19983,xe" filled="f" strokeweight="1pt">
                <v:path arrowok="t"/>
              </v:shape>
              <v:rect id="_x0000_s5126" style="position:absolute;left:1514;top:3541;width:914;height:678" filled="f" stroked="f" strokeweight="0">
                <v:textbox style="mso-next-textbox:#_x0000_s5126" inset="0,0,0,0">
                  <w:txbxContent>
                    <w:p w:rsidR="00264B77" w:rsidRDefault="00264B77" w:rsidP="00D119BA">
                      <w:pPr>
                        <w:pStyle w:val="BodyGreen"/>
                        <w:spacing w:line="160" w:lineRule="exact"/>
                      </w:pPr>
                      <w:r>
                        <w:t>VIRS CID:</w:t>
                      </w:r>
                    </w:p>
                    <w:p w:rsidR="00264B77" w:rsidRDefault="00264B77" w:rsidP="00D119BA">
                      <w:pPr>
                        <w:pStyle w:val="BodyGreen"/>
                        <w:spacing w:line="160" w:lineRule="exact"/>
                      </w:pPr>
                      <w:r>
                        <w:t>MODIS CID:</w:t>
                      </w:r>
                    </w:p>
                    <w:p w:rsidR="00264B77" w:rsidRDefault="00264B77" w:rsidP="00D119BA">
                      <w:pPr>
                        <w:pStyle w:val="BodyGreen"/>
                        <w:spacing w:line="160" w:lineRule="exact"/>
                      </w:pPr>
                      <w:r>
                        <w:t>Cloud</w:t>
                      </w:r>
                    </w:p>
                    <w:p w:rsidR="00264B77" w:rsidRDefault="00264B77" w:rsidP="00D119BA">
                      <w:pPr>
                        <w:pStyle w:val="BodyGreen"/>
                        <w:spacing w:line="160" w:lineRule="exact"/>
                      </w:pPr>
                      <w:r>
                        <w:t>Imager Data</w:t>
                      </w:r>
                    </w:p>
                  </w:txbxContent>
                </v:textbox>
              </v:rect>
              <v:shape id="_x0000_s5127" style="position:absolute;left:1459;top:3471;width:1027;height:776" coordsize="20000,20000" path="m19981,r,19974l,19974,,,19981,xe" filled="f" strokeweight="1pt">
                <v:path arrowok="t"/>
              </v:shape>
              <v:rect id="_x0000_s5128" style="position:absolute;left:1496;top:8403;width:874;height:524" filled="f" stroked="f" strokeweight="0">
                <v:textbox style="mso-next-textbox:#_x0000_s5128" inset="0,0,0,0">
                  <w:txbxContent>
                    <w:p w:rsidR="00264B77" w:rsidRDefault="00264B77" w:rsidP="00D119BA">
                      <w:pPr>
                        <w:pStyle w:val="BodyGreen"/>
                        <w:spacing w:line="160" w:lineRule="exact"/>
                      </w:pPr>
                      <w:r>
                        <w:t>SURFMAP:</w:t>
                      </w:r>
                    </w:p>
                    <w:p w:rsidR="00264B77" w:rsidRDefault="00264B77" w:rsidP="00D119BA">
                      <w:pPr>
                        <w:pStyle w:val="BodyGreen"/>
                        <w:spacing w:line="160" w:lineRule="exact"/>
                      </w:pPr>
                      <w:r>
                        <w:t>Surface</w:t>
                      </w:r>
                    </w:p>
                    <w:p w:rsidR="00264B77" w:rsidRDefault="00264B77" w:rsidP="00D119BA">
                      <w:pPr>
                        <w:pStyle w:val="BodyGreen"/>
                        <w:spacing w:line="160" w:lineRule="exact"/>
                      </w:pPr>
                      <w:r>
                        <w:t>Map</w:t>
                      </w:r>
                    </w:p>
                  </w:txbxContent>
                </v:textbox>
              </v:rect>
              <v:shape id="_x0000_s5129" style="position:absolute;left:1459;top:8272;width:950;height:744" coordsize="20000,20000" path="m19979,r,19973l,19973,,,19979,xe" filled="f" strokeweight="1pt">
                <v:path arrowok="t"/>
              </v:shape>
              <v:rect id="_x0000_s5130" style="position:absolute;left:1475;top:1583;width:961;height:699" filled="f" stroked="f" strokeweight="0">
                <v:textbox style="mso-next-textbox:#_x0000_s5130" inset="0,0,0,0">
                  <w:txbxContent>
                    <w:p w:rsidR="00264B77" w:rsidRDefault="00264B77" w:rsidP="00D119BA">
                      <w:pPr>
                        <w:pStyle w:val="BodyGreen"/>
                        <w:spacing w:line="160" w:lineRule="exact"/>
                      </w:pPr>
                      <w:r>
                        <w:t>INSTR:</w:t>
                      </w:r>
                    </w:p>
                    <w:p w:rsidR="00264B77" w:rsidRDefault="00264B77" w:rsidP="00D119BA">
                      <w:pPr>
                        <w:pStyle w:val="BodyGreen"/>
                        <w:spacing w:line="160" w:lineRule="exact"/>
                      </w:pPr>
                      <w:r>
                        <w:t>Instrument</w:t>
                      </w:r>
                    </w:p>
                    <w:p w:rsidR="00264B77" w:rsidRDefault="00264B77" w:rsidP="00D119BA">
                      <w:pPr>
                        <w:pStyle w:val="BodyGreen"/>
                        <w:spacing w:line="160" w:lineRule="exact"/>
                      </w:pPr>
                      <w:r>
                        <w:t>Production Data Set</w:t>
                      </w:r>
                    </w:p>
                  </w:txbxContent>
                </v:textbox>
              </v:rect>
              <v:shape id="_x0000_s5131" style="position:absolute;left:1459;top:1496;width:1027;height:776" coordsize="20000,20000" path="m19981,r,19974l,19974,,,19981,xe" filled="f" strokeweight="1pt">
                <v:path arrowok="t"/>
              </v:shape>
              <v:rect id="_x0000_s5132" style="position:absolute;left:8449;top:1583;width:895;height:688" filled="f" stroked="f" strokeweight="0">
                <v:textbox style="mso-next-textbox:#_x0000_s5132" inset="0,0,0,0">
                  <w:txbxContent>
                    <w:p w:rsidR="00264B77" w:rsidRDefault="00264B77" w:rsidP="00D119BA">
                      <w:pPr>
                        <w:pStyle w:val="BodyCol53"/>
                        <w:spacing w:line="160" w:lineRule="exact"/>
                      </w:pPr>
                      <w:r>
                        <w:t>EID6:</w:t>
                      </w:r>
                    </w:p>
                    <w:p w:rsidR="00264B77" w:rsidRDefault="00264B77" w:rsidP="00D119BA">
                      <w:pPr>
                        <w:pStyle w:val="BodyCol53"/>
                        <w:spacing w:line="228" w:lineRule="auto"/>
                      </w:pPr>
                      <w:r>
                        <w:t>ERBE-like Regional Data</w:t>
                      </w:r>
                    </w:p>
                  </w:txbxContent>
                </v:textbox>
              </v:rect>
              <v:shape id="_x0000_s5133" style="position:absolute;left:8379;top:1543;width:991;height:747" coordsize="20000,20000" path="m19980,r,19973l,19973,,,19980,xe" filled="f" strokeweight="1pt">
                <v:path arrowok="t"/>
              </v:shape>
              <v:shape id="_x0000_s5134" style="position:absolute;left:9209;top:12904;width:1401;height:730" coordsize="20000,20000" path="m19984,r,19973l,19973,,,19984,xe" filled="f" strokeweight="1pt">
                <v:path arrowok="t"/>
              </v:shape>
              <v:rect id="_x0000_s5135" style="position:absolute;left:9275;top:12945;width:1242;height:671" filled="f" stroked="f" strokeweight="0">
                <v:textbox style="mso-next-textbox:#_x0000_s5135" inset="0,0,0,0">
                  <w:txbxContent>
                    <w:p w:rsidR="00264B77" w:rsidRDefault="00264B77" w:rsidP="00D119BA">
                      <w:pPr>
                        <w:pStyle w:val="BodyRed"/>
                        <w:spacing w:line="160" w:lineRule="exact"/>
                      </w:pPr>
                      <w:r>
                        <w:t>AVG:</w:t>
                      </w:r>
                    </w:p>
                    <w:p w:rsidR="00264B77" w:rsidRDefault="00264B77" w:rsidP="00D119BA">
                      <w:pPr>
                        <w:pStyle w:val="BodyRed"/>
                        <w:spacing w:line="160" w:lineRule="exact"/>
                      </w:pPr>
                      <w:r>
                        <w:t>Monthly Regional</w:t>
                      </w:r>
                    </w:p>
                    <w:p w:rsidR="00264B77" w:rsidRDefault="00264B77" w:rsidP="00D119BA">
                      <w:pPr>
                        <w:pStyle w:val="BodyRed"/>
                        <w:spacing w:line="160" w:lineRule="exact"/>
                      </w:pPr>
                      <w:r>
                        <w:t>Radiative Fluxes</w:t>
                      </w:r>
                    </w:p>
                    <w:p w:rsidR="00264B77" w:rsidRDefault="00264B77" w:rsidP="00D119BA">
                      <w:pPr>
                        <w:pStyle w:val="BodyRed"/>
                        <w:spacing w:line="160" w:lineRule="exact"/>
                      </w:pPr>
                      <w:r>
                        <w:t>and Clouds</w:t>
                      </w:r>
                    </w:p>
                  </w:txbxContent>
                </v:textbox>
              </v:rect>
              <v:rect id="_x0000_s5136" style="position:absolute;left:9290;top:13728;width:1242;height:671" filled="f" stroked="f" strokeweight="0">
                <v:textbox style="mso-next-textbox:#_x0000_s5136" inset="0,0,0,0">
                  <w:txbxContent>
                    <w:p w:rsidR="00264B77" w:rsidRDefault="00264B77" w:rsidP="00D119BA">
                      <w:pPr>
                        <w:pStyle w:val="BodyRed"/>
                        <w:spacing w:line="160" w:lineRule="exact"/>
                      </w:pPr>
                      <w:r>
                        <w:t>ZAVG:</w:t>
                      </w:r>
                    </w:p>
                    <w:p w:rsidR="00264B77" w:rsidRDefault="00264B77" w:rsidP="00D119BA">
                      <w:pPr>
                        <w:pStyle w:val="BodyRed"/>
                        <w:spacing w:line="160" w:lineRule="exact"/>
                      </w:pPr>
                      <w:r>
                        <w:t>Monthly Zonal and Global Radiative Fluxes and Clouds</w:t>
                      </w:r>
                    </w:p>
                  </w:txbxContent>
                </v:textbox>
              </v:rect>
              <v:shape id="_x0000_s5137" style="position:absolute;left:9209;top:13684;width:1401;height:710" coordsize="20000,20000" path="m19984,r,19972l,19972,,,19984,xe" filled="f" strokeweight="1pt">
                <v:path arrowok="t"/>
              </v:shape>
              <v:rect id="_x0000_s5138" style="position:absolute;left:7236;top:12901;width:877;height:1043" filled="f" stroked="f" strokeweight="0">
                <v:textbox style="mso-next-textbox:#_x0000_s5138" inset="0,0,0,0">
                  <w:txbxContent>
                    <w:p w:rsidR="00264B77" w:rsidRDefault="00264B77" w:rsidP="00D119BA">
                      <w:pPr>
                        <w:pStyle w:val="BodyBlue"/>
                        <w:spacing w:line="160" w:lineRule="exact"/>
                      </w:pPr>
                      <w:r>
                        <w:t>Compute</w:t>
                      </w:r>
                    </w:p>
                    <w:p w:rsidR="00264B77" w:rsidRDefault="00264B77" w:rsidP="00D119BA">
                      <w:pPr>
                        <w:pStyle w:val="BodyBlue"/>
                        <w:spacing w:line="160" w:lineRule="exact"/>
                      </w:pPr>
                      <w:r>
                        <w:t>Regional,</w:t>
                      </w:r>
                    </w:p>
                    <w:p w:rsidR="00264B77" w:rsidRDefault="00264B77" w:rsidP="00D119BA">
                      <w:pPr>
                        <w:pStyle w:val="BodyBlue"/>
                        <w:spacing w:line="160" w:lineRule="exact"/>
                      </w:pPr>
                      <w:r>
                        <w:t>Zonal and</w:t>
                      </w:r>
                    </w:p>
                    <w:p w:rsidR="00264B77" w:rsidRDefault="00264B77" w:rsidP="00D119BA">
                      <w:pPr>
                        <w:pStyle w:val="BodyBlue"/>
                        <w:spacing w:line="160" w:lineRule="exact"/>
                      </w:pPr>
                      <w:r>
                        <w:t>Global</w:t>
                      </w:r>
                    </w:p>
                    <w:p w:rsidR="00264B77" w:rsidRDefault="00264B77" w:rsidP="00D119BA">
                      <w:pPr>
                        <w:pStyle w:val="BodyBlue"/>
                        <w:spacing w:line="160" w:lineRule="exact"/>
                      </w:pPr>
                      <w:r>
                        <w:t>Averages</w:t>
                      </w:r>
                    </w:p>
                    <w:p w:rsidR="00264B77" w:rsidRDefault="00264B77" w:rsidP="00D119BA">
                      <w:pPr>
                        <w:pStyle w:val="BodyBlue"/>
                        <w:spacing w:line="160" w:lineRule="exact"/>
                      </w:pPr>
                      <w:r>
                        <w:t>8</w:t>
                      </w:r>
                    </w:p>
                  </w:txbxContent>
                </v:textbox>
              </v:rect>
              <v:oval id="_x0000_s5139" style="position:absolute;left:7070;top:12796;width:1196;height:1111" filled="f" strokeweight="1pt"/>
              <v:rect id="_x0000_s5140" style="position:absolute;left:5551;top:10441;width:1192;height:703" filled="f" stroked="f" strokeweight="0">
                <v:textbox style="mso-next-textbox:#_x0000_s5140" inset="0,0,0,0">
                  <w:txbxContent>
                    <w:p w:rsidR="00264B77" w:rsidRDefault="00264B77" w:rsidP="00D119BA">
                      <w:pPr>
                        <w:pStyle w:val="BodyCol53"/>
                        <w:spacing w:line="160" w:lineRule="exact"/>
                      </w:pPr>
                      <w:r>
                        <w:t>GGEO:</w:t>
                      </w:r>
                    </w:p>
                    <w:p w:rsidR="00264B77" w:rsidRDefault="00264B77" w:rsidP="00D119BA">
                      <w:pPr>
                        <w:pStyle w:val="BodyCol53"/>
                        <w:spacing w:line="160" w:lineRule="exact"/>
                      </w:pPr>
                      <w:r>
                        <w:t>Gridded GEO</w:t>
                      </w:r>
                    </w:p>
                    <w:p w:rsidR="00264B77" w:rsidRDefault="00264B77" w:rsidP="00D119BA">
                      <w:pPr>
                        <w:pStyle w:val="BodyCol53"/>
                        <w:spacing w:line="160" w:lineRule="exact"/>
                      </w:pPr>
                      <w:r>
                        <w:t>Narrowband</w:t>
                      </w:r>
                    </w:p>
                    <w:p w:rsidR="00264B77" w:rsidRDefault="00264B77" w:rsidP="00D119BA">
                      <w:pPr>
                        <w:pStyle w:val="BodyCol53"/>
                        <w:spacing w:line="160" w:lineRule="exact"/>
                      </w:pPr>
                      <w:r>
                        <w:t>Radiances, Clouds</w:t>
                      </w:r>
                    </w:p>
                  </w:txbxContent>
                </v:textbox>
              </v:rect>
              <v:shape id="_x0000_s5141" style="position:absolute;left:5531;top:10353;width:1240;height:780" coordsize="20000,20000" path="m19981,r,19974l,19974,,,19981,xe" filled="f" strokeweight="1pt">
                <v:path arrowok="t"/>
              </v:shape>
              <v:rect id="_x0000_s5142" style="position:absolute;left:3258;top:11387;width:1049;height:851" filled="f" stroked="f" strokeweight="0">
                <v:textbox style="mso-next-textbox:#_x0000_s5142" inset="0,0,0,0">
                  <w:txbxContent>
                    <w:p w:rsidR="00264B77" w:rsidRDefault="00264B77" w:rsidP="00D119BA">
                      <w:pPr>
                        <w:pStyle w:val="BodyRed"/>
                        <w:spacing w:line="160" w:lineRule="exact"/>
                      </w:pPr>
                      <w:r>
                        <w:t xml:space="preserve">FSW: Monthly </w:t>
                      </w:r>
                    </w:p>
                    <w:p w:rsidR="00264B77" w:rsidRDefault="00264B77" w:rsidP="00D119BA">
                      <w:pPr>
                        <w:pStyle w:val="BodyRed"/>
                        <w:spacing w:line="160" w:lineRule="exact"/>
                      </w:pPr>
                      <w:r>
                        <w:t>Gridded Radiative Fluxes and</w:t>
                      </w:r>
                    </w:p>
                    <w:p w:rsidR="00264B77" w:rsidRDefault="00264B77" w:rsidP="00D119BA">
                      <w:pPr>
                        <w:pStyle w:val="BodyRed"/>
                        <w:spacing w:line="160" w:lineRule="exact"/>
                      </w:pPr>
                      <w:r>
                        <w:t>Clouds</w:t>
                      </w:r>
                    </w:p>
                  </w:txbxContent>
                </v:textbox>
              </v:rect>
              <v:shape id="_x0000_s5143" style="position:absolute;left:3207;top:11329;width:1160;height:880" coordsize="20000,20000" path="m19983,r,19977l,19977,,,19983,xe" filled="f" strokeweight="1pt">
                <v:path arrowok="t"/>
              </v:shape>
              <v:rect id="_x0000_s5144" style="position:absolute;left:3093;top:2710;width:1361;height:364" filled="f" stroked="f" strokeweight="0">
                <v:textbox style="mso-next-textbox:#_x0000_s5144" inset="0,0,0,0">
                  <w:txbxContent>
                    <w:p w:rsidR="00264B77" w:rsidRDefault="00264B77" w:rsidP="00D119BA">
                      <w:pPr>
                        <w:pStyle w:val="BodyRed"/>
                        <w:spacing w:line="160" w:lineRule="exact"/>
                      </w:pPr>
                      <w:r>
                        <w:t>IES: Instrument</w:t>
                      </w:r>
                    </w:p>
                    <w:p w:rsidR="00264B77" w:rsidRDefault="00264B77" w:rsidP="00D119BA">
                      <w:pPr>
                        <w:pStyle w:val="BodyRed"/>
                        <w:spacing w:line="160" w:lineRule="exact"/>
                      </w:pPr>
                      <w:r>
                        <w:t>Earth Scans</w:t>
                      </w:r>
                    </w:p>
                  </w:txbxContent>
                </v:textbox>
              </v:rect>
              <v:shape id="_x0000_s5145" style="position:absolute;left:3106;top:2675;width:1313;height:382" coordsize="20000,20000" path="m19985,r,19948l,19948,,,19985,xe" filled="f" strokeweight="1pt">
                <v:path arrowok="t"/>
              </v:shape>
              <v:rect id="_x0000_s5146" style="position:absolute;left:5162;top:3596;width:854;height:668" filled="f" stroked="f" strokeweight="0">
                <v:textbox style="mso-next-textbox:#_x0000_s5146" inset="0,0,0,0">
                  <w:txbxContent>
                    <w:p w:rsidR="00264B77" w:rsidRDefault="00264B77" w:rsidP="00D119BA">
                      <w:pPr>
                        <w:pStyle w:val="BodyCol53"/>
                        <w:spacing w:line="160" w:lineRule="exact"/>
                      </w:pPr>
                      <w:r>
                        <w:t>CRH:</w:t>
                      </w:r>
                    </w:p>
                    <w:p w:rsidR="00264B77" w:rsidRDefault="00264B77" w:rsidP="00D119BA">
                      <w:pPr>
                        <w:pStyle w:val="BodyCol53"/>
                        <w:spacing w:line="160" w:lineRule="exact"/>
                      </w:pPr>
                      <w:r>
                        <w:t>Clear</w:t>
                      </w:r>
                    </w:p>
                    <w:p w:rsidR="00264B77" w:rsidRDefault="00264B77" w:rsidP="00D119BA">
                      <w:pPr>
                        <w:pStyle w:val="BodyCol53"/>
                        <w:spacing w:line="160" w:lineRule="exact"/>
                      </w:pPr>
                      <w:r>
                        <w:t>Reflectance</w:t>
                      </w:r>
                    </w:p>
                    <w:p w:rsidR="00264B77" w:rsidRDefault="00264B77" w:rsidP="00D119BA">
                      <w:pPr>
                        <w:pStyle w:val="BodyCol53"/>
                        <w:spacing w:line="160" w:lineRule="exact"/>
                      </w:pPr>
                      <w:r>
                        <w:t>History</w:t>
                      </w:r>
                    </w:p>
                  </w:txbxContent>
                </v:textbox>
              </v:rect>
              <v:shape id="_x0000_s5147" style="position:absolute;left:5114;top:3516;width:955;height:760" coordsize="20000,20000" path="m19979,r,19974l,19974,,,19979,xe" filled="f" strokeweight="1pt">
                <v:path arrowok="t"/>
              </v:shape>
              <v:rect id="_x0000_s5148" style="position:absolute;left:10023;top:8123;width:1001;height:732" filled="f" stroked="f" strokeweight="0">
                <v:textbox style="mso-next-textbox:#_x0000_s5148" inset="0,0,0,0">
                  <w:txbxContent>
                    <w:p w:rsidR="00264B77" w:rsidRDefault="00264B77" w:rsidP="00D119BA">
                      <w:pPr>
                        <w:pStyle w:val="BodyGreen"/>
                        <w:spacing w:line="160" w:lineRule="exact"/>
                      </w:pPr>
                      <w:r>
                        <w:t>GAP:</w:t>
                      </w:r>
                    </w:p>
                    <w:p w:rsidR="00264B77" w:rsidRDefault="00264B77" w:rsidP="00D119BA">
                      <w:pPr>
                        <w:pStyle w:val="BodyGreen"/>
                        <w:spacing w:line="160" w:lineRule="exact"/>
                      </w:pPr>
                      <w:r>
                        <w:t>Gridded Analysis Product</w:t>
                      </w:r>
                    </w:p>
                  </w:txbxContent>
                </v:textbox>
              </v:rect>
              <v:shape id="_x0000_s5149" style="position:absolute;left:10027;top:8066;width:1004;height:760" coordsize="20000,20000" path="m19980,r,19974l,19974,,,19980,xe" filled="f" strokeweight="1pt">
                <v:path arrowok="t"/>
              </v:shape>
              <v:shape id="_x0000_s5150" style="position:absolute;left:10012;top:8989;width:1038;height:740" coordsize="20000,20000" path="m19981,r,19973l,19973,,,19981,xe" filled="f" strokeweight="1pt">
                <v:path arrowok="t"/>
              </v:shape>
              <v:rect id="_x0000_s5151" style="position:absolute;left:10111;top:9047;width:818;height:654" filled="f" stroked="f" strokeweight="0">
                <v:textbox style="mso-next-textbox:#_x0000_s5151" inset="0,0,0,0">
                  <w:txbxContent>
                    <w:p w:rsidR="00264B77" w:rsidRDefault="00264B77" w:rsidP="00D119BA">
                      <w:pPr>
                        <w:pStyle w:val="BodyGreen"/>
                        <w:spacing w:line="160" w:lineRule="exact"/>
                      </w:pPr>
                      <w:r>
                        <w:t>OPD:</w:t>
                      </w:r>
                    </w:p>
                    <w:p w:rsidR="00264B77" w:rsidRDefault="00264B77" w:rsidP="00D119BA">
                      <w:pPr>
                        <w:pStyle w:val="BodyGreen"/>
                        <w:spacing w:line="160" w:lineRule="exact"/>
                      </w:pPr>
                      <w:r>
                        <w:t>Ozone</w:t>
                      </w:r>
                    </w:p>
                    <w:p w:rsidR="00264B77" w:rsidRDefault="00264B77" w:rsidP="00D119BA">
                      <w:pPr>
                        <w:pStyle w:val="BodyGreen"/>
                        <w:spacing w:line="160" w:lineRule="exact"/>
                      </w:pPr>
                      <w:r>
                        <w:t>Profile</w:t>
                      </w:r>
                    </w:p>
                    <w:p w:rsidR="00264B77" w:rsidRDefault="00264B77" w:rsidP="00D119BA">
                      <w:pPr>
                        <w:pStyle w:val="BodyGreen"/>
                        <w:spacing w:line="160" w:lineRule="exact"/>
                      </w:pPr>
                      <w:r>
                        <w:t>Data</w:t>
                      </w:r>
                    </w:p>
                  </w:txbxContent>
                </v:textbox>
              </v:rect>
              <v:rect id="_x0000_s5152" style="position:absolute;left:10150;top:6389;width:788;height:534" filled="f" stroked="f" strokeweight="0">
                <v:textbox style="mso-next-textbox:#_x0000_s5152" inset="0,0,0,0">
                  <w:txbxContent>
                    <w:p w:rsidR="00264B77" w:rsidRDefault="00264B77" w:rsidP="00D119BA">
                      <w:pPr>
                        <w:pStyle w:val="BodyGreen"/>
                        <w:spacing w:line="160" w:lineRule="exact"/>
                      </w:pPr>
                      <w:r>
                        <w:t>MWH:</w:t>
                      </w:r>
                    </w:p>
                    <w:p w:rsidR="00264B77" w:rsidRDefault="00264B77" w:rsidP="00D119BA">
                      <w:pPr>
                        <w:pStyle w:val="BodyGreen"/>
                        <w:spacing w:line="160" w:lineRule="exact"/>
                      </w:pPr>
                      <w:r>
                        <w:t>Microwave</w:t>
                      </w:r>
                    </w:p>
                    <w:p w:rsidR="00264B77" w:rsidRDefault="00264B77" w:rsidP="00D119BA">
                      <w:pPr>
                        <w:pStyle w:val="BodyGreen"/>
                        <w:spacing w:line="160" w:lineRule="exact"/>
                      </w:pPr>
                      <w:r>
                        <w:t>Humidity</w:t>
                      </w:r>
                    </w:p>
                  </w:txbxContent>
                </v:textbox>
              </v:rect>
              <v:shape id="_x0000_s5153" style="position:absolute;left:10069;top:6271;width:962;height:740" coordsize="20000,20000" path="m19979,r,19973l,19973,,,19979,xe" filled="f" strokeweight="1pt">
                <v:path arrowok="t"/>
              </v:shape>
              <v:rect id="_x0000_s5154" style="position:absolute;left:10240;top:7286;width:588;height:534" filled="f" stroked="f" strokeweight="0">
                <v:textbox style="mso-next-textbox:#_x0000_s5154" inset="0,0,0,0">
                  <w:txbxContent>
                    <w:p w:rsidR="00264B77" w:rsidRDefault="00264B77" w:rsidP="00D119BA">
                      <w:pPr>
                        <w:pStyle w:val="BodyGreen"/>
                        <w:spacing w:line="160" w:lineRule="exact"/>
                      </w:pPr>
                      <w:r>
                        <w:t>APD:</w:t>
                      </w:r>
                    </w:p>
                    <w:p w:rsidR="00264B77" w:rsidRDefault="00264B77" w:rsidP="00D119BA">
                      <w:pPr>
                        <w:pStyle w:val="BodyGreen"/>
                        <w:spacing w:line="160" w:lineRule="exact"/>
                      </w:pPr>
                      <w:r>
                        <w:t>Aerosol</w:t>
                      </w:r>
                    </w:p>
                    <w:p w:rsidR="00264B77" w:rsidRDefault="00264B77" w:rsidP="00D119BA">
                      <w:pPr>
                        <w:pStyle w:val="BodyGreen"/>
                        <w:spacing w:line="160" w:lineRule="exact"/>
                      </w:pPr>
                      <w:r>
                        <w:t>Data</w:t>
                      </w:r>
                    </w:p>
                  </w:txbxContent>
                </v:textbox>
              </v:rect>
              <v:shape id="_x0000_s5155" style="position:absolute;left:10031;top:7168;width:1000;height:740" coordsize="20000,20000" path="m19980,r,19973l,19973,,,19980,xe" filled="f" strokeweight="1pt">
                <v:path arrowok="t"/>
              </v:shape>
              <v:rect id="_x0000_s5156" style="position:absolute;left:6478;top:5446;width:994;height:818" filled="f" stroked="f" strokeweight="0">
                <v:textbox style="mso-next-textbox:#_x0000_s5156" inset="0,0,0,0">
                  <w:txbxContent>
                    <w:p w:rsidR="00264B77" w:rsidRDefault="00264B77" w:rsidP="00D119BA">
                      <w:pPr>
                        <w:pStyle w:val="BodyRed"/>
                        <w:spacing w:line="160" w:lineRule="exact"/>
                      </w:pPr>
                      <w:r>
                        <w:t>SFC: Monthly</w:t>
                      </w:r>
                    </w:p>
                    <w:p w:rsidR="00264B77" w:rsidRDefault="00264B77" w:rsidP="00D119BA">
                      <w:pPr>
                        <w:pStyle w:val="BodyRed"/>
                        <w:spacing w:line="160" w:lineRule="exact"/>
                      </w:pPr>
                      <w:r>
                        <w:t>Gridded TOA/Surface</w:t>
                      </w:r>
                    </w:p>
                    <w:p w:rsidR="00264B77" w:rsidRDefault="00264B77" w:rsidP="00D119BA">
                      <w:pPr>
                        <w:pStyle w:val="BodyRed"/>
                        <w:spacing w:line="160" w:lineRule="exact"/>
                      </w:pPr>
                      <w:r>
                        <w:t>Fluxes and Clouds</w:t>
                      </w:r>
                    </w:p>
                  </w:txbxContent>
                </v:textbox>
              </v:rect>
              <v:shape id="_x0000_s5157" style="position:absolute;left:6419;top:5374;width:1115;height:920" coordsize="20000,20000" path="m19982,r,19978l,19978,,,19982,xe" filled="f" strokeweight="1pt">
                <v:path arrowok="t"/>
              </v:shape>
              <v:rect id="_x0000_s5158" style="position:absolute;left:9279;top:3502;width:917;height:831" filled="f" stroked="f" strokeweight="0">
                <v:textbox style="mso-next-textbox:#_x0000_s5158" inset="0,0,0,0">
                  <w:txbxContent>
                    <w:p w:rsidR="00264B77" w:rsidRDefault="00264B77" w:rsidP="00D119BA">
                      <w:pPr>
                        <w:pStyle w:val="BodyRed"/>
                        <w:spacing w:line="160" w:lineRule="exact"/>
                      </w:pPr>
                      <w:r>
                        <w:t>ES-9:</w:t>
                      </w:r>
                    </w:p>
                    <w:p w:rsidR="00264B77" w:rsidRDefault="00264B77" w:rsidP="00D119BA">
                      <w:pPr>
                        <w:pStyle w:val="BodyRed"/>
                        <w:spacing w:line="160" w:lineRule="exact"/>
                      </w:pPr>
                      <w:r>
                        <w:t>ERBE-like</w:t>
                      </w:r>
                    </w:p>
                    <w:p w:rsidR="00264B77" w:rsidRDefault="00264B77" w:rsidP="00D119BA">
                      <w:pPr>
                        <w:pStyle w:val="BodyRed"/>
                        <w:spacing w:line="160" w:lineRule="exact"/>
                      </w:pPr>
                      <w:r>
                        <w:t>Monthly Regional Averages</w:t>
                      </w:r>
                    </w:p>
                  </w:txbxContent>
                </v:textbox>
              </v:rect>
              <v:shape id="_x0000_s5159" style="position:absolute;left:9242;top:3444;width:993;height:916" coordsize="20000,20000" path="m19980,r,19978l,19978,,,19980,xe" filled="f" strokeweight="1pt">
                <v:path arrowok="t"/>
              </v:shape>
              <v:rect id="_x0000_s5160" style="position:absolute;left:10361;top:3505;width:917;height:813" filled="f" stroked="f" strokeweight="0">
                <v:textbox style="mso-next-textbox:#_x0000_s5160" inset="0,0,0,0">
                  <w:txbxContent>
                    <w:p w:rsidR="00264B77" w:rsidRDefault="00264B77" w:rsidP="00D119BA">
                      <w:pPr>
                        <w:pStyle w:val="BodyRed"/>
                        <w:spacing w:line="160" w:lineRule="exact"/>
                      </w:pPr>
                      <w:r>
                        <w:t>ES-4:</w:t>
                      </w:r>
                    </w:p>
                    <w:p w:rsidR="00264B77" w:rsidRDefault="00264B77" w:rsidP="00D119BA">
                      <w:pPr>
                        <w:pStyle w:val="BodyRed"/>
                        <w:spacing w:line="160" w:lineRule="exact"/>
                      </w:pPr>
                      <w:r>
                        <w:t>ERBE-like</w:t>
                      </w:r>
                      <w:r>
                        <w:br/>
                        <w:t>Monthly Geographical Averages</w:t>
                      </w:r>
                    </w:p>
                  </w:txbxContent>
                </v:textbox>
              </v:rect>
              <v:shape id="_x0000_s5161" style="position:absolute;left:10324;top:3444;width:993;height:916" coordsize="20000,20000" path="m19980,r,19978l,19978,,,19980,xe" filled="f" strokeweight="1pt">
                <v:path arrowok="t"/>
              </v:shape>
              <v:rect id="_x0000_s5162" style="position:absolute;left:3256;top:6599;width:1064;height:969" filled="f" stroked="f" strokeweight="0">
                <v:textbox style="mso-next-textbox:#_x0000_s5162" inset="0,0,0,0">
                  <w:txbxContent>
                    <w:p w:rsidR="00264B77" w:rsidRDefault="00264B77" w:rsidP="00D119BA">
                      <w:pPr>
                        <w:pStyle w:val="BodyBlue"/>
                        <w:spacing w:line="160" w:lineRule="exact"/>
                      </w:pPr>
                      <w:r>
                        <w:t>Compute</w:t>
                      </w:r>
                    </w:p>
                    <w:p w:rsidR="00264B77" w:rsidRDefault="00264B77" w:rsidP="00D119BA">
                      <w:pPr>
                        <w:pStyle w:val="BodyBlue"/>
                        <w:spacing w:line="160" w:lineRule="exact"/>
                      </w:pPr>
                      <w:r>
                        <w:t>Surface and</w:t>
                      </w:r>
                    </w:p>
                    <w:p w:rsidR="00264B77" w:rsidRDefault="00264B77" w:rsidP="00D119BA">
                      <w:pPr>
                        <w:pStyle w:val="BodyBlue"/>
                        <w:spacing w:line="160" w:lineRule="exact"/>
                      </w:pPr>
                      <w:r>
                        <w:t>Atmospheric</w:t>
                      </w:r>
                    </w:p>
                    <w:p w:rsidR="00264B77" w:rsidRDefault="00264B77" w:rsidP="00D119BA">
                      <w:pPr>
                        <w:pStyle w:val="BodyBlue"/>
                        <w:spacing w:line="160" w:lineRule="exact"/>
                      </w:pPr>
                      <w:r>
                        <w:t>Radiative</w:t>
                      </w:r>
                    </w:p>
                    <w:p w:rsidR="00264B77" w:rsidRDefault="00264B77" w:rsidP="00D119BA">
                      <w:pPr>
                        <w:pStyle w:val="BodyBlue"/>
                        <w:spacing w:line="160" w:lineRule="exact"/>
                      </w:pPr>
                      <w:r>
                        <w:t>Fluxes</w:t>
                      </w:r>
                    </w:p>
                    <w:p w:rsidR="00264B77" w:rsidRDefault="00264B77" w:rsidP="00D119BA">
                      <w:pPr>
                        <w:pStyle w:val="BodyBlue"/>
                        <w:spacing w:line="160" w:lineRule="exact"/>
                      </w:pPr>
                      <w:r>
                        <w:t>5</w:t>
                      </w:r>
                    </w:p>
                  </w:txbxContent>
                </v:textbox>
              </v:rect>
              <v:oval id="_x0000_s5163" style="position:absolute;left:3188;top:6474;width:1196;height:1136" filled="f" strokeweight="1pt"/>
              <v:rect id="_x0000_s5164" style="position:absolute;left:9314;top:12147;width:1192;height:721" filled="f" stroked="f" strokeweight="0">
                <v:textbox style="mso-next-textbox:#_x0000_s5164" inset="0,0,0,0">
                  <w:txbxContent>
                    <w:p w:rsidR="00264B77" w:rsidRDefault="00264B77" w:rsidP="00D119BA">
                      <w:pPr>
                        <w:pStyle w:val="BodyRed"/>
                        <w:spacing w:line="160" w:lineRule="exact"/>
                      </w:pPr>
                      <w:r>
                        <w:t>SYN</w:t>
                      </w:r>
                    </w:p>
                    <w:p w:rsidR="00264B77" w:rsidRDefault="00264B77" w:rsidP="00D119BA">
                      <w:pPr>
                        <w:pStyle w:val="BodyRed"/>
                        <w:spacing w:line="160" w:lineRule="exact"/>
                      </w:pPr>
                      <w:r>
                        <w:t>Synoptic</w:t>
                      </w:r>
                    </w:p>
                    <w:p w:rsidR="00264B77" w:rsidRDefault="00264B77" w:rsidP="00D119BA">
                      <w:pPr>
                        <w:pStyle w:val="BodyRed"/>
                        <w:spacing w:line="160" w:lineRule="exact"/>
                      </w:pPr>
                      <w:r>
                        <w:t>Radiative</w:t>
                      </w:r>
                    </w:p>
                    <w:p w:rsidR="00264B77" w:rsidRDefault="00264B77" w:rsidP="00D119BA">
                      <w:pPr>
                        <w:pStyle w:val="BodyRed"/>
                        <w:spacing w:line="160" w:lineRule="exact"/>
                      </w:pPr>
                      <w:r>
                        <w:t>Fluxes and Clouds</w:t>
                      </w:r>
                    </w:p>
                  </w:txbxContent>
                </v:textbox>
              </v:rect>
              <v:shape id="_x0000_s5165" style="position:absolute;left:9207;top:12093;width:1403;height:760" coordsize="20000,20000" path="m19984,r,19974l,19974,,,19984,xe" filled="f" strokeweight="1pt">
                <v:path arrowok="t"/>
              </v:shape>
              <v:rect id="_x0000_s5166" style="position:absolute;left:6478;top:4471;width:994;height:818" filled="f" stroked="f" strokeweight="0">
                <v:textbox style="mso-next-textbox:#_x0000_s5166" inset="0,0,0,0">
                  <w:txbxContent>
                    <w:p w:rsidR="00264B77" w:rsidRDefault="00264B77" w:rsidP="00D119BA">
                      <w:pPr>
                        <w:pStyle w:val="BodyRed"/>
                        <w:spacing w:line="160" w:lineRule="exact"/>
                      </w:pPr>
                      <w:r>
                        <w:t>ISCCP-D2like-Day/Nit:</w:t>
                      </w:r>
                    </w:p>
                    <w:p w:rsidR="00264B77" w:rsidRDefault="00264B77" w:rsidP="00D119BA">
                      <w:pPr>
                        <w:pStyle w:val="BodyRed"/>
                        <w:spacing w:line="160" w:lineRule="exact"/>
                      </w:pPr>
                      <w:r>
                        <w:t>Monthly Gridded Cloud Averages</w:t>
                      </w:r>
                    </w:p>
                  </w:txbxContent>
                </v:textbox>
              </v:rect>
              <v:shape id="_x0000_s5167" style="position:absolute;left:6419;top:4399;width:1115;height:920" coordsize="20000,20000" path="m19982,r,19978l,19978,,,19982,xe" filled="f" strokeweight="1pt">
                <v:path arrowok="t"/>
              </v:shape>
              <v:shapetype id="_x0000_t32" coordsize="21600,21600" o:spt="32" o:oned="t" path="m,l21600,21600e" filled="f">
                <v:path arrowok="t" fillok="f" o:connecttype="none"/>
                <o:lock v:ext="edit" shapetype="t"/>
              </v:shapetype>
              <v:shape id="_x0000_s5168" type="#_x0000_t32" style="position:absolute;left:5805;top:4890;width:600;height:450;flip:y" o:connectortype="straight">
                <v:stroke endarrow="block"/>
              </v:shape>
              <v:shape id="_x0000_s5169" type="#_x0000_t32" style="position:absolute;left:5805;top:5370;width:600;height:390" o:connectortype="straight">
                <v:stroke endarrow="block"/>
              </v:shape>
              <v:shape id="_x0000_s5170" type="#_x0000_t32" style="position:absolute;left:7530;top:5490;width:600;height:285;flip:y" o:connectortype="straight">
                <v:stroke endarrow="block"/>
              </v:shape>
              <v:rect id="_x0000_s5171" style="position:absolute;left:5986;top:11671;width:1192;height:703" filled="f" stroked="f" strokeweight="0">
                <v:textbox style="mso-next-textbox:#_x0000_s5171" inset="0,0,0,0">
                  <w:txbxContent>
                    <w:p w:rsidR="00264B77" w:rsidRDefault="00264B77" w:rsidP="00D119BA">
                      <w:pPr>
                        <w:pStyle w:val="BodyCol53"/>
                        <w:spacing w:line="160" w:lineRule="exact"/>
                      </w:pPr>
                      <w:r>
                        <w:t>ISCCP-D2like-GEO:</w:t>
                      </w:r>
                    </w:p>
                    <w:p w:rsidR="00264B77" w:rsidRDefault="00264B77" w:rsidP="00D119BA">
                      <w:pPr>
                        <w:pStyle w:val="BodyCol53"/>
                        <w:spacing w:line="160" w:lineRule="exact"/>
                      </w:pPr>
                      <w:r>
                        <w:t>Monthly Cloud Averages</w:t>
                      </w:r>
                    </w:p>
                  </w:txbxContent>
                </v:textbox>
              </v:rect>
              <v:shape id="_x0000_s5172" style="position:absolute;left:5966;top:11583;width:1240;height:780" coordsize="20000,20000" path="m19981,r,19974l,19974,,,19981,xe" filled="f" strokeweight="1pt">
                <v:path arrowok="t"/>
              </v:shape>
              <v:shape id="_x0000_s5173" type="#_x0000_t32" style="position:absolute;left:7200;top:11235;width:1050;height:705;flip:x" o:connectortype="straight">
                <v:stroke endarrow="block"/>
              </v:shape>
            </v:group>
            <v:shape id="_x0000_s5174" type="#_x0000_t202" style="position:absolute;left:776;top:13665;width:2895;height:375" stroked="f">
              <v:textbox>
                <w:txbxContent>
                  <w:p w:rsidR="00264B77" w:rsidRPr="00567271" w:rsidRDefault="00264B77" w:rsidP="00D119BA">
                    <w:pPr>
                      <w:pStyle w:val="Body"/>
                      <w:rPr>
                        <w:noProof w:val="0"/>
                        <w:sz w:val="20"/>
                        <w:szCs w:val="20"/>
                      </w:rPr>
                    </w:pPr>
                    <w:r w:rsidRPr="00567271">
                      <w:rPr>
                        <w:noProof w:val="0"/>
                        <w:sz w:val="20"/>
                        <w:szCs w:val="20"/>
                      </w:rPr>
                      <w:t>Modified Date:  October 2008</w:t>
                    </w:r>
                  </w:p>
                  <w:p w:rsidR="00264B77" w:rsidRDefault="00264B77"/>
                </w:txbxContent>
              </v:textbox>
            </v:shape>
            <w10:wrap type="none"/>
            <w10:anchorlock/>
          </v:group>
        </w:pict>
      </w:r>
    </w:p>
    <w:p w:rsidR="00D119BA" w:rsidRDefault="00322A6E" w:rsidP="00322A6E">
      <w:pPr>
        <w:pStyle w:val="Caption"/>
        <w:sectPr w:rsidR="00D119BA" w:rsidSect="00D119BA">
          <w:pgSz w:w="12240" w:h="15840"/>
          <w:pgMar w:top="720" w:right="720" w:bottom="720" w:left="720" w:header="720" w:footer="720" w:gutter="0"/>
          <w:cols w:space="360"/>
          <w:docGrid w:linePitch="299"/>
        </w:sectPr>
      </w:pPr>
      <w:bookmarkStart w:id="13" w:name="_Ref215984446"/>
      <w:bookmarkStart w:id="14" w:name="_Toc215983797"/>
      <w:r>
        <w:t xml:space="preserve">Figure </w:t>
      </w:r>
      <w:r w:rsidR="00297BB8">
        <w:fldChar w:fldCharType="begin"/>
      </w:r>
      <w:r w:rsidR="00297BB8">
        <w:instrText xml:space="preserve"> STYLEREF 1 \s </w:instrText>
      </w:r>
      <w:r w:rsidR="00297BB8">
        <w:fldChar w:fldCharType="separate"/>
      </w:r>
      <w:r w:rsidR="0016319A">
        <w:rPr>
          <w:noProof/>
        </w:rPr>
        <w:t>1</w:t>
      </w:r>
      <w:r w:rsidR="00297BB8">
        <w:rPr>
          <w:noProof/>
        </w:rPr>
        <w:fldChar w:fldCharType="end"/>
      </w:r>
      <w:r w:rsidR="00376BAB">
        <w:noBreakHyphen/>
      </w:r>
      <w:r w:rsidR="00297BB8">
        <w:fldChar w:fldCharType="begin"/>
      </w:r>
      <w:r w:rsidR="00297BB8">
        <w:instrText xml:space="preserve"> SEQ Figure \* ARABIC \s 1 </w:instrText>
      </w:r>
      <w:r w:rsidR="00297BB8">
        <w:fldChar w:fldCharType="separate"/>
      </w:r>
      <w:r w:rsidR="0016319A">
        <w:rPr>
          <w:noProof/>
        </w:rPr>
        <w:t>2</w:t>
      </w:r>
      <w:r w:rsidR="00297BB8">
        <w:rPr>
          <w:noProof/>
        </w:rPr>
        <w:fldChar w:fldCharType="end"/>
      </w:r>
      <w:bookmarkEnd w:id="13"/>
      <w:r>
        <w:t>.  CERES Top Level Data Flow Diagram</w:t>
      </w:r>
      <w:bookmarkEnd w:id="14"/>
    </w:p>
    <w:p w:rsidR="00167287" w:rsidRPr="00167287" w:rsidRDefault="00167287" w:rsidP="00167287">
      <w:pPr>
        <w:pStyle w:val="Body"/>
      </w:pPr>
      <w:bookmarkStart w:id="15" w:name="_Ref201731857"/>
      <w:r w:rsidRPr="00167287">
        <w:lastRenderedPageBreak/>
        <w:t>processes which are called subsystems.  Subsystems are a logical collection of algorithms which together convert input products into output products.  Boxes represent archival products.  Two parallel lines represent data stores which are designated as nonarchival or temporary data products.  Boxes or data stores with arrows entering a circle are input sources for the subsystem, while boxes or data stores with arrows exiting the circles are output products.</w:t>
      </w:r>
    </w:p>
    <w:p w:rsidR="00167287" w:rsidRPr="00167287" w:rsidRDefault="00167287" w:rsidP="00167287">
      <w:pPr>
        <w:pStyle w:val="Body"/>
      </w:pPr>
    </w:p>
    <w:p w:rsidR="00322A6E" w:rsidRDefault="00322A6E" w:rsidP="00322A6E">
      <w:pPr>
        <w:pStyle w:val="Body"/>
        <w:spacing w:line="280" w:lineRule="exact"/>
      </w:pPr>
      <w:r>
        <w:t xml:space="preserve">As shown in </w:t>
      </w:r>
      <w:r w:rsidR="00264B77">
        <w:fldChar w:fldCharType="begin"/>
      </w:r>
      <w:r w:rsidR="00264B77">
        <w:instrText xml:space="preserve"> REF _Ref215984446 \h  \* MERGEFORMAT </w:instrText>
      </w:r>
      <w:r w:rsidR="00264B77">
        <w:fldChar w:fldCharType="separate"/>
      </w:r>
      <w:r w:rsidR="003C7E01" w:rsidRPr="003C7E01">
        <w:rPr>
          <w:color w:val="548DD4" w:themeColor="text2" w:themeTint="99"/>
        </w:rPr>
        <w:t>Figure 1</w:t>
      </w:r>
      <w:r w:rsidR="003C7E01" w:rsidRPr="003C7E01">
        <w:rPr>
          <w:color w:val="548DD4" w:themeColor="text2" w:themeTint="99"/>
        </w:rPr>
        <w:noBreakHyphen/>
        <w:t>2</w:t>
      </w:r>
      <w:r w:rsidR="00264B77">
        <w:fldChar w:fldCharType="end"/>
      </w:r>
      <w:r>
        <w:t>, the ES-4 product is generated by the CERES ERBE-like Monthly Time and Space Averaging Subsystem (3.0).  The input to Subsystem 3.0 is the ERBE-like daily, regional averages on the Subsystem 2.0 output product EID-6.</w:t>
      </w:r>
    </w:p>
    <w:p w:rsidR="005B2209" w:rsidRPr="008267AB" w:rsidRDefault="008A205F" w:rsidP="008A205F">
      <w:pPr>
        <w:pStyle w:val="Heading2"/>
      </w:pPr>
      <w:bookmarkStart w:id="16" w:name="_Toc215983743"/>
      <w:r>
        <w:t>Summary of Parameters</w:t>
      </w:r>
      <w:bookmarkEnd w:id="15"/>
      <w:bookmarkEnd w:id="16"/>
    </w:p>
    <w:p w:rsidR="00A0759F" w:rsidRDefault="00A0759F" w:rsidP="00A0759F">
      <w:pPr>
        <w:pStyle w:val="Body"/>
        <w:spacing w:line="280" w:lineRule="atLeast"/>
      </w:pPr>
      <w:bookmarkStart w:id="17" w:name="_Ref178052457"/>
      <w:r>
        <w:t xml:space="preserve">The ES-4 data are organized spatially into vgroups (see </w:t>
      </w:r>
      <w:r w:rsidR="00264B77">
        <w:fldChar w:fldCharType="begin"/>
      </w:r>
      <w:r w:rsidR="00264B77">
        <w:instrText xml:space="preserve"> REF Term_3 \h  \* MERGEFORMAT </w:instrText>
      </w:r>
      <w:r w:rsidR="00264B77">
        <w:fldChar w:fldCharType="separate"/>
      </w:r>
      <w:r w:rsidR="00673CD0" w:rsidRPr="00673CD0">
        <w:rPr>
          <w:color w:val="548DD4" w:themeColor="text2" w:themeTint="99"/>
        </w:rPr>
        <w:t>Term-3</w:t>
      </w:r>
      <w:r w:rsidR="00264B77">
        <w:fldChar w:fldCharType="end"/>
      </w:r>
      <w:r>
        <w:t xml:space="preserve">) as shown in </w:t>
      </w:r>
      <w:r w:rsidR="00264B77">
        <w:fldChar w:fldCharType="begin"/>
      </w:r>
      <w:r w:rsidR="00264B77">
        <w:instrText xml:space="preserve"> REF _Ref215984426 \h  \* MERGEFORMAT </w:instrText>
      </w:r>
      <w:r w:rsidR="00264B77">
        <w:fldChar w:fldCharType="separate"/>
      </w:r>
      <w:r w:rsidR="003C7E01" w:rsidRPr="003C7E01">
        <w:rPr>
          <w:color w:val="548DD4" w:themeColor="text2" w:themeTint="99"/>
        </w:rPr>
        <w:t>Table 1</w:t>
      </w:r>
      <w:r w:rsidR="003C7E01" w:rsidRPr="003C7E01">
        <w:rPr>
          <w:color w:val="548DD4" w:themeColor="text2" w:themeTint="99"/>
        </w:rPr>
        <w:noBreakHyphen/>
        <w:t>1</w:t>
      </w:r>
      <w:r w:rsidR="00264B77">
        <w:fldChar w:fldCharType="end"/>
      </w:r>
      <w:r>
        <w:t xml:space="preserve">.  </w:t>
      </w:r>
    </w:p>
    <w:p w:rsidR="00A0759F" w:rsidRDefault="00A0759F" w:rsidP="00A0759F">
      <w:pPr>
        <w:pStyle w:val="Body"/>
        <w:spacing w:line="280" w:lineRule="atLeast"/>
      </w:pPr>
    </w:p>
    <w:p w:rsidR="00A0759F" w:rsidRDefault="00A0759F" w:rsidP="00A0759F">
      <w:pPr>
        <w:pStyle w:val="Caption"/>
        <w:keepNext/>
      </w:pPr>
      <w:bookmarkStart w:id="18" w:name="_Ref215984426"/>
      <w:bookmarkStart w:id="19" w:name="_Toc215983809"/>
      <w:r>
        <w:t xml:space="preserve">Table </w:t>
      </w:r>
      <w:r w:rsidR="00297BB8">
        <w:fldChar w:fldCharType="begin"/>
      </w:r>
      <w:r w:rsidR="00297BB8">
        <w:instrText xml:space="preserve"> STYL</w:instrText>
      </w:r>
      <w:r w:rsidR="00297BB8">
        <w:instrText xml:space="preserve">EREF 1 \s </w:instrText>
      </w:r>
      <w:r w:rsidR="00297BB8">
        <w:fldChar w:fldCharType="separate"/>
      </w:r>
      <w:r w:rsidR="00CF6792">
        <w:rPr>
          <w:noProof/>
        </w:rPr>
        <w:t>1</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1</w:t>
      </w:r>
      <w:r w:rsidR="00297BB8">
        <w:rPr>
          <w:noProof/>
        </w:rPr>
        <w:fldChar w:fldCharType="end"/>
      </w:r>
      <w:bookmarkEnd w:id="18"/>
      <w:r>
        <w:t>.  ES-4 Vgroup Summary</w:t>
      </w:r>
      <w:bookmarkEnd w:id="19"/>
    </w:p>
    <w:tbl>
      <w:tblPr>
        <w:tblW w:w="0" w:type="auto"/>
        <w:jc w:val="center"/>
        <w:tblInd w:w="-664" w:type="dxa"/>
        <w:tblLayout w:type="fixed"/>
        <w:tblCellMar>
          <w:left w:w="0" w:type="dxa"/>
          <w:right w:w="0" w:type="dxa"/>
        </w:tblCellMar>
        <w:tblLook w:val="0000" w:firstRow="0" w:lastRow="0" w:firstColumn="0" w:lastColumn="0" w:noHBand="0" w:noVBand="0"/>
      </w:tblPr>
      <w:tblGrid>
        <w:gridCol w:w="1260"/>
        <w:gridCol w:w="3289"/>
        <w:gridCol w:w="2400"/>
        <w:gridCol w:w="1167"/>
      </w:tblGrid>
      <w:tr w:rsidR="00A0759F" w:rsidTr="00E430D8">
        <w:trPr>
          <w:cantSplit/>
          <w:jc w:val="center"/>
        </w:trPr>
        <w:tc>
          <w:tcPr>
            <w:tcW w:w="1260" w:type="dxa"/>
            <w:tcBorders>
              <w:top w:val="single" w:sz="4" w:space="0" w:color="000000"/>
              <w:left w:val="single" w:sz="4" w:space="0" w:color="000000"/>
              <w:bottom w:val="double" w:sz="4" w:space="0" w:color="000000"/>
              <w:right w:val="single" w:sz="4" w:space="0" w:color="000000"/>
            </w:tcBorders>
            <w:vAlign w:val="center"/>
          </w:tcPr>
          <w:p w:rsidR="00A0759F" w:rsidRDefault="00A0759F" w:rsidP="00A0759F">
            <w:pPr>
              <w:pStyle w:val="CellHeading"/>
              <w:spacing w:before="40" w:after="40"/>
              <w:ind w:left="115" w:right="120"/>
            </w:pPr>
            <w:r>
              <w:t>Vgroup</w:t>
            </w:r>
          </w:p>
          <w:p w:rsidR="00A0759F" w:rsidRDefault="00A0759F" w:rsidP="00A0759F">
            <w:pPr>
              <w:pStyle w:val="CellHeading"/>
              <w:spacing w:before="40" w:after="40"/>
              <w:ind w:left="115" w:right="120"/>
            </w:pPr>
            <w:r>
              <w:t>Number</w:t>
            </w:r>
          </w:p>
        </w:tc>
        <w:tc>
          <w:tcPr>
            <w:tcW w:w="3289" w:type="dxa"/>
            <w:tcBorders>
              <w:top w:val="single" w:sz="4" w:space="0" w:color="000000"/>
              <w:left w:val="single" w:sz="4" w:space="0" w:color="000000"/>
              <w:bottom w:val="double" w:sz="4" w:space="0" w:color="000000"/>
              <w:right w:val="single" w:sz="4" w:space="0" w:color="000000"/>
            </w:tcBorders>
            <w:vAlign w:val="center"/>
          </w:tcPr>
          <w:p w:rsidR="00A0759F" w:rsidRDefault="00A0759F" w:rsidP="00A0759F">
            <w:pPr>
              <w:pStyle w:val="CellHeading"/>
              <w:spacing w:before="40" w:after="40"/>
              <w:ind w:left="115" w:right="120"/>
            </w:pPr>
            <w:r>
              <w:t>Vgroup Name</w:t>
            </w:r>
          </w:p>
        </w:tc>
        <w:tc>
          <w:tcPr>
            <w:tcW w:w="2400" w:type="dxa"/>
            <w:tcBorders>
              <w:top w:val="single" w:sz="4" w:space="0" w:color="000000"/>
              <w:left w:val="single" w:sz="4" w:space="0" w:color="000000"/>
              <w:bottom w:val="double" w:sz="4" w:space="0" w:color="000000"/>
              <w:right w:val="single" w:sz="4" w:space="0" w:color="000000"/>
            </w:tcBorders>
            <w:vAlign w:val="center"/>
          </w:tcPr>
          <w:p w:rsidR="00A0759F" w:rsidRDefault="00A0759F" w:rsidP="00A0759F">
            <w:pPr>
              <w:pStyle w:val="CellHeading"/>
              <w:spacing w:before="40" w:after="40"/>
              <w:ind w:left="115" w:right="120"/>
            </w:pPr>
            <w:r>
              <w:t>Number of Records</w:t>
            </w:r>
          </w:p>
        </w:tc>
        <w:tc>
          <w:tcPr>
            <w:tcW w:w="1167" w:type="dxa"/>
            <w:tcBorders>
              <w:top w:val="single" w:sz="4" w:space="0" w:color="000000"/>
              <w:left w:val="single" w:sz="4" w:space="0" w:color="000000"/>
              <w:bottom w:val="double" w:sz="4" w:space="0" w:color="000000"/>
              <w:right w:val="single" w:sz="4" w:space="0" w:color="000000"/>
            </w:tcBorders>
            <w:vAlign w:val="center"/>
          </w:tcPr>
          <w:p w:rsidR="00A0759F" w:rsidRDefault="00A0759F" w:rsidP="00A0759F">
            <w:pPr>
              <w:pStyle w:val="CellHeading"/>
              <w:spacing w:before="40" w:after="40"/>
              <w:ind w:left="115" w:right="120"/>
            </w:pPr>
            <w:r>
              <w:t>Total</w:t>
            </w:r>
          </w:p>
          <w:p w:rsidR="00A0759F" w:rsidRDefault="00A0759F" w:rsidP="00A0759F">
            <w:pPr>
              <w:pStyle w:val="CellHeading"/>
              <w:spacing w:before="40" w:after="40"/>
              <w:ind w:left="115" w:right="120"/>
            </w:pPr>
            <w:r>
              <w:t>Size (MB)</w:t>
            </w:r>
          </w:p>
        </w:tc>
      </w:tr>
      <w:tr w:rsidR="00A0759F" w:rsidTr="00E430D8">
        <w:trPr>
          <w:cantSplit/>
          <w:jc w:val="center"/>
        </w:trPr>
        <w:tc>
          <w:tcPr>
            <w:tcW w:w="1260" w:type="dxa"/>
            <w:tcBorders>
              <w:top w:val="double" w:sz="4" w:space="0" w:color="000000"/>
              <w:left w:val="single" w:sz="4" w:space="0" w:color="000000"/>
              <w:bottom w:val="single" w:sz="4" w:space="0" w:color="000000"/>
              <w:right w:val="single" w:sz="4" w:space="0" w:color="000000"/>
            </w:tcBorders>
          </w:tcPr>
          <w:p w:rsidR="00A0759F" w:rsidRDefault="00A0759F" w:rsidP="00A0759F">
            <w:pPr>
              <w:pStyle w:val="CellBody"/>
              <w:spacing w:before="40" w:after="40"/>
              <w:ind w:left="115" w:right="120"/>
              <w:jc w:val="center"/>
            </w:pPr>
            <w:r>
              <w:t>1</w:t>
            </w:r>
          </w:p>
        </w:tc>
        <w:tc>
          <w:tcPr>
            <w:tcW w:w="3289" w:type="dxa"/>
            <w:tcBorders>
              <w:top w:val="double" w:sz="4" w:space="0" w:color="000000"/>
              <w:left w:val="single" w:sz="4" w:space="0" w:color="000000"/>
              <w:bottom w:val="single" w:sz="4" w:space="0" w:color="000000"/>
              <w:right w:val="single" w:sz="4" w:space="0" w:color="000000"/>
            </w:tcBorders>
          </w:tcPr>
          <w:p w:rsidR="00A0759F" w:rsidRDefault="00A0759F" w:rsidP="00A0759F">
            <w:pPr>
              <w:pStyle w:val="CellBody"/>
              <w:spacing w:before="40" w:after="40"/>
              <w:ind w:left="115" w:right="120"/>
            </w:pPr>
            <w:r>
              <w:t>2.5 Degree Regional</w:t>
            </w:r>
          </w:p>
        </w:tc>
        <w:tc>
          <w:tcPr>
            <w:tcW w:w="2400" w:type="dxa"/>
            <w:tcBorders>
              <w:top w:val="double" w:sz="4" w:space="0" w:color="000000"/>
              <w:left w:val="single" w:sz="4" w:space="0" w:color="000000"/>
              <w:bottom w:val="single" w:sz="4" w:space="0" w:color="000000"/>
              <w:right w:val="single" w:sz="4" w:space="0" w:color="000000"/>
            </w:tcBorders>
          </w:tcPr>
          <w:p w:rsidR="00A0759F" w:rsidRDefault="00A0759F" w:rsidP="00A0759F">
            <w:pPr>
              <w:pStyle w:val="CellBody"/>
              <w:spacing w:before="40" w:after="40"/>
              <w:ind w:left="115"/>
              <w:jc w:val="center"/>
            </w:pPr>
            <w:r>
              <w:t>10,368 (72 x 144)</w:t>
            </w:r>
          </w:p>
        </w:tc>
        <w:tc>
          <w:tcPr>
            <w:tcW w:w="1167" w:type="dxa"/>
            <w:tcBorders>
              <w:top w:val="double" w:sz="4" w:space="0" w:color="000000"/>
              <w:left w:val="single" w:sz="4" w:space="0" w:color="000000"/>
              <w:bottom w:val="single" w:sz="4" w:space="0" w:color="000000"/>
              <w:right w:val="single" w:sz="4" w:space="0" w:color="000000"/>
            </w:tcBorders>
          </w:tcPr>
          <w:p w:rsidR="00A0759F" w:rsidRDefault="00A0759F" w:rsidP="00A0759F">
            <w:pPr>
              <w:pStyle w:val="CellBody"/>
              <w:tabs>
                <w:tab w:val="decimal" w:pos="860"/>
              </w:tabs>
              <w:spacing w:before="40" w:after="40"/>
              <w:ind w:left="115" w:right="120"/>
              <w:jc w:val="right"/>
            </w:pPr>
            <w:r>
              <w:t>19.232</w:t>
            </w:r>
          </w:p>
        </w:tc>
      </w:tr>
      <w:tr w:rsidR="00A0759F" w:rsidTr="00E430D8">
        <w:trPr>
          <w:cantSplit/>
          <w:jc w:val="center"/>
        </w:trPr>
        <w:tc>
          <w:tcPr>
            <w:tcW w:w="1260" w:type="dxa"/>
            <w:tcBorders>
              <w:top w:val="single" w:sz="4" w:space="0" w:color="000000"/>
              <w:left w:val="single" w:sz="4" w:space="0" w:color="000000"/>
              <w:bottom w:val="single" w:sz="4" w:space="0" w:color="000000"/>
              <w:right w:val="single" w:sz="4" w:space="0" w:color="000000"/>
            </w:tcBorders>
          </w:tcPr>
          <w:p w:rsidR="00A0759F" w:rsidRDefault="00A0759F" w:rsidP="00A0759F">
            <w:pPr>
              <w:pStyle w:val="CellBody"/>
              <w:spacing w:before="40" w:after="40"/>
              <w:ind w:left="115" w:right="120"/>
              <w:jc w:val="center"/>
            </w:pPr>
            <w:r>
              <w:t>2</w:t>
            </w:r>
          </w:p>
        </w:tc>
        <w:tc>
          <w:tcPr>
            <w:tcW w:w="3289" w:type="dxa"/>
            <w:tcBorders>
              <w:top w:val="single" w:sz="4" w:space="0" w:color="000000"/>
              <w:left w:val="single" w:sz="4" w:space="0" w:color="000000"/>
              <w:bottom w:val="single" w:sz="4" w:space="0" w:color="000000"/>
              <w:right w:val="single" w:sz="4" w:space="0" w:color="000000"/>
            </w:tcBorders>
          </w:tcPr>
          <w:p w:rsidR="00A0759F" w:rsidRDefault="00A0759F" w:rsidP="00A0759F">
            <w:pPr>
              <w:pStyle w:val="CellBody"/>
              <w:spacing w:before="40" w:after="40"/>
              <w:ind w:left="115" w:right="120"/>
            </w:pPr>
            <w:r>
              <w:t>5.0 Degree Nested Regional</w:t>
            </w:r>
          </w:p>
        </w:tc>
        <w:tc>
          <w:tcPr>
            <w:tcW w:w="2400" w:type="dxa"/>
            <w:tcBorders>
              <w:top w:val="single" w:sz="4" w:space="0" w:color="000000"/>
              <w:left w:val="single" w:sz="4" w:space="0" w:color="000000"/>
              <w:bottom w:val="single" w:sz="4" w:space="0" w:color="000000"/>
              <w:right w:val="single" w:sz="4" w:space="0" w:color="000000"/>
            </w:tcBorders>
          </w:tcPr>
          <w:p w:rsidR="00A0759F" w:rsidRDefault="00A0759F" w:rsidP="00A0759F">
            <w:pPr>
              <w:pStyle w:val="CellBody"/>
              <w:spacing w:before="40" w:after="40"/>
              <w:ind w:left="115"/>
              <w:jc w:val="center"/>
            </w:pPr>
            <w:r>
              <w:t>2,592 (36 x 72)</w:t>
            </w:r>
          </w:p>
        </w:tc>
        <w:tc>
          <w:tcPr>
            <w:tcW w:w="1167" w:type="dxa"/>
            <w:tcBorders>
              <w:top w:val="single" w:sz="4" w:space="0" w:color="000000"/>
              <w:left w:val="single" w:sz="4" w:space="0" w:color="000000"/>
              <w:bottom w:val="single" w:sz="4" w:space="0" w:color="000000"/>
              <w:right w:val="single" w:sz="4" w:space="0" w:color="000000"/>
            </w:tcBorders>
          </w:tcPr>
          <w:p w:rsidR="00A0759F" w:rsidRDefault="00A0759F" w:rsidP="00A0759F">
            <w:pPr>
              <w:pStyle w:val="CellBody"/>
              <w:tabs>
                <w:tab w:val="decimal" w:pos="860"/>
              </w:tabs>
              <w:spacing w:before="40" w:after="40"/>
              <w:ind w:left="115" w:right="120"/>
              <w:jc w:val="right"/>
            </w:pPr>
            <w:r>
              <w:t>4.808</w:t>
            </w:r>
          </w:p>
        </w:tc>
      </w:tr>
      <w:tr w:rsidR="00A0759F" w:rsidTr="00E430D8">
        <w:trPr>
          <w:cantSplit/>
          <w:jc w:val="center"/>
        </w:trPr>
        <w:tc>
          <w:tcPr>
            <w:tcW w:w="1260" w:type="dxa"/>
            <w:tcBorders>
              <w:top w:val="single" w:sz="4" w:space="0" w:color="000000"/>
              <w:left w:val="single" w:sz="4" w:space="0" w:color="000000"/>
              <w:bottom w:val="single" w:sz="4" w:space="0" w:color="000000"/>
              <w:right w:val="single" w:sz="4" w:space="0" w:color="000000"/>
            </w:tcBorders>
          </w:tcPr>
          <w:p w:rsidR="00A0759F" w:rsidRDefault="00A0759F" w:rsidP="00A0759F">
            <w:pPr>
              <w:pStyle w:val="CellBody"/>
              <w:spacing w:before="40" w:after="40"/>
              <w:ind w:left="115" w:right="120"/>
              <w:jc w:val="center"/>
            </w:pPr>
            <w:r>
              <w:t>3</w:t>
            </w:r>
          </w:p>
        </w:tc>
        <w:tc>
          <w:tcPr>
            <w:tcW w:w="3289" w:type="dxa"/>
            <w:tcBorders>
              <w:top w:val="single" w:sz="4" w:space="0" w:color="000000"/>
              <w:left w:val="single" w:sz="4" w:space="0" w:color="000000"/>
              <w:bottom w:val="single" w:sz="4" w:space="0" w:color="000000"/>
              <w:right w:val="single" w:sz="4" w:space="0" w:color="000000"/>
            </w:tcBorders>
          </w:tcPr>
          <w:p w:rsidR="00A0759F" w:rsidRDefault="00A0759F" w:rsidP="00A0759F">
            <w:pPr>
              <w:pStyle w:val="CellBody"/>
              <w:spacing w:before="40" w:after="40"/>
              <w:ind w:left="115" w:right="120"/>
            </w:pPr>
            <w:r>
              <w:t>10.0 Degree Nested Regional</w:t>
            </w:r>
          </w:p>
        </w:tc>
        <w:tc>
          <w:tcPr>
            <w:tcW w:w="2400" w:type="dxa"/>
            <w:tcBorders>
              <w:top w:val="single" w:sz="4" w:space="0" w:color="000000"/>
              <w:left w:val="single" w:sz="4" w:space="0" w:color="000000"/>
              <w:bottom w:val="single" w:sz="4" w:space="0" w:color="000000"/>
              <w:right w:val="single" w:sz="4" w:space="0" w:color="000000"/>
            </w:tcBorders>
          </w:tcPr>
          <w:p w:rsidR="00A0759F" w:rsidRDefault="00A0759F" w:rsidP="00A0759F">
            <w:pPr>
              <w:pStyle w:val="CellBody"/>
              <w:spacing w:before="40" w:after="40"/>
              <w:ind w:left="115"/>
              <w:jc w:val="center"/>
            </w:pPr>
            <w:r>
              <w:t>648 (18 x 36)</w:t>
            </w:r>
          </w:p>
        </w:tc>
        <w:tc>
          <w:tcPr>
            <w:tcW w:w="1167" w:type="dxa"/>
            <w:tcBorders>
              <w:top w:val="single" w:sz="4" w:space="0" w:color="000000"/>
              <w:left w:val="single" w:sz="4" w:space="0" w:color="000000"/>
              <w:bottom w:val="single" w:sz="4" w:space="0" w:color="000000"/>
              <w:right w:val="single" w:sz="4" w:space="0" w:color="000000"/>
            </w:tcBorders>
          </w:tcPr>
          <w:p w:rsidR="00A0759F" w:rsidRDefault="00A0759F" w:rsidP="00A0759F">
            <w:pPr>
              <w:pStyle w:val="CellBody"/>
              <w:tabs>
                <w:tab w:val="decimal" w:pos="860"/>
              </w:tabs>
              <w:spacing w:before="40" w:after="40"/>
              <w:ind w:left="115" w:right="120"/>
              <w:jc w:val="right"/>
            </w:pPr>
            <w:r>
              <w:t>1.202</w:t>
            </w:r>
          </w:p>
        </w:tc>
      </w:tr>
      <w:tr w:rsidR="00A0759F" w:rsidTr="00E430D8">
        <w:trPr>
          <w:cantSplit/>
          <w:jc w:val="center"/>
        </w:trPr>
        <w:tc>
          <w:tcPr>
            <w:tcW w:w="1260" w:type="dxa"/>
            <w:tcBorders>
              <w:top w:val="single" w:sz="4" w:space="0" w:color="000000"/>
              <w:left w:val="single" w:sz="4" w:space="0" w:color="000000"/>
              <w:bottom w:val="single" w:sz="4" w:space="0" w:color="000000"/>
              <w:right w:val="single" w:sz="4" w:space="0" w:color="000000"/>
            </w:tcBorders>
          </w:tcPr>
          <w:p w:rsidR="00A0759F" w:rsidRDefault="00A0759F" w:rsidP="00A0759F">
            <w:pPr>
              <w:pStyle w:val="CellBody"/>
              <w:spacing w:before="40" w:after="40"/>
              <w:ind w:left="115" w:right="120"/>
              <w:jc w:val="center"/>
            </w:pPr>
            <w:r>
              <w:t>4</w:t>
            </w:r>
          </w:p>
        </w:tc>
        <w:tc>
          <w:tcPr>
            <w:tcW w:w="3289" w:type="dxa"/>
            <w:tcBorders>
              <w:top w:val="single" w:sz="4" w:space="0" w:color="000000"/>
              <w:left w:val="single" w:sz="4" w:space="0" w:color="000000"/>
              <w:bottom w:val="single" w:sz="4" w:space="0" w:color="000000"/>
              <w:right w:val="single" w:sz="4" w:space="0" w:color="000000"/>
            </w:tcBorders>
          </w:tcPr>
          <w:p w:rsidR="00A0759F" w:rsidRDefault="00A0759F" w:rsidP="00A0759F">
            <w:pPr>
              <w:pStyle w:val="CellBody"/>
              <w:spacing w:before="40" w:after="40"/>
              <w:ind w:left="115" w:right="120"/>
            </w:pPr>
            <w:r>
              <w:t>2.5 Degree Zonal</w:t>
            </w:r>
          </w:p>
        </w:tc>
        <w:tc>
          <w:tcPr>
            <w:tcW w:w="2400" w:type="dxa"/>
            <w:tcBorders>
              <w:top w:val="single" w:sz="4" w:space="0" w:color="000000"/>
              <w:left w:val="single" w:sz="4" w:space="0" w:color="000000"/>
              <w:bottom w:val="single" w:sz="4" w:space="0" w:color="000000"/>
              <w:right w:val="single" w:sz="4" w:space="0" w:color="000000"/>
            </w:tcBorders>
          </w:tcPr>
          <w:p w:rsidR="00A0759F" w:rsidRDefault="00A0759F" w:rsidP="00A0759F">
            <w:pPr>
              <w:pStyle w:val="CellBody"/>
              <w:spacing w:before="40" w:after="40"/>
              <w:ind w:left="115"/>
              <w:jc w:val="center"/>
            </w:pPr>
            <w:r>
              <w:t>72</w:t>
            </w:r>
          </w:p>
        </w:tc>
        <w:tc>
          <w:tcPr>
            <w:tcW w:w="1167" w:type="dxa"/>
            <w:tcBorders>
              <w:top w:val="single" w:sz="4" w:space="0" w:color="000000"/>
              <w:left w:val="single" w:sz="4" w:space="0" w:color="000000"/>
              <w:bottom w:val="single" w:sz="4" w:space="0" w:color="000000"/>
              <w:right w:val="single" w:sz="4" w:space="0" w:color="000000"/>
            </w:tcBorders>
          </w:tcPr>
          <w:p w:rsidR="00A0759F" w:rsidRDefault="00A0759F" w:rsidP="00A0759F">
            <w:pPr>
              <w:pStyle w:val="CellBody"/>
              <w:tabs>
                <w:tab w:val="decimal" w:pos="860"/>
              </w:tabs>
              <w:spacing w:before="40" w:after="40"/>
              <w:ind w:left="115" w:right="120"/>
              <w:jc w:val="right"/>
            </w:pPr>
            <w:r>
              <w:t>0.134</w:t>
            </w:r>
          </w:p>
        </w:tc>
      </w:tr>
      <w:tr w:rsidR="00A0759F" w:rsidTr="00E430D8">
        <w:trPr>
          <w:cantSplit/>
          <w:jc w:val="center"/>
        </w:trPr>
        <w:tc>
          <w:tcPr>
            <w:tcW w:w="1260" w:type="dxa"/>
            <w:tcBorders>
              <w:top w:val="single" w:sz="4" w:space="0" w:color="000000"/>
              <w:left w:val="single" w:sz="4" w:space="0" w:color="000000"/>
              <w:bottom w:val="single" w:sz="4" w:space="0" w:color="000000"/>
              <w:right w:val="single" w:sz="4" w:space="0" w:color="000000"/>
            </w:tcBorders>
          </w:tcPr>
          <w:p w:rsidR="00A0759F" w:rsidRDefault="00A0759F" w:rsidP="00A0759F">
            <w:pPr>
              <w:pStyle w:val="CellBody"/>
              <w:spacing w:before="40" w:after="40"/>
              <w:ind w:left="115" w:right="120"/>
              <w:jc w:val="center"/>
            </w:pPr>
            <w:r>
              <w:t>5</w:t>
            </w:r>
          </w:p>
        </w:tc>
        <w:tc>
          <w:tcPr>
            <w:tcW w:w="3289" w:type="dxa"/>
            <w:tcBorders>
              <w:top w:val="single" w:sz="4" w:space="0" w:color="000000"/>
              <w:left w:val="single" w:sz="4" w:space="0" w:color="000000"/>
              <w:bottom w:val="single" w:sz="4" w:space="0" w:color="000000"/>
              <w:right w:val="single" w:sz="4" w:space="0" w:color="000000"/>
            </w:tcBorders>
          </w:tcPr>
          <w:p w:rsidR="00A0759F" w:rsidRDefault="00A0759F" w:rsidP="00A0759F">
            <w:pPr>
              <w:pStyle w:val="CellBody"/>
              <w:spacing w:before="40" w:after="40"/>
              <w:ind w:left="115" w:right="120"/>
            </w:pPr>
            <w:r>
              <w:t>5.0 Degree Zonal</w:t>
            </w:r>
          </w:p>
        </w:tc>
        <w:tc>
          <w:tcPr>
            <w:tcW w:w="2400" w:type="dxa"/>
            <w:tcBorders>
              <w:top w:val="single" w:sz="4" w:space="0" w:color="000000"/>
              <w:left w:val="single" w:sz="4" w:space="0" w:color="000000"/>
              <w:bottom w:val="single" w:sz="4" w:space="0" w:color="000000"/>
              <w:right w:val="single" w:sz="4" w:space="0" w:color="000000"/>
            </w:tcBorders>
          </w:tcPr>
          <w:p w:rsidR="00A0759F" w:rsidRDefault="00A0759F" w:rsidP="00A0759F">
            <w:pPr>
              <w:pStyle w:val="CellBody"/>
              <w:spacing w:before="40" w:after="40"/>
              <w:ind w:left="115"/>
              <w:jc w:val="center"/>
            </w:pPr>
            <w:r>
              <w:t>36</w:t>
            </w:r>
          </w:p>
        </w:tc>
        <w:tc>
          <w:tcPr>
            <w:tcW w:w="1167" w:type="dxa"/>
            <w:tcBorders>
              <w:top w:val="single" w:sz="4" w:space="0" w:color="000000"/>
              <w:left w:val="single" w:sz="4" w:space="0" w:color="000000"/>
              <w:bottom w:val="single" w:sz="4" w:space="0" w:color="000000"/>
              <w:right w:val="single" w:sz="4" w:space="0" w:color="000000"/>
            </w:tcBorders>
          </w:tcPr>
          <w:p w:rsidR="00A0759F" w:rsidRDefault="00A0759F" w:rsidP="00A0759F">
            <w:pPr>
              <w:pStyle w:val="CellBody"/>
              <w:tabs>
                <w:tab w:val="decimal" w:pos="860"/>
              </w:tabs>
              <w:spacing w:before="40" w:after="40"/>
              <w:ind w:left="115" w:right="120"/>
              <w:jc w:val="right"/>
            </w:pPr>
            <w:r>
              <w:t>.067</w:t>
            </w:r>
          </w:p>
        </w:tc>
      </w:tr>
      <w:tr w:rsidR="00A0759F" w:rsidTr="00E430D8">
        <w:trPr>
          <w:cantSplit/>
          <w:jc w:val="center"/>
        </w:trPr>
        <w:tc>
          <w:tcPr>
            <w:tcW w:w="1260" w:type="dxa"/>
            <w:tcBorders>
              <w:top w:val="single" w:sz="4" w:space="0" w:color="000000"/>
              <w:left w:val="single" w:sz="4" w:space="0" w:color="000000"/>
              <w:bottom w:val="single" w:sz="4" w:space="0" w:color="000000"/>
              <w:right w:val="single" w:sz="4" w:space="0" w:color="000000"/>
            </w:tcBorders>
          </w:tcPr>
          <w:p w:rsidR="00A0759F" w:rsidRDefault="00A0759F" w:rsidP="00A0759F">
            <w:pPr>
              <w:pStyle w:val="CellBody"/>
              <w:spacing w:before="40" w:after="40"/>
              <w:ind w:left="115" w:right="120"/>
              <w:jc w:val="center"/>
            </w:pPr>
            <w:r>
              <w:t>6</w:t>
            </w:r>
          </w:p>
        </w:tc>
        <w:tc>
          <w:tcPr>
            <w:tcW w:w="3289" w:type="dxa"/>
            <w:tcBorders>
              <w:top w:val="single" w:sz="4" w:space="0" w:color="000000"/>
              <w:left w:val="single" w:sz="4" w:space="0" w:color="000000"/>
              <w:bottom w:val="single" w:sz="4" w:space="0" w:color="000000"/>
              <w:right w:val="single" w:sz="4" w:space="0" w:color="000000"/>
            </w:tcBorders>
          </w:tcPr>
          <w:p w:rsidR="00A0759F" w:rsidRDefault="00A0759F" w:rsidP="00A0759F">
            <w:pPr>
              <w:pStyle w:val="CellBody"/>
              <w:spacing w:before="40" w:after="40"/>
              <w:ind w:left="115" w:right="120"/>
            </w:pPr>
            <w:r>
              <w:t>10.0 Degree Zonal</w:t>
            </w:r>
          </w:p>
        </w:tc>
        <w:tc>
          <w:tcPr>
            <w:tcW w:w="2400" w:type="dxa"/>
            <w:tcBorders>
              <w:top w:val="single" w:sz="4" w:space="0" w:color="000000"/>
              <w:left w:val="single" w:sz="4" w:space="0" w:color="000000"/>
              <w:bottom w:val="single" w:sz="4" w:space="0" w:color="000000"/>
              <w:right w:val="single" w:sz="4" w:space="0" w:color="000000"/>
            </w:tcBorders>
          </w:tcPr>
          <w:p w:rsidR="00A0759F" w:rsidRDefault="00A0759F" w:rsidP="00A0759F">
            <w:pPr>
              <w:pStyle w:val="CellBody"/>
              <w:spacing w:before="40" w:after="40"/>
              <w:ind w:left="115"/>
              <w:jc w:val="center"/>
            </w:pPr>
            <w:r>
              <w:t>18</w:t>
            </w:r>
          </w:p>
        </w:tc>
        <w:tc>
          <w:tcPr>
            <w:tcW w:w="1167" w:type="dxa"/>
            <w:tcBorders>
              <w:top w:val="single" w:sz="4" w:space="0" w:color="000000"/>
              <w:left w:val="single" w:sz="4" w:space="0" w:color="000000"/>
              <w:bottom w:val="single" w:sz="4" w:space="0" w:color="000000"/>
              <w:right w:val="single" w:sz="4" w:space="0" w:color="000000"/>
            </w:tcBorders>
          </w:tcPr>
          <w:p w:rsidR="00A0759F" w:rsidRDefault="00A0759F" w:rsidP="00A0759F">
            <w:pPr>
              <w:pStyle w:val="CellBody"/>
              <w:tabs>
                <w:tab w:val="decimal" w:pos="860"/>
              </w:tabs>
              <w:spacing w:before="40" w:after="40"/>
              <w:ind w:left="115" w:right="120"/>
              <w:jc w:val="right"/>
            </w:pPr>
            <w:r>
              <w:t>.033</w:t>
            </w:r>
          </w:p>
        </w:tc>
      </w:tr>
      <w:tr w:rsidR="00A0759F" w:rsidTr="00E430D8">
        <w:trPr>
          <w:cantSplit/>
          <w:jc w:val="center"/>
        </w:trPr>
        <w:tc>
          <w:tcPr>
            <w:tcW w:w="1260" w:type="dxa"/>
            <w:tcBorders>
              <w:top w:val="single" w:sz="4" w:space="0" w:color="000000"/>
              <w:left w:val="single" w:sz="4" w:space="0" w:color="000000"/>
              <w:bottom w:val="single" w:sz="4" w:space="0" w:color="000000"/>
              <w:right w:val="single" w:sz="4" w:space="0" w:color="000000"/>
            </w:tcBorders>
          </w:tcPr>
          <w:p w:rsidR="00A0759F" w:rsidRDefault="00A0759F" w:rsidP="00A0759F">
            <w:pPr>
              <w:pStyle w:val="CellBody"/>
              <w:spacing w:before="40" w:after="40"/>
              <w:ind w:left="115" w:right="120"/>
              <w:jc w:val="center"/>
            </w:pPr>
            <w:r>
              <w:t>7</w:t>
            </w:r>
          </w:p>
        </w:tc>
        <w:tc>
          <w:tcPr>
            <w:tcW w:w="3289" w:type="dxa"/>
            <w:tcBorders>
              <w:top w:val="single" w:sz="4" w:space="0" w:color="000000"/>
              <w:left w:val="single" w:sz="4" w:space="0" w:color="000000"/>
              <w:bottom w:val="single" w:sz="4" w:space="0" w:color="000000"/>
              <w:right w:val="single" w:sz="4" w:space="0" w:color="000000"/>
            </w:tcBorders>
          </w:tcPr>
          <w:p w:rsidR="00A0759F" w:rsidRDefault="00A0759F" w:rsidP="00A0759F">
            <w:pPr>
              <w:pStyle w:val="CellBody"/>
              <w:spacing w:before="40" w:after="40"/>
              <w:ind w:left="115" w:right="120"/>
            </w:pPr>
            <w:r>
              <w:t>2.5 Degree Global</w:t>
            </w:r>
          </w:p>
        </w:tc>
        <w:tc>
          <w:tcPr>
            <w:tcW w:w="2400" w:type="dxa"/>
            <w:tcBorders>
              <w:top w:val="single" w:sz="4" w:space="0" w:color="000000"/>
              <w:left w:val="single" w:sz="4" w:space="0" w:color="000000"/>
              <w:bottom w:val="single" w:sz="4" w:space="0" w:color="000000"/>
              <w:right w:val="single" w:sz="4" w:space="0" w:color="000000"/>
            </w:tcBorders>
          </w:tcPr>
          <w:p w:rsidR="00A0759F" w:rsidRDefault="00A0759F" w:rsidP="00A0759F">
            <w:pPr>
              <w:pStyle w:val="CellBody"/>
              <w:spacing w:before="40" w:after="40"/>
              <w:ind w:left="115"/>
              <w:jc w:val="center"/>
            </w:pPr>
            <w:r>
              <w:t>1</w:t>
            </w:r>
          </w:p>
        </w:tc>
        <w:tc>
          <w:tcPr>
            <w:tcW w:w="1167" w:type="dxa"/>
            <w:tcBorders>
              <w:top w:val="single" w:sz="4" w:space="0" w:color="000000"/>
              <w:left w:val="single" w:sz="4" w:space="0" w:color="000000"/>
              <w:bottom w:val="single" w:sz="4" w:space="0" w:color="000000"/>
              <w:right w:val="single" w:sz="4" w:space="0" w:color="000000"/>
            </w:tcBorders>
          </w:tcPr>
          <w:p w:rsidR="00A0759F" w:rsidRDefault="00A0759F" w:rsidP="00A0759F">
            <w:pPr>
              <w:pStyle w:val="CellBody"/>
              <w:tabs>
                <w:tab w:val="decimal" w:pos="860"/>
              </w:tabs>
              <w:spacing w:before="40" w:after="40"/>
              <w:ind w:left="115" w:right="120"/>
              <w:jc w:val="right"/>
            </w:pPr>
            <w:r>
              <w:t>.002</w:t>
            </w:r>
          </w:p>
        </w:tc>
      </w:tr>
      <w:tr w:rsidR="00A0759F" w:rsidTr="00E430D8">
        <w:trPr>
          <w:cantSplit/>
          <w:jc w:val="center"/>
        </w:trPr>
        <w:tc>
          <w:tcPr>
            <w:tcW w:w="1260" w:type="dxa"/>
            <w:tcBorders>
              <w:top w:val="single" w:sz="4" w:space="0" w:color="000000"/>
              <w:left w:val="single" w:sz="4" w:space="0" w:color="000000"/>
              <w:bottom w:val="single" w:sz="4" w:space="0" w:color="000000"/>
              <w:right w:val="single" w:sz="4" w:space="0" w:color="000000"/>
            </w:tcBorders>
          </w:tcPr>
          <w:p w:rsidR="00A0759F" w:rsidRDefault="00A0759F" w:rsidP="00A0759F">
            <w:pPr>
              <w:pStyle w:val="CellBody"/>
              <w:spacing w:before="40" w:after="40"/>
              <w:ind w:left="115" w:right="120"/>
              <w:jc w:val="center"/>
            </w:pPr>
            <w:r>
              <w:t>8</w:t>
            </w:r>
          </w:p>
        </w:tc>
        <w:tc>
          <w:tcPr>
            <w:tcW w:w="3289" w:type="dxa"/>
            <w:tcBorders>
              <w:top w:val="single" w:sz="4" w:space="0" w:color="000000"/>
              <w:left w:val="single" w:sz="4" w:space="0" w:color="000000"/>
              <w:bottom w:val="single" w:sz="4" w:space="0" w:color="000000"/>
              <w:right w:val="single" w:sz="4" w:space="0" w:color="000000"/>
            </w:tcBorders>
          </w:tcPr>
          <w:p w:rsidR="00A0759F" w:rsidRDefault="00A0759F" w:rsidP="00A0759F">
            <w:pPr>
              <w:pStyle w:val="CellBody"/>
              <w:spacing w:before="40" w:after="40"/>
              <w:ind w:left="115" w:right="120"/>
            </w:pPr>
            <w:r>
              <w:t>5.0 Degree Global</w:t>
            </w:r>
          </w:p>
        </w:tc>
        <w:tc>
          <w:tcPr>
            <w:tcW w:w="2400" w:type="dxa"/>
            <w:tcBorders>
              <w:top w:val="single" w:sz="4" w:space="0" w:color="000000"/>
              <w:left w:val="single" w:sz="4" w:space="0" w:color="000000"/>
              <w:bottom w:val="single" w:sz="4" w:space="0" w:color="000000"/>
              <w:right w:val="single" w:sz="4" w:space="0" w:color="000000"/>
            </w:tcBorders>
          </w:tcPr>
          <w:p w:rsidR="00A0759F" w:rsidRDefault="00A0759F" w:rsidP="00A0759F">
            <w:pPr>
              <w:pStyle w:val="CellBody"/>
              <w:spacing w:before="40" w:after="40"/>
              <w:ind w:left="115"/>
              <w:jc w:val="center"/>
            </w:pPr>
            <w:r>
              <w:t>1</w:t>
            </w:r>
          </w:p>
        </w:tc>
        <w:tc>
          <w:tcPr>
            <w:tcW w:w="1167" w:type="dxa"/>
            <w:tcBorders>
              <w:top w:val="single" w:sz="4" w:space="0" w:color="000000"/>
              <w:left w:val="single" w:sz="4" w:space="0" w:color="000000"/>
              <w:bottom w:val="single" w:sz="4" w:space="0" w:color="000000"/>
              <w:right w:val="single" w:sz="4" w:space="0" w:color="000000"/>
            </w:tcBorders>
          </w:tcPr>
          <w:p w:rsidR="00A0759F" w:rsidRDefault="00A0759F" w:rsidP="00A0759F">
            <w:pPr>
              <w:pStyle w:val="CellBody"/>
              <w:tabs>
                <w:tab w:val="decimal" w:pos="860"/>
              </w:tabs>
              <w:spacing w:before="40" w:after="40"/>
              <w:ind w:left="115" w:right="120"/>
              <w:jc w:val="right"/>
            </w:pPr>
            <w:r>
              <w:t>.002</w:t>
            </w:r>
          </w:p>
        </w:tc>
      </w:tr>
      <w:tr w:rsidR="00A0759F" w:rsidTr="00E430D8">
        <w:trPr>
          <w:cantSplit/>
          <w:jc w:val="center"/>
        </w:trPr>
        <w:tc>
          <w:tcPr>
            <w:tcW w:w="1260" w:type="dxa"/>
            <w:tcBorders>
              <w:top w:val="single" w:sz="4" w:space="0" w:color="000000"/>
              <w:left w:val="single" w:sz="4" w:space="0" w:color="000000"/>
              <w:bottom w:val="single" w:sz="4" w:space="0" w:color="000000"/>
              <w:right w:val="single" w:sz="4" w:space="0" w:color="000000"/>
            </w:tcBorders>
          </w:tcPr>
          <w:p w:rsidR="00A0759F" w:rsidRDefault="00A0759F" w:rsidP="00A0759F">
            <w:pPr>
              <w:pStyle w:val="CellBody"/>
              <w:spacing w:before="40" w:after="40"/>
              <w:ind w:left="115" w:right="120"/>
              <w:jc w:val="center"/>
            </w:pPr>
            <w:r>
              <w:t>9</w:t>
            </w:r>
          </w:p>
        </w:tc>
        <w:tc>
          <w:tcPr>
            <w:tcW w:w="3289" w:type="dxa"/>
            <w:tcBorders>
              <w:top w:val="single" w:sz="4" w:space="0" w:color="000000"/>
              <w:left w:val="single" w:sz="4" w:space="0" w:color="000000"/>
              <w:bottom w:val="single" w:sz="4" w:space="0" w:color="000000"/>
              <w:right w:val="single" w:sz="4" w:space="0" w:color="000000"/>
            </w:tcBorders>
          </w:tcPr>
          <w:p w:rsidR="00A0759F" w:rsidRDefault="00A0759F" w:rsidP="00A0759F">
            <w:pPr>
              <w:pStyle w:val="CellBody"/>
              <w:spacing w:before="40" w:after="40"/>
              <w:ind w:left="115" w:right="120"/>
            </w:pPr>
            <w:r>
              <w:t>10.0 Degree Global</w:t>
            </w:r>
          </w:p>
        </w:tc>
        <w:tc>
          <w:tcPr>
            <w:tcW w:w="2400" w:type="dxa"/>
            <w:tcBorders>
              <w:top w:val="single" w:sz="4" w:space="0" w:color="000000"/>
              <w:left w:val="single" w:sz="4" w:space="0" w:color="000000"/>
              <w:bottom w:val="single" w:sz="4" w:space="0" w:color="000000"/>
              <w:right w:val="single" w:sz="4" w:space="0" w:color="000000"/>
            </w:tcBorders>
          </w:tcPr>
          <w:p w:rsidR="00A0759F" w:rsidRDefault="00A0759F" w:rsidP="00A0759F">
            <w:pPr>
              <w:pStyle w:val="CellBody"/>
              <w:spacing w:before="40" w:after="40"/>
              <w:ind w:left="115"/>
              <w:jc w:val="center"/>
            </w:pPr>
            <w:r>
              <w:t>1</w:t>
            </w:r>
          </w:p>
        </w:tc>
        <w:tc>
          <w:tcPr>
            <w:tcW w:w="1167" w:type="dxa"/>
            <w:tcBorders>
              <w:top w:val="single" w:sz="4" w:space="0" w:color="000000"/>
              <w:left w:val="single" w:sz="4" w:space="0" w:color="000000"/>
              <w:bottom w:val="single" w:sz="4" w:space="0" w:color="000000"/>
              <w:right w:val="single" w:sz="4" w:space="0" w:color="000000"/>
            </w:tcBorders>
          </w:tcPr>
          <w:p w:rsidR="00A0759F" w:rsidRDefault="00A0759F" w:rsidP="00A0759F">
            <w:pPr>
              <w:pStyle w:val="CellBody"/>
              <w:tabs>
                <w:tab w:val="decimal" w:pos="860"/>
              </w:tabs>
              <w:spacing w:before="40" w:after="40"/>
              <w:ind w:left="115" w:right="120"/>
              <w:jc w:val="right"/>
            </w:pPr>
            <w:r>
              <w:t>.002</w:t>
            </w:r>
          </w:p>
        </w:tc>
      </w:tr>
      <w:tr w:rsidR="00A0759F" w:rsidTr="00E430D8">
        <w:trPr>
          <w:cantSplit/>
          <w:jc w:val="center"/>
        </w:trPr>
        <w:tc>
          <w:tcPr>
            <w:tcW w:w="6949" w:type="dxa"/>
            <w:gridSpan w:val="3"/>
            <w:tcBorders>
              <w:top w:val="single" w:sz="4" w:space="0" w:color="000000"/>
              <w:left w:val="single" w:sz="4" w:space="0" w:color="000000"/>
              <w:bottom w:val="single" w:sz="4" w:space="0" w:color="000000"/>
              <w:right w:val="single" w:sz="4" w:space="0" w:color="000000"/>
            </w:tcBorders>
          </w:tcPr>
          <w:p w:rsidR="00A0759F" w:rsidRDefault="00A0759F" w:rsidP="00A0759F">
            <w:pPr>
              <w:widowControl w:val="0"/>
              <w:autoSpaceDE w:val="0"/>
              <w:autoSpaceDN w:val="0"/>
              <w:adjustRightInd w:val="0"/>
              <w:spacing w:before="40" w:after="40" w:line="240" w:lineRule="auto"/>
              <w:ind w:left="115"/>
              <w:rPr>
                <w:rFonts w:ascii="Times New Roman" w:hAnsi="Times New Roman"/>
                <w:noProof/>
                <w:sz w:val="24"/>
                <w:szCs w:val="24"/>
              </w:rPr>
            </w:pPr>
            <w:r>
              <w:rPr>
                <w:b/>
                <w:bCs/>
              </w:rPr>
              <w:t>Total Product Size (MB)</w:t>
            </w:r>
          </w:p>
        </w:tc>
        <w:tc>
          <w:tcPr>
            <w:tcW w:w="1167" w:type="dxa"/>
            <w:tcBorders>
              <w:top w:val="single" w:sz="4" w:space="0" w:color="000000"/>
              <w:left w:val="single" w:sz="4" w:space="0" w:color="000000"/>
              <w:bottom w:val="single" w:sz="4" w:space="0" w:color="000000"/>
              <w:right w:val="single" w:sz="4" w:space="0" w:color="000000"/>
            </w:tcBorders>
          </w:tcPr>
          <w:p w:rsidR="00A0759F" w:rsidRDefault="00A0759F" w:rsidP="00A0759F">
            <w:pPr>
              <w:pStyle w:val="CellBody"/>
              <w:tabs>
                <w:tab w:val="decimal" w:pos="860"/>
              </w:tabs>
              <w:spacing w:before="40" w:after="40"/>
              <w:ind w:left="115" w:right="120"/>
              <w:jc w:val="right"/>
              <w:rPr>
                <w:b/>
                <w:bCs/>
              </w:rPr>
            </w:pPr>
            <w:r>
              <w:rPr>
                <w:b/>
                <w:bCs/>
              </w:rPr>
              <w:t>25.482</w:t>
            </w:r>
          </w:p>
        </w:tc>
      </w:tr>
    </w:tbl>
    <w:p w:rsidR="00A0759F" w:rsidRDefault="00A0759F" w:rsidP="00A0759F">
      <w:pPr>
        <w:pStyle w:val="Body"/>
        <w:spacing w:line="280" w:lineRule="atLeast"/>
      </w:pPr>
    </w:p>
    <w:p w:rsidR="005D5230" w:rsidRDefault="005D5230" w:rsidP="005D5230">
      <w:pPr>
        <w:pStyle w:val="Body"/>
        <w:pageBreakBefore/>
        <w:spacing w:line="280" w:lineRule="atLeast"/>
      </w:pPr>
      <w:r>
        <w:lastRenderedPageBreak/>
        <w:t xml:space="preserve">Each vgroup contains science parameters written as Scientific Data Sets (SDSs) (see </w:t>
      </w:r>
      <w:r w:rsidR="00264B77">
        <w:fldChar w:fldCharType="begin"/>
      </w:r>
      <w:r w:rsidR="00264B77">
        <w:instrText xml:space="preserve"> REF Term_1 \h  \* MERGEFORMAT </w:instrText>
      </w:r>
      <w:r w:rsidR="00264B77">
        <w:fldChar w:fldCharType="separate"/>
      </w:r>
      <w:r w:rsidR="00673CD0" w:rsidRPr="00673CD0">
        <w:rPr>
          <w:color w:val="548DD4" w:themeColor="text2" w:themeTint="99"/>
        </w:rPr>
        <w:t>Term-1</w:t>
      </w:r>
      <w:r w:rsidR="00264B77">
        <w:fldChar w:fldCharType="end"/>
      </w:r>
      <w:r>
        <w:t xml:space="preserve">) that are averaged temporally.  </w:t>
      </w:r>
      <w:r w:rsidR="00264B77">
        <w:fldChar w:fldCharType="begin"/>
      </w:r>
      <w:r w:rsidR="00264B77">
        <w:instrText xml:space="preserve"> REF _Ref215983958 \h  \* MERGEFORMAT </w:instrText>
      </w:r>
      <w:r w:rsidR="00264B77">
        <w:fldChar w:fldCharType="separate"/>
      </w:r>
      <w:r w:rsidR="003C7E01" w:rsidRPr="003C7E01">
        <w:rPr>
          <w:color w:val="548DD4" w:themeColor="text2" w:themeTint="99"/>
        </w:rPr>
        <w:t>Table 1</w:t>
      </w:r>
      <w:r w:rsidR="003C7E01" w:rsidRPr="003C7E01">
        <w:rPr>
          <w:color w:val="548DD4" w:themeColor="text2" w:themeTint="99"/>
        </w:rPr>
        <w:noBreakHyphen/>
        <w:t>2</w:t>
      </w:r>
      <w:r w:rsidR="00264B77">
        <w:fldChar w:fldCharType="end"/>
      </w:r>
      <w:r>
        <w:t xml:space="preserve"> shows the four temporal groups and the science parameters contained in each.</w:t>
      </w:r>
    </w:p>
    <w:p w:rsidR="00A0759F" w:rsidRDefault="00A0759F" w:rsidP="00A0759F">
      <w:pPr>
        <w:pStyle w:val="Body"/>
        <w:spacing w:line="280" w:lineRule="atLeast"/>
      </w:pPr>
    </w:p>
    <w:tbl>
      <w:tblPr>
        <w:tblW w:w="9740" w:type="dxa"/>
        <w:jc w:val="center"/>
        <w:tblInd w:w="5" w:type="dxa"/>
        <w:tblLayout w:type="fixed"/>
        <w:tblCellMar>
          <w:left w:w="0" w:type="dxa"/>
          <w:right w:w="0" w:type="dxa"/>
        </w:tblCellMar>
        <w:tblLook w:val="0000" w:firstRow="0" w:lastRow="0" w:firstColumn="0" w:lastColumn="0" w:noHBand="0" w:noVBand="0"/>
      </w:tblPr>
      <w:tblGrid>
        <w:gridCol w:w="2300"/>
        <w:gridCol w:w="1900"/>
        <w:gridCol w:w="1900"/>
        <w:gridCol w:w="1740"/>
        <w:gridCol w:w="1900"/>
      </w:tblGrid>
      <w:tr w:rsidR="004657D3" w:rsidTr="004657D3">
        <w:trPr>
          <w:cantSplit/>
          <w:tblHeader/>
          <w:jc w:val="center"/>
        </w:trPr>
        <w:tc>
          <w:tcPr>
            <w:tcW w:w="9740" w:type="dxa"/>
            <w:gridSpan w:val="5"/>
            <w:tcBorders>
              <w:bottom w:val="single" w:sz="4" w:space="0" w:color="000000"/>
            </w:tcBorders>
            <w:vAlign w:val="center"/>
          </w:tcPr>
          <w:p w:rsidR="004657D3" w:rsidRDefault="004657D3" w:rsidP="004657D3">
            <w:pPr>
              <w:pStyle w:val="Caption"/>
              <w:keepNext/>
            </w:pPr>
            <w:bookmarkStart w:id="20" w:name="_Ref215983958"/>
            <w:bookmarkStart w:id="21" w:name="_Toc215983810"/>
            <w:r>
              <w:t xml:space="preserve">Table </w:t>
            </w:r>
            <w:r w:rsidR="00297BB8">
              <w:fldChar w:fldCharType="begin"/>
            </w:r>
            <w:r w:rsidR="00297BB8">
              <w:instrText xml:space="preserve"> STYLEREF 1 \s </w:instrText>
            </w:r>
            <w:r w:rsidR="00297BB8">
              <w:fldChar w:fldCharType="separate"/>
            </w:r>
            <w:r w:rsidR="00CF6792">
              <w:rPr>
                <w:noProof/>
              </w:rPr>
              <w:t>1</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2</w:t>
            </w:r>
            <w:r w:rsidR="00297BB8">
              <w:rPr>
                <w:noProof/>
              </w:rPr>
              <w:fldChar w:fldCharType="end"/>
            </w:r>
            <w:bookmarkEnd w:id="20"/>
            <w:r>
              <w:t>.  Temporal Groups per Spatial Vgroup</w:t>
            </w:r>
            <w:bookmarkEnd w:id="21"/>
          </w:p>
        </w:tc>
      </w:tr>
      <w:tr w:rsidR="00DD2A27" w:rsidTr="004657D3">
        <w:trPr>
          <w:cantSplit/>
          <w:tblHeader/>
          <w:jc w:val="center"/>
        </w:trPr>
        <w:tc>
          <w:tcPr>
            <w:tcW w:w="2300" w:type="dxa"/>
            <w:tcBorders>
              <w:top w:val="single" w:sz="4" w:space="0" w:color="000000"/>
              <w:left w:val="single" w:sz="4" w:space="0" w:color="000000"/>
              <w:bottom w:val="single" w:sz="4" w:space="0" w:color="000000"/>
              <w:right w:val="single" w:sz="16" w:space="0" w:color="000000"/>
            </w:tcBorders>
            <w:vAlign w:val="center"/>
          </w:tcPr>
          <w:p w:rsidR="00DD2A27" w:rsidRDefault="00DD2A27" w:rsidP="00DD2A27">
            <w:pPr>
              <w:pStyle w:val="CellHeading"/>
              <w:spacing w:before="40" w:after="40"/>
              <w:ind w:left="120" w:right="120"/>
            </w:pPr>
            <w:r>
              <w:t>Science Parameters</w:t>
            </w:r>
          </w:p>
        </w:tc>
        <w:tc>
          <w:tcPr>
            <w:tcW w:w="1900" w:type="dxa"/>
            <w:tcBorders>
              <w:top w:val="single" w:sz="4" w:space="0" w:color="000000"/>
              <w:left w:val="single" w:sz="4" w:space="0" w:color="000000"/>
              <w:bottom w:val="single" w:sz="4" w:space="0" w:color="000000"/>
              <w:right w:val="single" w:sz="4" w:space="0" w:color="000000"/>
            </w:tcBorders>
            <w:vAlign w:val="center"/>
          </w:tcPr>
          <w:p w:rsidR="00DD2A27" w:rsidRDefault="00DD2A27" w:rsidP="00DD2A27">
            <w:pPr>
              <w:pStyle w:val="CellHeading"/>
              <w:spacing w:before="40" w:after="40"/>
              <w:ind w:left="120" w:right="120"/>
            </w:pPr>
            <w:r>
              <w:t>Monthly (Day)</w:t>
            </w:r>
          </w:p>
          <w:p w:rsidR="00DD2A27" w:rsidRDefault="00DD2A27" w:rsidP="00DD2A27">
            <w:pPr>
              <w:pStyle w:val="CellHeading"/>
              <w:spacing w:before="40" w:after="40"/>
              <w:ind w:left="120" w:right="120"/>
            </w:pPr>
            <w:r>
              <w:t>Averages</w:t>
            </w:r>
          </w:p>
        </w:tc>
        <w:tc>
          <w:tcPr>
            <w:tcW w:w="1900" w:type="dxa"/>
            <w:tcBorders>
              <w:top w:val="single" w:sz="4" w:space="0" w:color="000000"/>
              <w:left w:val="single" w:sz="4" w:space="0" w:color="000000"/>
              <w:bottom w:val="single" w:sz="4" w:space="0" w:color="000000"/>
              <w:right w:val="single" w:sz="4" w:space="0" w:color="000000"/>
            </w:tcBorders>
            <w:vAlign w:val="center"/>
          </w:tcPr>
          <w:p w:rsidR="00DD2A27" w:rsidRDefault="00DD2A27" w:rsidP="00DD2A27">
            <w:pPr>
              <w:pStyle w:val="CellHeading"/>
              <w:spacing w:before="40" w:after="40"/>
              <w:ind w:left="120" w:right="120"/>
            </w:pPr>
            <w:r>
              <w:t>Monthly (Hour)</w:t>
            </w:r>
          </w:p>
          <w:p w:rsidR="00DD2A27" w:rsidRDefault="00DD2A27" w:rsidP="00DD2A27">
            <w:pPr>
              <w:pStyle w:val="CellHeading"/>
              <w:spacing w:before="40" w:after="40"/>
              <w:ind w:left="120" w:right="120"/>
            </w:pPr>
            <w:r>
              <w:t>Averages</w:t>
            </w:r>
          </w:p>
        </w:tc>
        <w:tc>
          <w:tcPr>
            <w:tcW w:w="1740" w:type="dxa"/>
            <w:tcBorders>
              <w:top w:val="single" w:sz="4" w:space="0" w:color="000000"/>
              <w:left w:val="single" w:sz="4" w:space="0" w:color="000000"/>
              <w:bottom w:val="single" w:sz="4" w:space="0" w:color="000000"/>
              <w:right w:val="single" w:sz="4" w:space="0" w:color="000000"/>
            </w:tcBorders>
            <w:vAlign w:val="center"/>
          </w:tcPr>
          <w:p w:rsidR="00DD2A27" w:rsidRDefault="00DD2A27" w:rsidP="00DD2A27">
            <w:pPr>
              <w:pStyle w:val="CellHeading"/>
              <w:spacing w:before="40" w:after="40"/>
              <w:ind w:left="120" w:right="120"/>
            </w:pPr>
            <w:r>
              <w:t>Daily Averages</w:t>
            </w:r>
          </w:p>
        </w:tc>
        <w:tc>
          <w:tcPr>
            <w:tcW w:w="1900" w:type="dxa"/>
            <w:tcBorders>
              <w:top w:val="single" w:sz="4" w:space="0" w:color="000000"/>
              <w:left w:val="single" w:sz="4" w:space="0" w:color="000000"/>
              <w:bottom w:val="single" w:sz="4" w:space="0" w:color="000000"/>
              <w:right w:val="single" w:sz="4" w:space="0" w:color="000000"/>
            </w:tcBorders>
            <w:vAlign w:val="center"/>
          </w:tcPr>
          <w:p w:rsidR="00DD2A27" w:rsidRDefault="00DD2A27" w:rsidP="00DD2A27">
            <w:pPr>
              <w:pStyle w:val="CellHeading"/>
              <w:spacing w:before="40" w:after="40"/>
              <w:ind w:left="120" w:right="120"/>
            </w:pPr>
            <w:r>
              <w:t>Monthly Hourly</w:t>
            </w:r>
          </w:p>
          <w:p w:rsidR="00DD2A27" w:rsidRDefault="00DD2A27" w:rsidP="00DD2A27">
            <w:pPr>
              <w:pStyle w:val="CellHeading"/>
              <w:spacing w:before="40" w:after="40"/>
              <w:ind w:left="120" w:right="120"/>
            </w:pPr>
            <w:r>
              <w:t>Averages</w:t>
            </w:r>
          </w:p>
        </w:tc>
      </w:tr>
      <w:tr w:rsidR="00DD2A27" w:rsidTr="004657D3">
        <w:trPr>
          <w:cantSplit/>
          <w:jc w:val="center"/>
        </w:trPr>
        <w:tc>
          <w:tcPr>
            <w:tcW w:w="2300" w:type="dxa"/>
            <w:tcBorders>
              <w:top w:val="double" w:sz="4" w:space="0" w:color="000000"/>
              <w:left w:val="single" w:sz="4" w:space="0" w:color="000000"/>
              <w:bottom w:val="double" w:sz="4" w:space="0" w:color="000000"/>
              <w:right w:val="single" w:sz="16" w:space="0" w:color="000000"/>
            </w:tcBorders>
          </w:tcPr>
          <w:p w:rsidR="00DD2A27" w:rsidRDefault="00DD2A27" w:rsidP="00DD2A27">
            <w:pPr>
              <w:pStyle w:val="CellBody"/>
              <w:spacing w:before="40" w:after="40"/>
              <w:ind w:left="120" w:right="120"/>
            </w:pPr>
            <w:r>
              <w:t>Total-sky Parameters</w:t>
            </w:r>
          </w:p>
        </w:tc>
        <w:tc>
          <w:tcPr>
            <w:tcW w:w="1900" w:type="dxa"/>
            <w:tcBorders>
              <w:top w:val="double" w:sz="4" w:space="0" w:color="000000"/>
              <w:left w:val="single" w:sz="4" w:space="0" w:color="000000"/>
              <w:bottom w:val="double" w:sz="4" w:space="0" w:color="000000"/>
              <w:right w:val="single" w:sz="4" w:space="0" w:color="000000"/>
            </w:tcBorders>
          </w:tcPr>
          <w:p w:rsidR="00DD2A27" w:rsidRPr="003C7E01" w:rsidRDefault="00264B77" w:rsidP="00DD2A27">
            <w:pPr>
              <w:pStyle w:val="CellBody"/>
              <w:spacing w:before="40" w:after="40"/>
              <w:ind w:left="120" w:right="120"/>
              <w:jc w:val="center"/>
              <w:rPr>
                <w:rStyle w:val="BlueTag"/>
                <w:rFonts w:ascii="Helvetica" w:hAnsi="Helvetica" w:cs="Helvetica"/>
                <w:color w:val="548DD4" w:themeColor="text2" w:themeTint="99"/>
              </w:rPr>
            </w:pPr>
            <w:r>
              <w:fldChar w:fldCharType="begin"/>
            </w:r>
            <w:r>
              <w:instrText xml:space="preserve"> REF _Ref215994746 \h  \* MERGEFORMAT </w:instrText>
            </w:r>
            <w:r>
              <w:fldChar w:fldCharType="separate"/>
            </w:r>
            <w:r w:rsidR="003C7E01" w:rsidRPr="003C7E01">
              <w:rPr>
                <w:color w:val="548DD4" w:themeColor="text2" w:themeTint="99"/>
              </w:rPr>
              <w:t>Table 4</w:t>
            </w:r>
            <w:r w:rsidR="003C7E01" w:rsidRPr="003C7E01">
              <w:rPr>
                <w:color w:val="548DD4" w:themeColor="text2" w:themeTint="99"/>
              </w:rPr>
              <w:noBreakHyphen/>
              <w:t>4</w:t>
            </w:r>
            <w:r>
              <w:fldChar w:fldCharType="end"/>
            </w:r>
          </w:p>
        </w:tc>
        <w:tc>
          <w:tcPr>
            <w:tcW w:w="1900" w:type="dxa"/>
            <w:tcBorders>
              <w:top w:val="double" w:sz="4" w:space="0" w:color="000000"/>
              <w:left w:val="single" w:sz="4" w:space="0" w:color="000000"/>
              <w:bottom w:val="double" w:sz="4" w:space="0" w:color="000000"/>
              <w:right w:val="single" w:sz="4" w:space="0" w:color="000000"/>
            </w:tcBorders>
          </w:tcPr>
          <w:p w:rsidR="00DD2A27" w:rsidRPr="003C7E01" w:rsidRDefault="00264B77" w:rsidP="00DD2A27">
            <w:pPr>
              <w:pStyle w:val="CellBody"/>
              <w:spacing w:before="40" w:after="40"/>
              <w:ind w:left="120" w:right="120"/>
              <w:jc w:val="center"/>
              <w:rPr>
                <w:rStyle w:val="BlueTag"/>
                <w:rFonts w:ascii="Helvetica" w:hAnsi="Helvetica" w:cs="Helvetica"/>
                <w:color w:val="548DD4" w:themeColor="text2" w:themeTint="99"/>
              </w:rPr>
            </w:pPr>
            <w:r>
              <w:fldChar w:fldCharType="begin"/>
            </w:r>
            <w:r>
              <w:instrText xml:space="preserve"> REF _Ref215994754 \h  \* MERGEFORMAT </w:instrText>
            </w:r>
            <w:r>
              <w:fldChar w:fldCharType="separate"/>
            </w:r>
            <w:r w:rsidR="003C7E01" w:rsidRPr="003C7E01">
              <w:rPr>
                <w:color w:val="548DD4" w:themeColor="text2" w:themeTint="99"/>
              </w:rPr>
              <w:t>Table 4</w:t>
            </w:r>
            <w:r w:rsidR="003C7E01" w:rsidRPr="003C7E01">
              <w:rPr>
                <w:color w:val="548DD4" w:themeColor="text2" w:themeTint="99"/>
              </w:rPr>
              <w:noBreakHyphen/>
              <w:t>6</w:t>
            </w:r>
            <w:r>
              <w:fldChar w:fldCharType="end"/>
            </w:r>
          </w:p>
        </w:tc>
        <w:tc>
          <w:tcPr>
            <w:tcW w:w="1740" w:type="dxa"/>
            <w:tcBorders>
              <w:top w:val="double" w:sz="4" w:space="0" w:color="000000"/>
              <w:left w:val="single" w:sz="4" w:space="0" w:color="000000"/>
              <w:bottom w:val="double" w:sz="4" w:space="0" w:color="000000"/>
              <w:right w:val="single" w:sz="4" w:space="0" w:color="000000"/>
            </w:tcBorders>
          </w:tcPr>
          <w:p w:rsidR="00DD2A27" w:rsidRPr="003C7E01" w:rsidRDefault="00264B77" w:rsidP="00DD2A27">
            <w:pPr>
              <w:pStyle w:val="CellBody"/>
              <w:spacing w:before="40" w:after="40"/>
              <w:ind w:left="120" w:right="120"/>
              <w:jc w:val="center"/>
              <w:rPr>
                <w:rStyle w:val="BlueTag"/>
                <w:rFonts w:ascii="Helvetica" w:hAnsi="Helvetica" w:cs="Helvetica"/>
                <w:color w:val="548DD4" w:themeColor="text2" w:themeTint="99"/>
              </w:rPr>
            </w:pPr>
            <w:r>
              <w:fldChar w:fldCharType="begin"/>
            </w:r>
            <w:r>
              <w:instrText xml:space="preserve"> REF _Ref215994760 \h  \* MERGEFORMAT </w:instrText>
            </w:r>
            <w:r>
              <w:fldChar w:fldCharType="separate"/>
            </w:r>
            <w:r w:rsidR="003C7E01" w:rsidRPr="003C7E01">
              <w:rPr>
                <w:color w:val="548DD4" w:themeColor="text2" w:themeTint="99"/>
              </w:rPr>
              <w:t>Table 4</w:t>
            </w:r>
            <w:r w:rsidR="003C7E01" w:rsidRPr="003C7E01">
              <w:rPr>
                <w:color w:val="548DD4" w:themeColor="text2" w:themeTint="99"/>
              </w:rPr>
              <w:noBreakHyphen/>
              <w:t>8</w:t>
            </w:r>
            <w:r>
              <w:fldChar w:fldCharType="end"/>
            </w:r>
          </w:p>
        </w:tc>
        <w:tc>
          <w:tcPr>
            <w:tcW w:w="1900" w:type="dxa"/>
            <w:tcBorders>
              <w:top w:val="double" w:sz="4" w:space="0" w:color="000000"/>
              <w:left w:val="single" w:sz="4" w:space="0" w:color="000000"/>
              <w:bottom w:val="double" w:sz="4" w:space="0" w:color="000000"/>
              <w:right w:val="single" w:sz="4" w:space="0" w:color="000000"/>
            </w:tcBorders>
          </w:tcPr>
          <w:p w:rsidR="00DD2A27" w:rsidRPr="003C7E01" w:rsidRDefault="00264B77" w:rsidP="00DD2A27">
            <w:pPr>
              <w:pStyle w:val="CellBody"/>
              <w:spacing w:before="40" w:after="40"/>
              <w:ind w:left="120" w:right="120"/>
              <w:jc w:val="center"/>
              <w:rPr>
                <w:rStyle w:val="BlueTag"/>
                <w:rFonts w:ascii="Helvetica" w:hAnsi="Helvetica" w:cs="Helvetica"/>
                <w:color w:val="548DD4" w:themeColor="text2" w:themeTint="99"/>
              </w:rPr>
            </w:pPr>
            <w:r>
              <w:fldChar w:fldCharType="begin"/>
            </w:r>
            <w:r>
              <w:instrText xml:space="preserve"> REF _Ref215994770 \h  \* MERGEFORMAT </w:instrText>
            </w:r>
            <w:r>
              <w:fldChar w:fldCharType="separate"/>
            </w:r>
            <w:r w:rsidR="003C7E01" w:rsidRPr="003C7E01">
              <w:rPr>
                <w:color w:val="548DD4" w:themeColor="text2" w:themeTint="99"/>
              </w:rPr>
              <w:t>Table 4</w:t>
            </w:r>
            <w:r w:rsidR="003C7E01" w:rsidRPr="003C7E01">
              <w:rPr>
                <w:color w:val="548DD4" w:themeColor="text2" w:themeTint="99"/>
              </w:rPr>
              <w:noBreakHyphen/>
              <w:t>10</w:t>
            </w:r>
            <w:r>
              <w:fldChar w:fldCharType="end"/>
            </w:r>
          </w:p>
        </w:tc>
      </w:tr>
      <w:tr w:rsidR="00DD2A27" w:rsidTr="004657D3">
        <w:trPr>
          <w:cantSplit/>
          <w:jc w:val="center"/>
        </w:trPr>
        <w:tc>
          <w:tcPr>
            <w:tcW w:w="2300" w:type="dxa"/>
            <w:tcBorders>
              <w:top w:val="single" w:sz="4" w:space="0" w:color="000000"/>
              <w:left w:val="single" w:sz="4" w:space="0" w:color="000000"/>
              <w:bottom w:val="single" w:sz="4" w:space="0" w:color="000000"/>
              <w:right w:val="single" w:sz="16" w:space="0" w:color="000000"/>
            </w:tcBorders>
          </w:tcPr>
          <w:p w:rsidR="00DD2A27" w:rsidRDefault="00DD2A27" w:rsidP="00DD2A27">
            <w:pPr>
              <w:pStyle w:val="CellBody"/>
              <w:spacing w:before="40" w:after="40"/>
              <w:ind w:left="120" w:right="120"/>
            </w:pPr>
            <w:r>
              <w:t>Solar incidence</w:t>
            </w:r>
          </w:p>
        </w:tc>
        <w:tc>
          <w:tcPr>
            <w:tcW w:w="190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c>
          <w:tcPr>
            <w:tcW w:w="190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c>
          <w:tcPr>
            <w:tcW w:w="174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c>
          <w:tcPr>
            <w:tcW w:w="190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r>
      <w:tr w:rsidR="00DD2A27" w:rsidTr="004657D3">
        <w:trPr>
          <w:cantSplit/>
          <w:jc w:val="center"/>
        </w:trPr>
        <w:tc>
          <w:tcPr>
            <w:tcW w:w="2300" w:type="dxa"/>
            <w:tcBorders>
              <w:top w:val="single" w:sz="4" w:space="0" w:color="000000"/>
              <w:left w:val="single" w:sz="4" w:space="0" w:color="000000"/>
              <w:bottom w:val="single" w:sz="4" w:space="0" w:color="000000"/>
              <w:right w:val="single" w:sz="16" w:space="0" w:color="000000"/>
            </w:tcBorders>
          </w:tcPr>
          <w:p w:rsidR="00DD2A27" w:rsidRDefault="00DD2A27" w:rsidP="00DD2A27">
            <w:pPr>
              <w:pStyle w:val="CellBody"/>
              <w:spacing w:before="40" w:after="40"/>
              <w:ind w:left="120" w:right="120"/>
            </w:pPr>
            <w:r>
              <w:t>Net radiant flux</w:t>
            </w:r>
          </w:p>
        </w:tc>
        <w:tc>
          <w:tcPr>
            <w:tcW w:w="190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c>
          <w:tcPr>
            <w:tcW w:w="190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c>
          <w:tcPr>
            <w:tcW w:w="1740" w:type="dxa"/>
            <w:tcBorders>
              <w:top w:val="single" w:sz="4" w:space="0" w:color="000000"/>
              <w:left w:val="single" w:sz="4" w:space="0" w:color="000000"/>
              <w:bottom w:val="single" w:sz="4" w:space="0" w:color="000000"/>
              <w:right w:val="single" w:sz="4" w:space="0" w:color="000000"/>
            </w:tcBorders>
            <w:shd w:val="pct10" w:color="000000" w:fill="auto"/>
          </w:tcPr>
          <w:p w:rsidR="00DD2A27" w:rsidRDefault="00DD2A27" w:rsidP="00DD2A27">
            <w:pPr>
              <w:pStyle w:val="CellBody"/>
              <w:spacing w:before="40" w:after="40"/>
              <w:ind w:left="120" w:right="120"/>
              <w:rPr>
                <w:rFonts w:ascii="Times New Roman" w:hAnsi="Times New Roman" w:cs="Times New Roman"/>
                <w:color w:val="auto"/>
                <w:sz w:val="24"/>
                <w:szCs w:val="24"/>
              </w:rPr>
            </w:pPr>
          </w:p>
        </w:tc>
        <w:tc>
          <w:tcPr>
            <w:tcW w:w="1900" w:type="dxa"/>
            <w:tcBorders>
              <w:top w:val="single" w:sz="4" w:space="0" w:color="000000"/>
              <w:left w:val="single" w:sz="4" w:space="0" w:color="000000"/>
              <w:bottom w:val="single" w:sz="4" w:space="0" w:color="000000"/>
              <w:right w:val="single" w:sz="4" w:space="0" w:color="000000"/>
            </w:tcBorders>
            <w:shd w:val="pct10" w:color="000000" w:fill="auto"/>
          </w:tcPr>
          <w:p w:rsidR="00DD2A27" w:rsidRDefault="00DD2A27" w:rsidP="00DD2A27">
            <w:pPr>
              <w:pStyle w:val="CellBody"/>
              <w:spacing w:before="40" w:after="40"/>
              <w:ind w:left="120" w:right="120"/>
              <w:rPr>
                <w:rFonts w:ascii="Times New Roman" w:hAnsi="Times New Roman" w:cs="Times New Roman"/>
                <w:color w:val="auto"/>
                <w:sz w:val="24"/>
                <w:szCs w:val="24"/>
              </w:rPr>
            </w:pPr>
          </w:p>
        </w:tc>
      </w:tr>
      <w:tr w:rsidR="00DD2A27" w:rsidTr="004657D3">
        <w:trPr>
          <w:cantSplit/>
          <w:jc w:val="center"/>
        </w:trPr>
        <w:tc>
          <w:tcPr>
            <w:tcW w:w="2300" w:type="dxa"/>
            <w:tcBorders>
              <w:top w:val="single" w:sz="4" w:space="0" w:color="000000"/>
              <w:left w:val="single" w:sz="4" w:space="0" w:color="000000"/>
              <w:bottom w:val="single" w:sz="4" w:space="0" w:color="000000"/>
              <w:right w:val="single" w:sz="16" w:space="0" w:color="000000"/>
            </w:tcBorders>
          </w:tcPr>
          <w:p w:rsidR="00DD2A27" w:rsidRDefault="00DD2A27" w:rsidP="00DD2A27">
            <w:pPr>
              <w:pStyle w:val="CellBody"/>
              <w:spacing w:before="40" w:after="40"/>
              <w:ind w:left="120" w:right="120"/>
            </w:pPr>
            <w:r>
              <w:t>Longwave flux</w:t>
            </w:r>
          </w:p>
        </w:tc>
        <w:tc>
          <w:tcPr>
            <w:tcW w:w="190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c>
          <w:tcPr>
            <w:tcW w:w="190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c>
          <w:tcPr>
            <w:tcW w:w="174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c>
          <w:tcPr>
            <w:tcW w:w="190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r>
      <w:tr w:rsidR="00DD2A27" w:rsidTr="004657D3">
        <w:trPr>
          <w:cantSplit/>
          <w:jc w:val="center"/>
        </w:trPr>
        <w:tc>
          <w:tcPr>
            <w:tcW w:w="2300" w:type="dxa"/>
            <w:tcBorders>
              <w:top w:val="single" w:sz="4" w:space="0" w:color="000000"/>
              <w:left w:val="single" w:sz="4" w:space="0" w:color="000000"/>
              <w:bottom w:val="single" w:sz="4" w:space="0" w:color="000000"/>
              <w:right w:val="single" w:sz="16" w:space="0" w:color="000000"/>
            </w:tcBorders>
          </w:tcPr>
          <w:p w:rsidR="00DD2A27" w:rsidRDefault="00DD2A27" w:rsidP="00DD2A27">
            <w:pPr>
              <w:pStyle w:val="CellBody"/>
              <w:spacing w:before="40" w:after="40"/>
              <w:ind w:left="120" w:right="120"/>
            </w:pPr>
            <w:r>
              <w:t>Number of days of longwave flux</w:t>
            </w:r>
          </w:p>
        </w:tc>
        <w:tc>
          <w:tcPr>
            <w:tcW w:w="1900" w:type="dxa"/>
            <w:tcBorders>
              <w:top w:val="single" w:sz="4" w:space="0" w:color="000000"/>
              <w:left w:val="single" w:sz="4" w:space="0" w:color="000000"/>
              <w:bottom w:val="single" w:sz="4" w:space="0" w:color="000000"/>
              <w:right w:val="single" w:sz="4" w:space="0" w:color="000000"/>
            </w:tcBorders>
            <w:shd w:val="pct10" w:color="000000" w:fill="auto"/>
          </w:tcPr>
          <w:p w:rsidR="00DD2A27" w:rsidRDefault="00DD2A27" w:rsidP="00DD2A27">
            <w:pPr>
              <w:pStyle w:val="CellBody"/>
              <w:spacing w:before="40" w:after="40"/>
              <w:ind w:left="120" w:right="120"/>
              <w:jc w:val="center"/>
              <w:rPr>
                <w:rFonts w:ascii="Times New Roman" w:hAnsi="Times New Roman" w:cs="Times New Roman"/>
                <w:color w:val="auto"/>
                <w:sz w:val="24"/>
                <w:szCs w:val="24"/>
              </w:rPr>
            </w:pPr>
          </w:p>
        </w:tc>
        <w:tc>
          <w:tcPr>
            <w:tcW w:w="1900" w:type="dxa"/>
            <w:tcBorders>
              <w:top w:val="single" w:sz="4" w:space="0" w:color="000000"/>
              <w:left w:val="single" w:sz="4" w:space="0" w:color="000000"/>
              <w:bottom w:val="single" w:sz="4" w:space="0" w:color="000000"/>
              <w:right w:val="single" w:sz="4" w:space="0" w:color="000000"/>
            </w:tcBorders>
            <w:shd w:val="pct10" w:color="000000" w:fill="auto"/>
          </w:tcPr>
          <w:p w:rsidR="00DD2A27" w:rsidRDefault="00DD2A27" w:rsidP="00DD2A27">
            <w:pPr>
              <w:pStyle w:val="CellBody"/>
              <w:spacing w:before="40" w:after="40"/>
              <w:ind w:left="120" w:right="120"/>
              <w:jc w:val="center"/>
              <w:rPr>
                <w:rFonts w:ascii="Times New Roman" w:hAnsi="Times New Roman" w:cs="Times New Roman"/>
                <w:color w:val="auto"/>
                <w:sz w:val="24"/>
                <w:szCs w:val="24"/>
              </w:rPr>
            </w:pPr>
          </w:p>
        </w:tc>
        <w:tc>
          <w:tcPr>
            <w:tcW w:w="1740" w:type="dxa"/>
            <w:tcBorders>
              <w:top w:val="single" w:sz="4" w:space="0" w:color="000000"/>
              <w:left w:val="single" w:sz="4" w:space="0" w:color="000000"/>
              <w:bottom w:val="single" w:sz="4" w:space="0" w:color="000000"/>
              <w:right w:val="single" w:sz="4" w:space="0" w:color="000000"/>
            </w:tcBorders>
            <w:shd w:val="pct10" w:color="000000" w:fill="auto"/>
          </w:tcPr>
          <w:p w:rsidR="00DD2A27" w:rsidRDefault="00DD2A27" w:rsidP="00DD2A27">
            <w:pPr>
              <w:pStyle w:val="CellBody"/>
              <w:spacing w:before="40" w:after="40"/>
              <w:ind w:left="120" w:right="120"/>
              <w:jc w:val="center"/>
              <w:rPr>
                <w:rFonts w:ascii="Times New Roman" w:hAnsi="Times New Roman" w:cs="Times New Roman"/>
                <w:color w:val="auto"/>
                <w:sz w:val="24"/>
                <w:szCs w:val="24"/>
              </w:rPr>
            </w:pPr>
          </w:p>
        </w:tc>
        <w:tc>
          <w:tcPr>
            <w:tcW w:w="190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r>
      <w:tr w:rsidR="00DD2A27" w:rsidTr="004657D3">
        <w:trPr>
          <w:cantSplit/>
          <w:jc w:val="center"/>
        </w:trPr>
        <w:tc>
          <w:tcPr>
            <w:tcW w:w="2300" w:type="dxa"/>
            <w:tcBorders>
              <w:top w:val="single" w:sz="4" w:space="0" w:color="000000"/>
              <w:left w:val="single" w:sz="4" w:space="0" w:color="000000"/>
              <w:bottom w:val="single" w:sz="4" w:space="0" w:color="000000"/>
              <w:right w:val="single" w:sz="16" w:space="0" w:color="000000"/>
            </w:tcBorders>
          </w:tcPr>
          <w:p w:rsidR="00DD2A27" w:rsidRDefault="00DD2A27" w:rsidP="00DD2A27">
            <w:pPr>
              <w:pStyle w:val="CellBody"/>
              <w:spacing w:before="40" w:after="40"/>
              <w:ind w:left="120" w:right="120"/>
            </w:pPr>
            <w:r>
              <w:t>Number of hours of longwave flux</w:t>
            </w:r>
          </w:p>
        </w:tc>
        <w:tc>
          <w:tcPr>
            <w:tcW w:w="1900" w:type="dxa"/>
            <w:tcBorders>
              <w:top w:val="single" w:sz="4" w:space="0" w:color="000000"/>
              <w:left w:val="single" w:sz="4" w:space="0" w:color="000000"/>
              <w:bottom w:val="single" w:sz="4" w:space="0" w:color="000000"/>
              <w:right w:val="single" w:sz="4" w:space="0" w:color="000000"/>
            </w:tcBorders>
            <w:shd w:val="pct10" w:color="000000" w:fill="auto"/>
          </w:tcPr>
          <w:p w:rsidR="00DD2A27" w:rsidRDefault="00DD2A27" w:rsidP="00DD2A27">
            <w:pPr>
              <w:pStyle w:val="CellBody"/>
              <w:spacing w:before="40" w:after="40"/>
              <w:ind w:left="120" w:right="120"/>
              <w:jc w:val="center"/>
              <w:rPr>
                <w:rFonts w:ascii="Times New Roman" w:hAnsi="Times New Roman" w:cs="Times New Roman"/>
                <w:color w:val="auto"/>
                <w:sz w:val="24"/>
                <w:szCs w:val="24"/>
              </w:rPr>
            </w:pPr>
          </w:p>
        </w:tc>
        <w:tc>
          <w:tcPr>
            <w:tcW w:w="1900" w:type="dxa"/>
            <w:tcBorders>
              <w:top w:val="single" w:sz="4" w:space="0" w:color="000000"/>
              <w:left w:val="single" w:sz="4" w:space="0" w:color="000000"/>
              <w:bottom w:val="single" w:sz="4" w:space="0" w:color="000000"/>
              <w:right w:val="single" w:sz="4" w:space="0" w:color="000000"/>
            </w:tcBorders>
            <w:shd w:val="pct10" w:color="000000" w:fill="auto"/>
          </w:tcPr>
          <w:p w:rsidR="00DD2A27" w:rsidRDefault="00DD2A27" w:rsidP="00DD2A27">
            <w:pPr>
              <w:pStyle w:val="CellBody"/>
              <w:spacing w:before="40" w:after="40"/>
              <w:ind w:left="120" w:right="120"/>
              <w:jc w:val="center"/>
              <w:rPr>
                <w:rFonts w:ascii="Times New Roman" w:hAnsi="Times New Roman" w:cs="Times New Roman"/>
                <w:color w:val="auto"/>
                <w:sz w:val="24"/>
                <w:szCs w:val="24"/>
              </w:rPr>
            </w:pPr>
          </w:p>
        </w:tc>
        <w:tc>
          <w:tcPr>
            <w:tcW w:w="174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c>
          <w:tcPr>
            <w:tcW w:w="1900" w:type="dxa"/>
            <w:tcBorders>
              <w:top w:val="single" w:sz="4" w:space="0" w:color="000000"/>
              <w:left w:val="single" w:sz="4" w:space="0" w:color="000000"/>
              <w:bottom w:val="single" w:sz="4" w:space="0" w:color="000000"/>
              <w:right w:val="single" w:sz="4" w:space="0" w:color="000000"/>
            </w:tcBorders>
            <w:shd w:val="pct10" w:color="000000" w:fill="auto"/>
          </w:tcPr>
          <w:p w:rsidR="00DD2A27" w:rsidRDefault="00DD2A27" w:rsidP="00DD2A27">
            <w:pPr>
              <w:pStyle w:val="CellBody"/>
              <w:spacing w:before="40" w:after="40"/>
              <w:ind w:left="120" w:right="120"/>
              <w:jc w:val="center"/>
            </w:pPr>
          </w:p>
        </w:tc>
      </w:tr>
      <w:tr w:rsidR="00DD2A27" w:rsidTr="004657D3">
        <w:trPr>
          <w:cantSplit/>
          <w:jc w:val="center"/>
        </w:trPr>
        <w:tc>
          <w:tcPr>
            <w:tcW w:w="2300" w:type="dxa"/>
            <w:tcBorders>
              <w:top w:val="single" w:sz="4" w:space="0" w:color="000000"/>
              <w:left w:val="single" w:sz="4" w:space="0" w:color="000000"/>
              <w:bottom w:val="single" w:sz="4" w:space="0" w:color="000000"/>
              <w:right w:val="single" w:sz="16" w:space="0" w:color="000000"/>
            </w:tcBorders>
          </w:tcPr>
          <w:p w:rsidR="00DD2A27" w:rsidRDefault="00DD2A27" w:rsidP="00DD2A27">
            <w:pPr>
              <w:pStyle w:val="CellBody"/>
              <w:spacing w:before="40" w:after="40"/>
              <w:ind w:left="120" w:right="120"/>
            </w:pPr>
            <w:r>
              <w:t>Shortwave flux</w:t>
            </w:r>
          </w:p>
        </w:tc>
        <w:tc>
          <w:tcPr>
            <w:tcW w:w="190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c>
          <w:tcPr>
            <w:tcW w:w="190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c>
          <w:tcPr>
            <w:tcW w:w="174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c>
          <w:tcPr>
            <w:tcW w:w="190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r>
      <w:tr w:rsidR="00DD2A27" w:rsidTr="004657D3">
        <w:trPr>
          <w:cantSplit/>
          <w:jc w:val="center"/>
        </w:trPr>
        <w:tc>
          <w:tcPr>
            <w:tcW w:w="2300" w:type="dxa"/>
            <w:tcBorders>
              <w:top w:val="single" w:sz="4" w:space="0" w:color="000000"/>
              <w:left w:val="single" w:sz="4" w:space="0" w:color="000000"/>
              <w:bottom w:val="single" w:sz="4" w:space="0" w:color="000000"/>
              <w:right w:val="single" w:sz="16" w:space="0" w:color="000000"/>
            </w:tcBorders>
          </w:tcPr>
          <w:p w:rsidR="00DD2A27" w:rsidRDefault="00DD2A27" w:rsidP="00DD2A27">
            <w:pPr>
              <w:pStyle w:val="CellBody"/>
              <w:spacing w:before="40" w:after="40"/>
              <w:ind w:left="120" w:right="120"/>
            </w:pPr>
            <w:r>
              <w:t>Number of days of shortwave flux</w:t>
            </w:r>
          </w:p>
        </w:tc>
        <w:tc>
          <w:tcPr>
            <w:tcW w:w="1900" w:type="dxa"/>
            <w:tcBorders>
              <w:top w:val="single" w:sz="4" w:space="0" w:color="000000"/>
              <w:left w:val="single" w:sz="4" w:space="0" w:color="000000"/>
              <w:bottom w:val="single" w:sz="4" w:space="0" w:color="000000"/>
              <w:right w:val="single" w:sz="4" w:space="0" w:color="000000"/>
            </w:tcBorders>
            <w:shd w:val="pct10" w:color="000000" w:fill="auto"/>
          </w:tcPr>
          <w:p w:rsidR="00DD2A27" w:rsidRDefault="00DD2A27" w:rsidP="00DD2A27">
            <w:pPr>
              <w:pStyle w:val="CellBody"/>
              <w:spacing w:before="40" w:after="40"/>
              <w:ind w:left="120" w:right="120"/>
              <w:jc w:val="center"/>
              <w:rPr>
                <w:rFonts w:ascii="Times New Roman" w:hAnsi="Times New Roman" w:cs="Times New Roman"/>
                <w:color w:val="auto"/>
                <w:sz w:val="24"/>
                <w:szCs w:val="24"/>
              </w:rPr>
            </w:pPr>
          </w:p>
        </w:tc>
        <w:tc>
          <w:tcPr>
            <w:tcW w:w="1900" w:type="dxa"/>
            <w:tcBorders>
              <w:top w:val="single" w:sz="4" w:space="0" w:color="000000"/>
              <w:left w:val="single" w:sz="4" w:space="0" w:color="000000"/>
              <w:bottom w:val="single" w:sz="4" w:space="0" w:color="000000"/>
              <w:right w:val="single" w:sz="4" w:space="0" w:color="000000"/>
            </w:tcBorders>
            <w:shd w:val="pct10" w:color="000000" w:fill="auto"/>
          </w:tcPr>
          <w:p w:rsidR="00DD2A27" w:rsidRDefault="00DD2A27" w:rsidP="00DD2A27">
            <w:pPr>
              <w:pStyle w:val="CellBody"/>
              <w:spacing w:before="40" w:after="40"/>
              <w:ind w:left="120" w:right="120"/>
              <w:jc w:val="center"/>
              <w:rPr>
                <w:rFonts w:ascii="Times New Roman" w:hAnsi="Times New Roman" w:cs="Times New Roman"/>
                <w:color w:val="auto"/>
                <w:sz w:val="24"/>
                <w:szCs w:val="24"/>
              </w:rPr>
            </w:pPr>
          </w:p>
        </w:tc>
        <w:tc>
          <w:tcPr>
            <w:tcW w:w="1740" w:type="dxa"/>
            <w:tcBorders>
              <w:top w:val="single" w:sz="4" w:space="0" w:color="000000"/>
              <w:left w:val="single" w:sz="4" w:space="0" w:color="000000"/>
              <w:bottom w:val="single" w:sz="4" w:space="0" w:color="000000"/>
              <w:right w:val="single" w:sz="4" w:space="0" w:color="000000"/>
            </w:tcBorders>
            <w:shd w:val="pct10" w:color="000000" w:fill="auto"/>
          </w:tcPr>
          <w:p w:rsidR="00DD2A27" w:rsidRDefault="00DD2A27" w:rsidP="00DD2A27">
            <w:pPr>
              <w:pStyle w:val="CellBody"/>
              <w:spacing w:before="40" w:after="40"/>
              <w:ind w:left="120" w:right="120"/>
              <w:jc w:val="center"/>
              <w:rPr>
                <w:rFonts w:ascii="Times New Roman" w:hAnsi="Times New Roman" w:cs="Times New Roman"/>
                <w:color w:val="auto"/>
                <w:sz w:val="24"/>
                <w:szCs w:val="24"/>
              </w:rPr>
            </w:pPr>
          </w:p>
        </w:tc>
        <w:tc>
          <w:tcPr>
            <w:tcW w:w="190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r>
      <w:tr w:rsidR="00DD2A27" w:rsidTr="004657D3">
        <w:trPr>
          <w:cantSplit/>
          <w:jc w:val="center"/>
        </w:trPr>
        <w:tc>
          <w:tcPr>
            <w:tcW w:w="2300" w:type="dxa"/>
            <w:tcBorders>
              <w:top w:val="single" w:sz="4" w:space="0" w:color="000000"/>
              <w:left w:val="single" w:sz="4" w:space="0" w:color="000000"/>
              <w:bottom w:val="single" w:sz="4" w:space="0" w:color="000000"/>
              <w:right w:val="single" w:sz="16" w:space="0" w:color="000000"/>
            </w:tcBorders>
          </w:tcPr>
          <w:p w:rsidR="00DD2A27" w:rsidRDefault="00DD2A27" w:rsidP="00DD2A27">
            <w:pPr>
              <w:pStyle w:val="CellBody"/>
              <w:spacing w:before="40" w:after="40"/>
              <w:ind w:left="120" w:right="120"/>
            </w:pPr>
            <w:r>
              <w:t>Number of hours of shortwave flux</w:t>
            </w:r>
          </w:p>
        </w:tc>
        <w:tc>
          <w:tcPr>
            <w:tcW w:w="1900" w:type="dxa"/>
            <w:tcBorders>
              <w:top w:val="single" w:sz="4" w:space="0" w:color="000000"/>
              <w:left w:val="single" w:sz="4" w:space="0" w:color="000000"/>
              <w:bottom w:val="single" w:sz="4" w:space="0" w:color="000000"/>
              <w:right w:val="single" w:sz="4" w:space="0" w:color="000000"/>
            </w:tcBorders>
            <w:shd w:val="pct10" w:color="000000" w:fill="auto"/>
          </w:tcPr>
          <w:p w:rsidR="00DD2A27" w:rsidRDefault="00DD2A27" w:rsidP="00DD2A27">
            <w:pPr>
              <w:pStyle w:val="CellBody"/>
              <w:spacing w:before="40" w:after="40"/>
              <w:ind w:left="120" w:right="120"/>
              <w:jc w:val="center"/>
              <w:rPr>
                <w:rFonts w:ascii="Times New Roman" w:hAnsi="Times New Roman" w:cs="Times New Roman"/>
                <w:color w:val="auto"/>
                <w:sz w:val="24"/>
                <w:szCs w:val="24"/>
              </w:rPr>
            </w:pPr>
          </w:p>
        </w:tc>
        <w:tc>
          <w:tcPr>
            <w:tcW w:w="1900" w:type="dxa"/>
            <w:tcBorders>
              <w:top w:val="single" w:sz="4" w:space="0" w:color="000000"/>
              <w:left w:val="single" w:sz="4" w:space="0" w:color="000000"/>
              <w:bottom w:val="single" w:sz="4" w:space="0" w:color="000000"/>
              <w:right w:val="single" w:sz="4" w:space="0" w:color="000000"/>
            </w:tcBorders>
            <w:shd w:val="pct10" w:color="000000" w:fill="auto"/>
          </w:tcPr>
          <w:p w:rsidR="00DD2A27" w:rsidRDefault="00DD2A27" w:rsidP="00DD2A27">
            <w:pPr>
              <w:pStyle w:val="CellBody"/>
              <w:spacing w:before="40" w:after="40"/>
              <w:ind w:left="120" w:right="120"/>
              <w:jc w:val="center"/>
              <w:rPr>
                <w:rFonts w:ascii="Times New Roman" w:hAnsi="Times New Roman" w:cs="Times New Roman"/>
                <w:color w:val="auto"/>
                <w:sz w:val="24"/>
                <w:szCs w:val="24"/>
              </w:rPr>
            </w:pPr>
          </w:p>
        </w:tc>
        <w:tc>
          <w:tcPr>
            <w:tcW w:w="174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c>
          <w:tcPr>
            <w:tcW w:w="1900" w:type="dxa"/>
            <w:tcBorders>
              <w:top w:val="single" w:sz="4" w:space="0" w:color="000000"/>
              <w:left w:val="single" w:sz="4" w:space="0" w:color="000000"/>
              <w:bottom w:val="single" w:sz="4" w:space="0" w:color="000000"/>
              <w:right w:val="single" w:sz="4" w:space="0" w:color="000000"/>
            </w:tcBorders>
            <w:shd w:val="pct10" w:color="000000" w:fill="auto"/>
          </w:tcPr>
          <w:p w:rsidR="00DD2A27" w:rsidRDefault="00DD2A27" w:rsidP="00DD2A27">
            <w:pPr>
              <w:pStyle w:val="CellBody"/>
              <w:spacing w:before="40" w:after="40"/>
              <w:ind w:left="120" w:right="120"/>
              <w:jc w:val="center"/>
            </w:pPr>
          </w:p>
        </w:tc>
      </w:tr>
      <w:tr w:rsidR="00DD2A27" w:rsidTr="004657D3">
        <w:trPr>
          <w:cantSplit/>
          <w:jc w:val="center"/>
        </w:trPr>
        <w:tc>
          <w:tcPr>
            <w:tcW w:w="2300" w:type="dxa"/>
            <w:tcBorders>
              <w:top w:val="single" w:sz="4" w:space="0" w:color="000000"/>
              <w:left w:val="single" w:sz="4" w:space="0" w:color="000000"/>
              <w:bottom w:val="single" w:sz="4" w:space="0" w:color="000000"/>
              <w:right w:val="single" w:sz="16" w:space="0" w:color="000000"/>
            </w:tcBorders>
          </w:tcPr>
          <w:p w:rsidR="00DD2A27" w:rsidRDefault="00DD2A27" w:rsidP="00DD2A27">
            <w:pPr>
              <w:pStyle w:val="CellBody"/>
              <w:spacing w:before="40" w:after="40"/>
              <w:ind w:left="120" w:right="120"/>
            </w:pPr>
            <w:r>
              <w:t>Albedo</w:t>
            </w:r>
          </w:p>
        </w:tc>
        <w:tc>
          <w:tcPr>
            <w:tcW w:w="190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c>
          <w:tcPr>
            <w:tcW w:w="190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c>
          <w:tcPr>
            <w:tcW w:w="174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c>
          <w:tcPr>
            <w:tcW w:w="190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r>
      <w:tr w:rsidR="00DD2A27" w:rsidTr="004657D3">
        <w:trPr>
          <w:cantSplit/>
          <w:jc w:val="center"/>
        </w:trPr>
        <w:tc>
          <w:tcPr>
            <w:tcW w:w="2300" w:type="dxa"/>
            <w:tcBorders>
              <w:top w:val="single" w:sz="4" w:space="0" w:color="000000"/>
              <w:left w:val="single" w:sz="4" w:space="0" w:color="000000"/>
              <w:bottom w:val="single" w:sz="4" w:space="0" w:color="000000"/>
              <w:right w:val="single" w:sz="16" w:space="0" w:color="000000"/>
            </w:tcBorders>
          </w:tcPr>
          <w:p w:rsidR="00DD2A27" w:rsidRDefault="00DD2A27" w:rsidP="00DD2A27">
            <w:pPr>
              <w:pStyle w:val="CellBody"/>
              <w:spacing w:before="40" w:after="40"/>
              <w:ind w:left="120" w:right="120"/>
            </w:pPr>
            <w:r>
              <w:t>Geographic scene type</w:t>
            </w:r>
          </w:p>
        </w:tc>
        <w:tc>
          <w:tcPr>
            <w:tcW w:w="190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c>
          <w:tcPr>
            <w:tcW w:w="190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c>
          <w:tcPr>
            <w:tcW w:w="174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c>
          <w:tcPr>
            <w:tcW w:w="190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r>
      <w:tr w:rsidR="00DD2A27" w:rsidTr="004657D3">
        <w:trPr>
          <w:cantSplit/>
          <w:jc w:val="center"/>
        </w:trPr>
        <w:tc>
          <w:tcPr>
            <w:tcW w:w="2300" w:type="dxa"/>
            <w:tcBorders>
              <w:top w:val="single" w:sz="4" w:space="0" w:color="000000"/>
              <w:left w:val="single" w:sz="4" w:space="0" w:color="000000"/>
              <w:bottom w:val="single" w:sz="4" w:space="0" w:color="000000"/>
              <w:right w:val="single" w:sz="16" w:space="0" w:color="000000"/>
            </w:tcBorders>
          </w:tcPr>
          <w:p w:rsidR="00DD2A27" w:rsidRDefault="00DD2A27" w:rsidP="00DD2A27">
            <w:pPr>
              <w:pStyle w:val="CellBody"/>
              <w:spacing w:before="40" w:after="40"/>
              <w:ind w:left="120" w:right="120"/>
            </w:pPr>
            <w:r>
              <w:t>Longitude</w:t>
            </w:r>
          </w:p>
        </w:tc>
        <w:tc>
          <w:tcPr>
            <w:tcW w:w="190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c>
          <w:tcPr>
            <w:tcW w:w="190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c>
          <w:tcPr>
            <w:tcW w:w="174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c>
          <w:tcPr>
            <w:tcW w:w="190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r>
      <w:tr w:rsidR="00DD2A27" w:rsidTr="004657D3">
        <w:trPr>
          <w:cantSplit/>
          <w:jc w:val="center"/>
        </w:trPr>
        <w:tc>
          <w:tcPr>
            <w:tcW w:w="2300" w:type="dxa"/>
            <w:tcBorders>
              <w:top w:val="single" w:sz="4" w:space="0" w:color="000000"/>
              <w:left w:val="single" w:sz="4" w:space="0" w:color="000000"/>
              <w:bottom w:val="single" w:sz="16" w:space="0" w:color="000000"/>
              <w:right w:val="single" w:sz="16" w:space="0" w:color="000000"/>
            </w:tcBorders>
          </w:tcPr>
          <w:p w:rsidR="00DD2A27" w:rsidRDefault="00DD2A27" w:rsidP="00DD2A27">
            <w:pPr>
              <w:pStyle w:val="CellBody"/>
              <w:spacing w:before="40" w:after="40"/>
              <w:ind w:left="120" w:right="120"/>
            </w:pPr>
            <w:r>
              <w:t>Colatitude</w:t>
            </w:r>
          </w:p>
        </w:tc>
        <w:tc>
          <w:tcPr>
            <w:tcW w:w="1900" w:type="dxa"/>
            <w:tcBorders>
              <w:top w:val="single" w:sz="4" w:space="0" w:color="000000"/>
              <w:left w:val="single" w:sz="4" w:space="0" w:color="000000"/>
              <w:bottom w:val="single" w:sz="16" w:space="0" w:color="000000"/>
              <w:right w:val="single" w:sz="4" w:space="0" w:color="000000"/>
            </w:tcBorders>
          </w:tcPr>
          <w:p w:rsidR="00DD2A27" w:rsidRDefault="00DD2A27" w:rsidP="00DD2A27">
            <w:pPr>
              <w:pStyle w:val="CellBody"/>
              <w:spacing w:before="40" w:after="40"/>
              <w:ind w:left="120" w:right="120"/>
              <w:jc w:val="center"/>
            </w:pPr>
            <w:r>
              <w:t>X</w:t>
            </w:r>
          </w:p>
        </w:tc>
        <w:tc>
          <w:tcPr>
            <w:tcW w:w="1900" w:type="dxa"/>
            <w:tcBorders>
              <w:top w:val="single" w:sz="4" w:space="0" w:color="000000"/>
              <w:left w:val="single" w:sz="4" w:space="0" w:color="000000"/>
              <w:bottom w:val="single" w:sz="16" w:space="0" w:color="000000"/>
              <w:right w:val="single" w:sz="4" w:space="0" w:color="000000"/>
            </w:tcBorders>
          </w:tcPr>
          <w:p w:rsidR="00DD2A27" w:rsidRDefault="00DD2A27" w:rsidP="00DD2A27">
            <w:pPr>
              <w:pStyle w:val="CellBody"/>
              <w:spacing w:before="40" w:after="40"/>
              <w:ind w:left="120" w:right="120"/>
              <w:jc w:val="center"/>
            </w:pPr>
            <w:r>
              <w:t>X</w:t>
            </w:r>
          </w:p>
        </w:tc>
        <w:tc>
          <w:tcPr>
            <w:tcW w:w="1740" w:type="dxa"/>
            <w:tcBorders>
              <w:top w:val="single" w:sz="4" w:space="0" w:color="000000"/>
              <w:left w:val="single" w:sz="4" w:space="0" w:color="000000"/>
              <w:bottom w:val="single" w:sz="16" w:space="0" w:color="000000"/>
              <w:right w:val="single" w:sz="4" w:space="0" w:color="000000"/>
            </w:tcBorders>
          </w:tcPr>
          <w:p w:rsidR="00DD2A27" w:rsidRDefault="00DD2A27" w:rsidP="00DD2A27">
            <w:pPr>
              <w:pStyle w:val="CellBody"/>
              <w:spacing w:before="40" w:after="40"/>
              <w:ind w:left="120" w:right="120"/>
              <w:jc w:val="center"/>
            </w:pPr>
            <w:r>
              <w:t>X</w:t>
            </w:r>
          </w:p>
        </w:tc>
        <w:tc>
          <w:tcPr>
            <w:tcW w:w="1900" w:type="dxa"/>
            <w:tcBorders>
              <w:top w:val="single" w:sz="4" w:space="0" w:color="000000"/>
              <w:left w:val="single" w:sz="4" w:space="0" w:color="000000"/>
              <w:bottom w:val="single" w:sz="16" w:space="0" w:color="000000"/>
              <w:right w:val="single" w:sz="4" w:space="0" w:color="000000"/>
            </w:tcBorders>
          </w:tcPr>
          <w:p w:rsidR="00DD2A27" w:rsidRDefault="00DD2A27" w:rsidP="00DD2A27">
            <w:pPr>
              <w:pStyle w:val="CellBody"/>
              <w:spacing w:before="40" w:after="40"/>
              <w:ind w:left="120" w:right="120"/>
              <w:jc w:val="center"/>
            </w:pPr>
            <w:r>
              <w:t>X</w:t>
            </w:r>
          </w:p>
        </w:tc>
      </w:tr>
      <w:tr w:rsidR="00DD2A27" w:rsidTr="004657D3">
        <w:trPr>
          <w:cantSplit/>
          <w:jc w:val="center"/>
        </w:trPr>
        <w:tc>
          <w:tcPr>
            <w:tcW w:w="2300" w:type="dxa"/>
            <w:tcBorders>
              <w:top w:val="single" w:sz="4" w:space="0" w:color="000000"/>
              <w:left w:val="single" w:sz="4" w:space="0" w:color="000000"/>
              <w:bottom w:val="double" w:sz="4" w:space="0" w:color="000000"/>
              <w:right w:val="single" w:sz="16" w:space="0" w:color="000000"/>
            </w:tcBorders>
          </w:tcPr>
          <w:p w:rsidR="00DD2A27" w:rsidRDefault="00DD2A27" w:rsidP="00DD2A27">
            <w:pPr>
              <w:pStyle w:val="CellBody"/>
              <w:spacing w:before="40" w:after="40"/>
              <w:ind w:left="120" w:right="120"/>
              <w:jc w:val="center"/>
            </w:pPr>
            <w:r>
              <w:t>Clear-sky Parameters</w:t>
            </w:r>
          </w:p>
        </w:tc>
        <w:tc>
          <w:tcPr>
            <w:tcW w:w="1900" w:type="dxa"/>
            <w:tcBorders>
              <w:top w:val="single" w:sz="4" w:space="0" w:color="000000"/>
              <w:left w:val="single" w:sz="4" w:space="0" w:color="000000"/>
              <w:bottom w:val="double" w:sz="4" w:space="0" w:color="000000"/>
              <w:right w:val="single" w:sz="4" w:space="0" w:color="000000"/>
            </w:tcBorders>
          </w:tcPr>
          <w:p w:rsidR="00DD2A27" w:rsidRPr="003C7E01" w:rsidRDefault="00264B77" w:rsidP="00DD2A27">
            <w:pPr>
              <w:pStyle w:val="CellBody"/>
              <w:spacing w:before="40" w:after="40"/>
              <w:ind w:left="120" w:right="120"/>
              <w:jc w:val="center"/>
              <w:rPr>
                <w:rStyle w:val="BlueTag"/>
                <w:rFonts w:ascii="Helvetica" w:hAnsi="Helvetica" w:cs="Helvetica"/>
                <w:color w:val="548DD4" w:themeColor="text2" w:themeTint="99"/>
              </w:rPr>
            </w:pPr>
            <w:r>
              <w:fldChar w:fldCharType="begin"/>
            </w:r>
            <w:r>
              <w:instrText xml:space="preserve"> REF _Ref215994778 \h  \* MERGEFORMAT </w:instrText>
            </w:r>
            <w:r>
              <w:fldChar w:fldCharType="separate"/>
            </w:r>
            <w:r w:rsidR="003C7E01" w:rsidRPr="003C7E01">
              <w:rPr>
                <w:color w:val="548DD4" w:themeColor="text2" w:themeTint="99"/>
              </w:rPr>
              <w:t>Table 4</w:t>
            </w:r>
            <w:r w:rsidR="003C7E01" w:rsidRPr="003C7E01">
              <w:rPr>
                <w:color w:val="548DD4" w:themeColor="text2" w:themeTint="99"/>
              </w:rPr>
              <w:noBreakHyphen/>
              <w:t>5</w:t>
            </w:r>
            <w:r>
              <w:fldChar w:fldCharType="end"/>
            </w:r>
          </w:p>
        </w:tc>
        <w:tc>
          <w:tcPr>
            <w:tcW w:w="1900" w:type="dxa"/>
            <w:tcBorders>
              <w:top w:val="single" w:sz="4" w:space="0" w:color="000000"/>
              <w:left w:val="single" w:sz="4" w:space="0" w:color="000000"/>
              <w:bottom w:val="double" w:sz="4" w:space="0" w:color="000000"/>
              <w:right w:val="single" w:sz="4" w:space="0" w:color="000000"/>
            </w:tcBorders>
          </w:tcPr>
          <w:p w:rsidR="00DD2A27" w:rsidRPr="003C7E01" w:rsidRDefault="00264B77" w:rsidP="00DD2A27">
            <w:pPr>
              <w:pStyle w:val="CellBody"/>
              <w:spacing w:before="40" w:after="40"/>
              <w:ind w:left="120" w:right="120"/>
              <w:jc w:val="center"/>
              <w:rPr>
                <w:rStyle w:val="BlueTag"/>
                <w:rFonts w:ascii="Helvetica" w:hAnsi="Helvetica" w:cs="Helvetica"/>
                <w:color w:val="548DD4" w:themeColor="text2" w:themeTint="99"/>
              </w:rPr>
            </w:pPr>
            <w:r>
              <w:fldChar w:fldCharType="begin"/>
            </w:r>
            <w:r>
              <w:instrText xml:space="preserve"> REF _Ref215994786 \h  \* MERGEFORMAT </w:instrText>
            </w:r>
            <w:r>
              <w:fldChar w:fldCharType="separate"/>
            </w:r>
            <w:r w:rsidR="003C7E01" w:rsidRPr="003C7E01">
              <w:rPr>
                <w:color w:val="548DD4" w:themeColor="text2" w:themeTint="99"/>
              </w:rPr>
              <w:t>Table 4</w:t>
            </w:r>
            <w:r w:rsidR="003C7E01" w:rsidRPr="003C7E01">
              <w:rPr>
                <w:color w:val="548DD4" w:themeColor="text2" w:themeTint="99"/>
              </w:rPr>
              <w:noBreakHyphen/>
              <w:t>7</w:t>
            </w:r>
            <w:r>
              <w:fldChar w:fldCharType="end"/>
            </w:r>
          </w:p>
        </w:tc>
        <w:tc>
          <w:tcPr>
            <w:tcW w:w="1740" w:type="dxa"/>
            <w:tcBorders>
              <w:top w:val="single" w:sz="4" w:space="0" w:color="000000"/>
              <w:left w:val="single" w:sz="4" w:space="0" w:color="000000"/>
              <w:bottom w:val="double" w:sz="4" w:space="0" w:color="000000"/>
              <w:right w:val="single" w:sz="4" w:space="0" w:color="000000"/>
            </w:tcBorders>
          </w:tcPr>
          <w:p w:rsidR="00DD2A27" w:rsidRPr="003C7E01" w:rsidRDefault="00264B77" w:rsidP="00DD2A27">
            <w:pPr>
              <w:pStyle w:val="CellBody"/>
              <w:spacing w:before="40" w:after="40"/>
              <w:ind w:left="120" w:right="120"/>
              <w:jc w:val="center"/>
              <w:rPr>
                <w:rStyle w:val="BlueTag"/>
                <w:rFonts w:ascii="Helvetica" w:hAnsi="Helvetica" w:cs="Helvetica"/>
                <w:color w:val="548DD4" w:themeColor="text2" w:themeTint="99"/>
              </w:rPr>
            </w:pPr>
            <w:r>
              <w:fldChar w:fldCharType="begin"/>
            </w:r>
            <w:r>
              <w:instrText xml:space="preserve"> REF _Ref215994796 \h  \* MERGEFORMAT </w:instrText>
            </w:r>
            <w:r>
              <w:fldChar w:fldCharType="separate"/>
            </w:r>
            <w:r w:rsidR="003C7E01" w:rsidRPr="003C7E01">
              <w:rPr>
                <w:color w:val="548DD4" w:themeColor="text2" w:themeTint="99"/>
              </w:rPr>
              <w:t>Table 4</w:t>
            </w:r>
            <w:r w:rsidR="003C7E01" w:rsidRPr="003C7E01">
              <w:rPr>
                <w:color w:val="548DD4" w:themeColor="text2" w:themeTint="99"/>
              </w:rPr>
              <w:noBreakHyphen/>
              <w:t>9</w:t>
            </w:r>
            <w:r>
              <w:fldChar w:fldCharType="end"/>
            </w:r>
          </w:p>
        </w:tc>
        <w:tc>
          <w:tcPr>
            <w:tcW w:w="1900" w:type="dxa"/>
            <w:tcBorders>
              <w:top w:val="single" w:sz="4" w:space="0" w:color="000000"/>
              <w:left w:val="single" w:sz="4" w:space="0" w:color="000000"/>
              <w:bottom w:val="double" w:sz="4" w:space="0" w:color="000000"/>
              <w:right w:val="single" w:sz="4" w:space="0" w:color="000000"/>
            </w:tcBorders>
          </w:tcPr>
          <w:p w:rsidR="00DD2A27" w:rsidRPr="003C7E01" w:rsidRDefault="00264B77" w:rsidP="00DD2A27">
            <w:pPr>
              <w:pStyle w:val="CellBody"/>
              <w:spacing w:before="40" w:after="40"/>
              <w:ind w:left="120" w:right="120"/>
              <w:jc w:val="center"/>
              <w:rPr>
                <w:rStyle w:val="BlueTag"/>
                <w:rFonts w:ascii="Helvetica" w:hAnsi="Helvetica" w:cs="Helvetica"/>
                <w:color w:val="548DD4" w:themeColor="text2" w:themeTint="99"/>
              </w:rPr>
            </w:pPr>
            <w:r>
              <w:fldChar w:fldCharType="begin"/>
            </w:r>
            <w:r>
              <w:instrText xml:space="preserve"> REF _Ref215994806 \h  \* MERGEFORMAT </w:instrText>
            </w:r>
            <w:r>
              <w:fldChar w:fldCharType="separate"/>
            </w:r>
            <w:r w:rsidR="003C7E01" w:rsidRPr="003C7E01">
              <w:rPr>
                <w:color w:val="548DD4" w:themeColor="text2" w:themeTint="99"/>
              </w:rPr>
              <w:t>Table 4</w:t>
            </w:r>
            <w:r w:rsidR="003C7E01" w:rsidRPr="003C7E01">
              <w:rPr>
                <w:color w:val="548DD4" w:themeColor="text2" w:themeTint="99"/>
              </w:rPr>
              <w:noBreakHyphen/>
              <w:t>11</w:t>
            </w:r>
            <w:r>
              <w:fldChar w:fldCharType="end"/>
            </w:r>
          </w:p>
        </w:tc>
      </w:tr>
      <w:tr w:rsidR="00DD2A27" w:rsidTr="004657D3">
        <w:trPr>
          <w:cantSplit/>
          <w:jc w:val="center"/>
        </w:trPr>
        <w:tc>
          <w:tcPr>
            <w:tcW w:w="2300" w:type="dxa"/>
            <w:tcBorders>
              <w:top w:val="single" w:sz="4" w:space="0" w:color="000000"/>
              <w:left w:val="single" w:sz="4" w:space="0" w:color="000000"/>
              <w:bottom w:val="single" w:sz="4" w:space="0" w:color="000000"/>
              <w:right w:val="single" w:sz="16" w:space="0" w:color="000000"/>
            </w:tcBorders>
          </w:tcPr>
          <w:p w:rsidR="00DD2A27" w:rsidRDefault="00DD2A27" w:rsidP="00DD2A27">
            <w:pPr>
              <w:pStyle w:val="CellBody"/>
              <w:spacing w:before="40" w:after="40"/>
              <w:ind w:left="120" w:right="120"/>
            </w:pPr>
            <w:r>
              <w:t>Solar incidence</w:t>
            </w:r>
          </w:p>
        </w:tc>
        <w:tc>
          <w:tcPr>
            <w:tcW w:w="190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c>
          <w:tcPr>
            <w:tcW w:w="190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c>
          <w:tcPr>
            <w:tcW w:w="1740" w:type="dxa"/>
            <w:tcBorders>
              <w:top w:val="single" w:sz="4" w:space="0" w:color="000000"/>
              <w:left w:val="single" w:sz="4" w:space="0" w:color="000000"/>
              <w:bottom w:val="single" w:sz="4" w:space="0" w:color="000000"/>
              <w:right w:val="single" w:sz="4" w:space="0" w:color="000000"/>
            </w:tcBorders>
            <w:shd w:val="pct10" w:color="000000" w:fill="auto"/>
          </w:tcPr>
          <w:p w:rsidR="00DD2A27" w:rsidRDefault="00DD2A27" w:rsidP="00DD2A27">
            <w:pPr>
              <w:pStyle w:val="CellBody"/>
              <w:spacing w:before="40" w:after="40"/>
              <w:ind w:left="120" w:right="120"/>
              <w:rPr>
                <w:rFonts w:ascii="Times New Roman" w:hAnsi="Times New Roman" w:cs="Times New Roman"/>
                <w:color w:val="auto"/>
                <w:sz w:val="24"/>
                <w:szCs w:val="24"/>
              </w:rPr>
            </w:pPr>
          </w:p>
        </w:tc>
        <w:tc>
          <w:tcPr>
            <w:tcW w:w="190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r>
      <w:tr w:rsidR="00DD2A27" w:rsidTr="004657D3">
        <w:trPr>
          <w:cantSplit/>
          <w:jc w:val="center"/>
        </w:trPr>
        <w:tc>
          <w:tcPr>
            <w:tcW w:w="2300" w:type="dxa"/>
            <w:tcBorders>
              <w:top w:val="single" w:sz="4" w:space="0" w:color="000000"/>
              <w:left w:val="single" w:sz="4" w:space="0" w:color="000000"/>
              <w:bottom w:val="single" w:sz="4" w:space="0" w:color="000000"/>
              <w:right w:val="single" w:sz="16" w:space="0" w:color="000000"/>
            </w:tcBorders>
          </w:tcPr>
          <w:p w:rsidR="00DD2A27" w:rsidRDefault="00DD2A27" w:rsidP="00DD2A27">
            <w:pPr>
              <w:pStyle w:val="CellBody"/>
              <w:spacing w:before="40" w:after="40"/>
              <w:ind w:left="120" w:right="120"/>
            </w:pPr>
            <w:r>
              <w:t>Net radiant flux</w:t>
            </w:r>
          </w:p>
        </w:tc>
        <w:tc>
          <w:tcPr>
            <w:tcW w:w="190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c>
          <w:tcPr>
            <w:tcW w:w="190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c>
          <w:tcPr>
            <w:tcW w:w="1740" w:type="dxa"/>
            <w:tcBorders>
              <w:top w:val="single" w:sz="4" w:space="0" w:color="000000"/>
              <w:left w:val="single" w:sz="4" w:space="0" w:color="000000"/>
              <w:bottom w:val="single" w:sz="4" w:space="0" w:color="000000"/>
              <w:right w:val="single" w:sz="4" w:space="0" w:color="000000"/>
            </w:tcBorders>
            <w:shd w:val="pct10" w:color="000000" w:fill="auto"/>
          </w:tcPr>
          <w:p w:rsidR="00DD2A27" w:rsidRDefault="00DD2A27" w:rsidP="00DD2A27">
            <w:pPr>
              <w:pStyle w:val="CellBody"/>
              <w:spacing w:before="40" w:after="40"/>
              <w:ind w:left="120" w:right="120"/>
              <w:rPr>
                <w:rFonts w:ascii="Times New Roman" w:hAnsi="Times New Roman" w:cs="Times New Roman"/>
                <w:color w:val="auto"/>
                <w:sz w:val="24"/>
                <w:szCs w:val="24"/>
              </w:rPr>
            </w:pPr>
          </w:p>
        </w:tc>
        <w:tc>
          <w:tcPr>
            <w:tcW w:w="1900" w:type="dxa"/>
            <w:tcBorders>
              <w:top w:val="single" w:sz="4" w:space="0" w:color="000000"/>
              <w:left w:val="single" w:sz="4" w:space="0" w:color="000000"/>
              <w:bottom w:val="single" w:sz="4" w:space="0" w:color="000000"/>
              <w:right w:val="single" w:sz="4" w:space="0" w:color="000000"/>
            </w:tcBorders>
            <w:shd w:val="pct10" w:color="000000" w:fill="auto"/>
          </w:tcPr>
          <w:p w:rsidR="00DD2A27" w:rsidRDefault="00DD2A27" w:rsidP="00DD2A27">
            <w:pPr>
              <w:pStyle w:val="CellBody"/>
              <w:spacing w:before="40" w:after="40"/>
              <w:ind w:left="120" w:right="120"/>
              <w:rPr>
                <w:rFonts w:ascii="Times New Roman" w:hAnsi="Times New Roman" w:cs="Times New Roman"/>
                <w:color w:val="auto"/>
                <w:sz w:val="24"/>
                <w:szCs w:val="24"/>
              </w:rPr>
            </w:pPr>
          </w:p>
        </w:tc>
      </w:tr>
      <w:tr w:rsidR="00DD2A27" w:rsidTr="004657D3">
        <w:trPr>
          <w:cantSplit/>
          <w:jc w:val="center"/>
        </w:trPr>
        <w:tc>
          <w:tcPr>
            <w:tcW w:w="2300" w:type="dxa"/>
            <w:tcBorders>
              <w:top w:val="single" w:sz="4" w:space="0" w:color="000000"/>
              <w:left w:val="single" w:sz="4" w:space="0" w:color="000000"/>
              <w:bottom w:val="single" w:sz="4" w:space="0" w:color="000000"/>
              <w:right w:val="single" w:sz="16" w:space="0" w:color="000000"/>
            </w:tcBorders>
          </w:tcPr>
          <w:p w:rsidR="00DD2A27" w:rsidRDefault="00DD2A27" w:rsidP="00DD2A27">
            <w:pPr>
              <w:pStyle w:val="CellBody"/>
              <w:spacing w:before="40" w:after="40"/>
              <w:ind w:left="120" w:right="120"/>
            </w:pPr>
            <w:r>
              <w:t>Longwave flux</w:t>
            </w:r>
          </w:p>
        </w:tc>
        <w:tc>
          <w:tcPr>
            <w:tcW w:w="190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c>
          <w:tcPr>
            <w:tcW w:w="190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c>
          <w:tcPr>
            <w:tcW w:w="174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c>
          <w:tcPr>
            <w:tcW w:w="190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r>
      <w:tr w:rsidR="00DD2A27" w:rsidTr="004657D3">
        <w:trPr>
          <w:cantSplit/>
          <w:jc w:val="center"/>
        </w:trPr>
        <w:tc>
          <w:tcPr>
            <w:tcW w:w="2300" w:type="dxa"/>
            <w:tcBorders>
              <w:top w:val="single" w:sz="4" w:space="0" w:color="000000"/>
              <w:left w:val="single" w:sz="4" w:space="0" w:color="000000"/>
              <w:bottom w:val="single" w:sz="4" w:space="0" w:color="000000"/>
              <w:right w:val="single" w:sz="16" w:space="0" w:color="000000"/>
            </w:tcBorders>
          </w:tcPr>
          <w:p w:rsidR="00DD2A27" w:rsidRDefault="00DD2A27" w:rsidP="00DD2A27">
            <w:pPr>
              <w:pStyle w:val="CellBody"/>
              <w:spacing w:before="40" w:after="40"/>
              <w:ind w:left="120" w:right="120"/>
            </w:pPr>
            <w:r>
              <w:t>Number of days of longwave flux</w:t>
            </w:r>
          </w:p>
        </w:tc>
        <w:tc>
          <w:tcPr>
            <w:tcW w:w="1900" w:type="dxa"/>
            <w:tcBorders>
              <w:top w:val="single" w:sz="4" w:space="0" w:color="000000"/>
              <w:left w:val="single" w:sz="4" w:space="0" w:color="000000"/>
              <w:bottom w:val="single" w:sz="4" w:space="0" w:color="000000"/>
              <w:right w:val="single" w:sz="4" w:space="0" w:color="000000"/>
            </w:tcBorders>
            <w:shd w:val="pct10" w:color="000000" w:fill="auto"/>
          </w:tcPr>
          <w:p w:rsidR="00DD2A27" w:rsidRDefault="00DD2A27" w:rsidP="00DD2A27">
            <w:pPr>
              <w:pStyle w:val="CellBody"/>
              <w:spacing w:before="40" w:after="40"/>
              <w:ind w:left="120" w:right="120"/>
              <w:jc w:val="center"/>
              <w:rPr>
                <w:rFonts w:ascii="Times New Roman" w:hAnsi="Times New Roman" w:cs="Times New Roman"/>
                <w:color w:val="auto"/>
                <w:sz w:val="24"/>
                <w:szCs w:val="24"/>
              </w:rPr>
            </w:pPr>
          </w:p>
        </w:tc>
        <w:tc>
          <w:tcPr>
            <w:tcW w:w="1900" w:type="dxa"/>
            <w:tcBorders>
              <w:top w:val="single" w:sz="4" w:space="0" w:color="000000"/>
              <w:left w:val="single" w:sz="4" w:space="0" w:color="000000"/>
              <w:bottom w:val="single" w:sz="4" w:space="0" w:color="000000"/>
              <w:right w:val="single" w:sz="4" w:space="0" w:color="000000"/>
            </w:tcBorders>
            <w:shd w:val="pct10" w:color="000000" w:fill="auto"/>
          </w:tcPr>
          <w:p w:rsidR="00DD2A27" w:rsidRDefault="00DD2A27" w:rsidP="00DD2A27">
            <w:pPr>
              <w:pStyle w:val="CellBody"/>
              <w:spacing w:before="40" w:after="40"/>
              <w:ind w:left="120" w:right="120"/>
              <w:jc w:val="center"/>
              <w:rPr>
                <w:rFonts w:ascii="Times New Roman" w:hAnsi="Times New Roman" w:cs="Times New Roman"/>
                <w:color w:val="auto"/>
                <w:sz w:val="24"/>
                <w:szCs w:val="24"/>
              </w:rPr>
            </w:pPr>
          </w:p>
        </w:tc>
        <w:tc>
          <w:tcPr>
            <w:tcW w:w="1740" w:type="dxa"/>
            <w:tcBorders>
              <w:top w:val="single" w:sz="4" w:space="0" w:color="000000"/>
              <w:left w:val="single" w:sz="4" w:space="0" w:color="000000"/>
              <w:bottom w:val="single" w:sz="4" w:space="0" w:color="000000"/>
              <w:right w:val="single" w:sz="4" w:space="0" w:color="000000"/>
            </w:tcBorders>
            <w:shd w:val="pct10" w:color="000000" w:fill="auto"/>
          </w:tcPr>
          <w:p w:rsidR="00DD2A27" w:rsidRDefault="00DD2A27" w:rsidP="00DD2A27">
            <w:pPr>
              <w:pStyle w:val="CellBody"/>
              <w:spacing w:before="40" w:after="40"/>
              <w:ind w:left="120" w:right="120"/>
              <w:jc w:val="center"/>
              <w:rPr>
                <w:rFonts w:ascii="Times New Roman" w:hAnsi="Times New Roman" w:cs="Times New Roman"/>
                <w:color w:val="auto"/>
                <w:sz w:val="24"/>
                <w:szCs w:val="24"/>
              </w:rPr>
            </w:pPr>
          </w:p>
        </w:tc>
        <w:tc>
          <w:tcPr>
            <w:tcW w:w="190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r>
      <w:tr w:rsidR="00DD2A27" w:rsidTr="004657D3">
        <w:trPr>
          <w:cantSplit/>
          <w:jc w:val="center"/>
        </w:trPr>
        <w:tc>
          <w:tcPr>
            <w:tcW w:w="2300" w:type="dxa"/>
            <w:tcBorders>
              <w:top w:val="single" w:sz="4" w:space="0" w:color="000000"/>
              <w:left w:val="single" w:sz="4" w:space="0" w:color="000000"/>
              <w:bottom w:val="single" w:sz="4" w:space="0" w:color="000000"/>
              <w:right w:val="single" w:sz="16" w:space="0" w:color="000000"/>
            </w:tcBorders>
          </w:tcPr>
          <w:p w:rsidR="00DD2A27" w:rsidRDefault="00DD2A27" w:rsidP="00DD2A27">
            <w:pPr>
              <w:pStyle w:val="CellBody"/>
              <w:spacing w:before="40" w:after="40"/>
              <w:ind w:left="120" w:right="120"/>
            </w:pPr>
            <w:r>
              <w:t>Number of hours of longwave flux</w:t>
            </w:r>
          </w:p>
        </w:tc>
        <w:tc>
          <w:tcPr>
            <w:tcW w:w="1900" w:type="dxa"/>
            <w:tcBorders>
              <w:top w:val="single" w:sz="4" w:space="0" w:color="000000"/>
              <w:left w:val="single" w:sz="4" w:space="0" w:color="000000"/>
              <w:bottom w:val="single" w:sz="4" w:space="0" w:color="000000"/>
              <w:right w:val="single" w:sz="4" w:space="0" w:color="000000"/>
            </w:tcBorders>
            <w:shd w:val="pct10" w:color="000000" w:fill="auto"/>
          </w:tcPr>
          <w:p w:rsidR="00DD2A27" w:rsidRDefault="00DD2A27" w:rsidP="00DD2A27">
            <w:pPr>
              <w:pStyle w:val="CellBody"/>
              <w:spacing w:before="40" w:after="40"/>
              <w:ind w:left="120" w:right="120"/>
              <w:jc w:val="center"/>
              <w:rPr>
                <w:rFonts w:ascii="Times New Roman" w:hAnsi="Times New Roman" w:cs="Times New Roman"/>
                <w:color w:val="auto"/>
                <w:sz w:val="24"/>
                <w:szCs w:val="24"/>
              </w:rPr>
            </w:pPr>
          </w:p>
        </w:tc>
        <w:tc>
          <w:tcPr>
            <w:tcW w:w="1900" w:type="dxa"/>
            <w:tcBorders>
              <w:top w:val="single" w:sz="4" w:space="0" w:color="000000"/>
              <w:left w:val="single" w:sz="4" w:space="0" w:color="000000"/>
              <w:bottom w:val="single" w:sz="4" w:space="0" w:color="000000"/>
              <w:right w:val="single" w:sz="4" w:space="0" w:color="000000"/>
            </w:tcBorders>
            <w:shd w:val="pct10" w:color="000000" w:fill="auto"/>
          </w:tcPr>
          <w:p w:rsidR="00DD2A27" w:rsidRDefault="00DD2A27" w:rsidP="00DD2A27">
            <w:pPr>
              <w:pStyle w:val="CellBody"/>
              <w:spacing w:before="40" w:after="40"/>
              <w:ind w:left="120" w:right="120"/>
              <w:jc w:val="center"/>
              <w:rPr>
                <w:rFonts w:ascii="Times New Roman" w:hAnsi="Times New Roman" w:cs="Times New Roman"/>
                <w:color w:val="auto"/>
                <w:sz w:val="24"/>
                <w:szCs w:val="24"/>
              </w:rPr>
            </w:pPr>
          </w:p>
        </w:tc>
        <w:tc>
          <w:tcPr>
            <w:tcW w:w="174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c>
          <w:tcPr>
            <w:tcW w:w="1900" w:type="dxa"/>
            <w:tcBorders>
              <w:top w:val="single" w:sz="4" w:space="0" w:color="000000"/>
              <w:left w:val="single" w:sz="4" w:space="0" w:color="000000"/>
              <w:bottom w:val="single" w:sz="4" w:space="0" w:color="000000"/>
              <w:right w:val="single" w:sz="4" w:space="0" w:color="000000"/>
            </w:tcBorders>
            <w:shd w:val="pct10" w:color="000000" w:fill="auto"/>
          </w:tcPr>
          <w:p w:rsidR="00DD2A27" w:rsidRDefault="00DD2A27" w:rsidP="00DD2A27">
            <w:pPr>
              <w:pStyle w:val="CellBody"/>
              <w:spacing w:before="40" w:after="40"/>
              <w:ind w:left="120" w:right="120"/>
              <w:jc w:val="center"/>
            </w:pPr>
          </w:p>
        </w:tc>
      </w:tr>
      <w:tr w:rsidR="00DD2A27" w:rsidTr="004657D3">
        <w:trPr>
          <w:cantSplit/>
          <w:jc w:val="center"/>
        </w:trPr>
        <w:tc>
          <w:tcPr>
            <w:tcW w:w="2300" w:type="dxa"/>
            <w:tcBorders>
              <w:top w:val="single" w:sz="4" w:space="0" w:color="000000"/>
              <w:left w:val="single" w:sz="4" w:space="0" w:color="000000"/>
              <w:bottom w:val="single" w:sz="4" w:space="0" w:color="000000"/>
              <w:right w:val="single" w:sz="16" w:space="0" w:color="000000"/>
            </w:tcBorders>
          </w:tcPr>
          <w:p w:rsidR="00DD2A27" w:rsidRDefault="00DD2A27" w:rsidP="00DD2A27">
            <w:pPr>
              <w:pStyle w:val="CellBody"/>
              <w:spacing w:before="40" w:after="40"/>
              <w:ind w:left="120" w:right="120"/>
            </w:pPr>
            <w:r>
              <w:t>Shortwave flux</w:t>
            </w:r>
          </w:p>
        </w:tc>
        <w:tc>
          <w:tcPr>
            <w:tcW w:w="190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c>
          <w:tcPr>
            <w:tcW w:w="190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c>
          <w:tcPr>
            <w:tcW w:w="174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c>
          <w:tcPr>
            <w:tcW w:w="190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r>
      <w:tr w:rsidR="00DD2A27" w:rsidTr="004657D3">
        <w:trPr>
          <w:cantSplit/>
          <w:jc w:val="center"/>
        </w:trPr>
        <w:tc>
          <w:tcPr>
            <w:tcW w:w="2300" w:type="dxa"/>
            <w:tcBorders>
              <w:top w:val="single" w:sz="4" w:space="0" w:color="000000"/>
              <w:left w:val="single" w:sz="4" w:space="0" w:color="000000"/>
              <w:bottom w:val="single" w:sz="4" w:space="0" w:color="000000"/>
              <w:right w:val="single" w:sz="16" w:space="0" w:color="000000"/>
            </w:tcBorders>
          </w:tcPr>
          <w:p w:rsidR="00DD2A27" w:rsidRDefault="00DD2A27" w:rsidP="00DD2A27">
            <w:pPr>
              <w:pStyle w:val="CellBody"/>
              <w:spacing w:before="40" w:after="40"/>
              <w:ind w:left="120" w:right="120"/>
            </w:pPr>
            <w:r>
              <w:t>Number of days of shortwave flux</w:t>
            </w:r>
          </w:p>
        </w:tc>
        <w:tc>
          <w:tcPr>
            <w:tcW w:w="1900" w:type="dxa"/>
            <w:tcBorders>
              <w:top w:val="single" w:sz="4" w:space="0" w:color="000000"/>
              <w:left w:val="single" w:sz="4" w:space="0" w:color="000000"/>
              <w:bottom w:val="single" w:sz="4" w:space="0" w:color="000000"/>
              <w:right w:val="single" w:sz="4" w:space="0" w:color="000000"/>
            </w:tcBorders>
            <w:shd w:val="pct10" w:color="000000" w:fill="auto"/>
          </w:tcPr>
          <w:p w:rsidR="00DD2A27" w:rsidRDefault="00DD2A27" w:rsidP="00DD2A27">
            <w:pPr>
              <w:pStyle w:val="CellBody"/>
              <w:spacing w:before="40" w:after="40"/>
              <w:ind w:left="120" w:right="120"/>
              <w:jc w:val="center"/>
              <w:rPr>
                <w:rFonts w:ascii="Times New Roman" w:hAnsi="Times New Roman" w:cs="Times New Roman"/>
                <w:color w:val="auto"/>
                <w:sz w:val="24"/>
                <w:szCs w:val="24"/>
              </w:rPr>
            </w:pPr>
          </w:p>
        </w:tc>
        <w:tc>
          <w:tcPr>
            <w:tcW w:w="1900" w:type="dxa"/>
            <w:tcBorders>
              <w:top w:val="single" w:sz="4" w:space="0" w:color="000000"/>
              <w:left w:val="single" w:sz="4" w:space="0" w:color="000000"/>
              <w:bottom w:val="single" w:sz="4" w:space="0" w:color="000000"/>
              <w:right w:val="single" w:sz="4" w:space="0" w:color="000000"/>
            </w:tcBorders>
            <w:shd w:val="pct10" w:color="000000" w:fill="auto"/>
          </w:tcPr>
          <w:p w:rsidR="00DD2A27" w:rsidRDefault="00DD2A27" w:rsidP="00DD2A27">
            <w:pPr>
              <w:pStyle w:val="CellBody"/>
              <w:spacing w:before="40" w:after="40"/>
              <w:ind w:left="120" w:right="120"/>
              <w:jc w:val="center"/>
              <w:rPr>
                <w:rFonts w:ascii="Times New Roman" w:hAnsi="Times New Roman" w:cs="Times New Roman"/>
                <w:color w:val="auto"/>
                <w:sz w:val="24"/>
                <w:szCs w:val="24"/>
              </w:rPr>
            </w:pPr>
          </w:p>
        </w:tc>
        <w:tc>
          <w:tcPr>
            <w:tcW w:w="1740" w:type="dxa"/>
            <w:tcBorders>
              <w:top w:val="single" w:sz="4" w:space="0" w:color="000000"/>
              <w:left w:val="single" w:sz="4" w:space="0" w:color="000000"/>
              <w:bottom w:val="single" w:sz="4" w:space="0" w:color="000000"/>
              <w:right w:val="single" w:sz="4" w:space="0" w:color="000000"/>
            </w:tcBorders>
            <w:shd w:val="pct10" w:color="000000" w:fill="auto"/>
          </w:tcPr>
          <w:p w:rsidR="00DD2A27" w:rsidRDefault="00DD2A27" w:rsidP="00DD2A27">
            <w:pPr>
              <w:pStyle w:val="CellBody"/>
              <w:spacing w:before="40" w:after="40"/>
              <w:ind w:left="120" w:right="120"/>
              <w:jc w:val="center"/>
              <w:rPr>
                <w:rFonts w:ascii="Times New Roman" w:hAnsi="Times New Roman" w:cs="Times New Roman"/>
                <w:color w:val="auto"/>
                <w:sz w:val="24"/>
                <w:szCs w:val="24"/>
              </w:rPr>
            </w:pPr>
          </w:p>
        </w:tc>
        <w:tc>
          <w:tcPr>
            <w:tcW w:w="190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r>
      <w:tr w:rsidR="00DD2A27" w:rsidTr="004657D3">
        <w:trPr>
          <w:cantSplit/>
          <w:jc w:val="center"/>
        </w:trPr>
        <w:tc>
          <w:tcPr>
            <w:tcW w:w="2300" w:type="dxa"/>
            <w:tcBorders>
              <w:top w:val="single" w:sz="4" w:space="0" w:color="000000"/>
              <w:left w:val="single" w:sz="4" w:space="0" w:color="000000"/>
              <w:bottom w:val="single" w:sz="4" w:space="0" w:color="000000"/>
              <w:right w:val="single" w:sz="16" w:space="0" w:color="000000"/>
            </w:tcBorders>
          </w:tcPr>
          <w:p w:rsidR="00DD2A27" w:rsidRDefault="00DD2A27" w:rsidP="00DD2A27">
            <w:pPr>
              <w:pStyle w:val="CellBody"/>
              <w:spacing w:before="40" w:after="40"/>
              <w:ind w:left="120" w:right="120"/>
            </w:pPr>
            <w:r>
              <w:t>Number of hours of shortwave flux</w:t>
            </w:r>
          </w:p>
        </w:tc>
        <w:tc>
          <w:tcPr>
            <w:tcW w:w="1900" w:type="dxa"/>
            <w:tcBorders>
              <w:top w:val="single" w:sz="4" w:space="0" w:color="000000"/>
              <w:left w:val="single" w:sz="4" w:space="0" w:color="000000"/>
              <w:bottom w:val="single" w:sz="4" w:space="0" w:color="000000"/>
              <w:right w:val="single" w:sz="4" w:space="0" w:color="000000"/>
            </w:tcBorders>
            <w:shd w:val="pct10" w:color="000000" w:fill="auto"/>
          </w:tcPr>
          <w:p w:rsidR="00DD2A27" w:rsidRDefault="00DD2A27" w:rsidP="00DD2A27">
            <w:pPr>
              <w:pStyle w:val="CellBody"/>
              <w:spacing w:before="40" w:after="40"/>
              <w:ind w:left="120" w:right="120"/>
              <w:jc w:val="center"/>
              <w:rPr>
                <w:rFonts w:ascii="Times New Roman" w:hAnsi="Times New Roman" w:cs="Times New Roman"/>
                <w:color w:val="auto"/>
                <w:sz w:val="24"/>
                <w:szCs w:val="24"/>
              </w:rPr>
            </w:pPr>
          </w:p>
        </w:tc>
        <w:tc>
          <w:tcPr>
            <w:tcW w:w="1900" w:type="dxa"/>
            <w:tcBorders>
              <w:top w:val="single" w:sz="4" w:space="0" w:color="000000"/>
              <w:left w:val="single" w:sz="4" w:space="0" w:color="000000"/>
              <w:bottom w:val="single" w:sz="4" w:space="0" w:color="000000"/>
              <w:right w:val="single" w:sz="4" w:space="0" w:color="000000"/>
            </w:tcBorders>
            <w:shd w:val="pct10" w:color="000000" w:fill="auto"/>
          </w:tcPr>
          <w:p w:rsidR="00DD2A27" w:rsidRDefault="00DD2A27" w:rsidP="00DD2A27">
            <w:pPr>
              <w:pStyle w:val="CellBody"/>
              <w:spacing w:before="40" w:after="40"/>
              <w:ind w:left="120" w:right="120"/>
              <w:jc w:val="center"/>
              <w:rPr>
                <w:rFonts w:ascii="Times New Roman" w:hAnsi="Times New Roman" w:cs="Times New Roman"/>
                <w:color w:val="auto"/>
                <w:sz w:val="24"/>
                <w:szCs w:val="24"/>
              </w:rPr>
            </w:pPr>
          </w:p>
        </w:tc>
        <w:tc>
          <w:tcPr>
            <w:tcW w:w="174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c>
          <w:tcPr>
            <w:tcW w:w="1900" w:type="dxa"/>
            <w:tcBorders>
              <w:top w:val="single" w:sz="4" w:space="0" w:color="000000"/>
              <w:left w:val="single" w:sz="4" w:space="0" w:color="000000"/>
              <w:bottom w:val="single" w:sz="4" w:space="0" w:color="000000"/>
              <w:right w:val="single" w:sz="4" w:space="0" w:color="000000"/>
            </w:tcBorders>
            <w:shd w:val="pct10" w:color="000000" w:fill="auto"/>
          </w:tcPr>
          <w:p w:rsidR="00DD2A27" w:rsidRDefault="00DD2A27" w:rsidP="00DD2A27">
            <w:pPr>
              <w:pStyle w:val="CellBody"/>
              <w:spacing w:before="40" w:after="40"/>
              <w:ind w:left="120" w:right="120"/>
              <w:jc w:val="center"/>
            </w:pPr>
          </w:p>
        </w:tc>
      </w:tr>
      <w:tr w:rsidR="00DD2A27" w:rsidTr="004657D3">
        <w:trPr>
          <w:cantSplit/>
          <w:jc w:val="center"/>
        </w:trPr>
        <w:tc>
          <w:tcPr>
            <w:tcW w:w="2300" w:type="dxa"/>
            <w:tcBorders>
              <w:top w:val="single" w:sz="4" w:space="0" w:color="000000"/>
              <w:left w:val="single" w:sz="4" w:space="0" w:color="000000"/>
              <w:bottom w:val="single" w:sz="4" w:space="0" w:color="000000"/>
              <w:right w:val="single" w:sz="16" w:space="0" w:color="000000"/>
            </w:tcBorders>
          </w:tcPr>
          <w:p w:rsidR="00DD2A27" w:rsidRDefault="00DD2A27" w:rsidP="00DD2A27">
            <w:pPr>
              <w:pStyle w:val="CellBody"/>
              <w:spacing w:before="40" w:after="40"/>
              <w:ind w:left="120" w:right="120"/>
            </w:pPr>
            <w:r>
              <w:t>Albedo</w:t>
            </w:r>
          </w:p>
        </w:tc>
        <w:tc>
          <w:tcPr>
            <w:tcW w:w="190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c>
          <w:tcPr>
            <w:tcW w:w="190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c>
          <w:tcPr>
            <w:tcW w:w="174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c>
          <w:tcPr>
            <w:tcW w:w="190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r>
      <w:tr w:rsidR="00DD2A27" w:rsidTr="004657D3">
        <w:trPr>
          <w:cantSplit/>
          <w:jc w:val="center"/>
        </w:trPr>
        <w:tc>
          <w:tcPr>
            <w:tcW w:w="2300" w:type="dxa"/>
            <w:tcBorders>
              <w:top w:val="single" w:sz="4" w:space="0" w:color="000000"/>
              <w:left w:val="single" w:sz="4" w:space="0" w:color="000000"/>
              <w:bottom w:val="single" w:sz="4" w:space="0" w:color="000000"/>
              <w:right w:val="single" w:sz="16" w:space="0" w:color="000000"/>
            </w:tcBorders>
          </w:tcPr>
          <w:p w:rsidR="00DD2A27" w:rsidRDefault="00DD2A27" w:rsidP="00DD2A27">
            <w:pPr>
              <w:pStyle w:val="CellBody"/>
              <w:spacing w:before="40" w:after="40"/>
              <w:ind w:left="120" w:right="120"/>
            </w:pPr>
            <w:r>
              <w:t>Geographic scene type</w:t>
            </w:r>
          </w:p>
        </w:tc>
        <w:tc>
          <w:tcPr>
            <w:tcW w:w="190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c>
          <w:tcPr>
            <w:tcW w:w="190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c>
          <w:tcPr>
            <w:tcW w:w="174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c>
          <w:tcPr>
            <w:tcW w:w="190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r>
      <w:tr w:rsidR="00DD2A27" w:rsidTr="004657D3">
        <w:trPr>
          <w:cantSplit/>
          <w:jc w:val="center"/>
        </w:trPr>
        <w:tc>
          <w:tcPr>
            <w:tcW w:w="2300" w:type="dxa"/>
            <w:tcBorders>
              <w:top w:val="single" w:sz="4" w:space="0" w:color="000000"/>
              <w:left w:val="single" w:sz="4" w:space="0" w:color="000000"/>
              <w:bottom w:val="single" w:sz="4" w:space="0" w:color="000000"/>
              <w:right w:val="single" w:sz="16" w:space="0" w:color="000000"/>
            </w:tcBorders>
          </w:tcPr>
          <w:p w:rsidR="00DD2A27" w:rsidRDefault="00DD2A27" w:rsidP="00DD2A27">
            <w:pPr>
              <w:pStyle w:val="CellBody"/>
              <w:spacing w:before="40" w:after="40"/>
              <w:ind w:left="120" w:right="120"/>
            </w:pPr>
            <w:r>
              <w:lastRenderedPageBreak/>
              <w:t>Longitude</w:t>
            </w:r>
          </w:p>
        </w:tc>
        <w:tc>
          <w:tcPr>
            <w:tcW w:w="190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c>
          <w:tcPr>
            <w:tcW w:w="190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c>
          <w:tcPr>
            <w:tcW w:w="174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c>
          <w:tcPr>
            <w:tcW w:w="1900" w:type="dxa"/>
            <w:tcBorders>
              <w:top w:val="single" w:sz="4"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pPr>
            <w:r>
              <w:t>X</w:t>
            </w:r>
          </w:p>
        </w:tc>
      </w:tr>
      <w:tr w:rsidR="00DD2A27" w:rsidTr="004657D3">
        <w:trPr>
          <w:cantSplit/>
          <w:jc w:val="center"/>
        </w:trPr>
        <w:tc>
          <w:tcPr>
            <w:tcW w:w="2300" w:type="dxa"/>
            <w:tcBorders>
              <w:top w:val="single" w:sz="4" w:space="0" w:color="000000"/>
              <w:left w:val="single" w:sz="4" w:space="0" w:color="000000"/>
              <w:bottom w:val="single" w:sz="16" w:space="0" w:color="000000"/>
              <w:right w:val="single" w:sz="16" w:space="0" w:color="000000"/>
            </w:tcBorders>
          </w:tcPr>
          <w:p w:rsidR="00DD2A27" w:rsidRDefault="00DD2A27" w:rsidP="00DD2A27">
            <w:pPr>
              <w:pStyle w:val="CellBody"/>
              <w:spacing w:before="40" w:after="40"/>
              <w:ind w:left="120" w:right="120"/>
            </w:pPr>
            <w:r>
              <w:t>Colatitude</w:t>
            </w:r>
          </w:p>
        </w:tc>
        <w:tc>
          <w:tcPr>
            <w:tcW w:w="1900" w:type="dxa"/>
            <w:tcBorders>
              <w:top w:val="single" w:sz="4" w:space="0" w:color="000000"/>
              <w:left w:val="single" w:sz="4" w:space="0" w:color="000000"/>
              <w:bottom w:val="single" w:sz="16" w:space="0" w:color="000000"/>
              <w:right w:val="single" w:sz="4" w:space="0" w:color="000000"/>
            </w:tcBorders>
          </w:tcPr>
          <w:p w:rsidR="00DD2A27" w:rsidRDefault="00DD2A27" w:rsidP="00DD2A27">
            <w:pPr>
              <w:pStyle w:val="CellBody"/>
              <w:spacing w:before="40" w:after="40"/>
              <w:ind w:left="120" w:right="120"/>
              <w:jc w:val="center"/>
            </w:pPr>
            <w:r>
              <w:t>X</w:t>
            </w:r>
          </w:p>
        </w:tc>
        <w:tc>
          <w:tcPr>
            <w:tcW w:w="1900" w:type="dxa"/>
            <w:tcBorders>
              <w:top w:val="single" w:sz="4" w:space="0" w:color="000000"/>
              <w:left w:val="single" w:sz="4" w:space="0" w:color="000000"/>
              <w:bottom w:val="single" w:sz="16" w:space="0" w:color="000000"/>
              <w:right w:val="single" w:sz="4" w:space="0" w:color="000000"/>
            </w:tcBorders>
          </w:tcPr>
          <w:p w:rsidR="00DD2A27" w:rsidRDefault="00DD2A27" w:rsidP="00DD2A27">
            <w:pPr>
              <w:pStyle w:val="CellBody"/>
              <w:spacing w:before="40" w:after="40"/>
              <w:ind w:left="120" w:right="120"/>
              <w:jc w:val="center"/>
            </w:pPr>
            <w:r>
              <w:t>X</w:t>
            </w:r>
          </w:p>
        </w:tc>
        <w:tc>
          <w:tcPr>
            <w:tcW w:w="1740" w:type="dxa"/>
            <w:tcBorders>
              <w:top w:val="single" w:sz="4" w:space="0" w:color="000000"/>
              <w:left w:val="single" w:sz="4" w:space="0" w:color="000000"/>
              <w:bottom w:val="single" w:sz="16" w:space="0" w:color="000000"/>
              <w:right w:val="single" w:sz="4" w:space="0" w:color="000000"/>
            </w:tcBorders>
          </w:tcPr>
          <w:p w:rsidR="00DD2A27" w:rsidRDefault="00DD2A27" w:rsidP="00DD2A27">
            <w:pPr>
              <w:pStyle w:val="CellBody"/>
              <w:spacing w:before="40" w:after="40"/>
              <w:ind w:left="120" w:right="120"/>
              <w:jc w:val="center"/>
            </w:pPr>
            <w:r>
              <w:t>X</w:t>
            </w:r>
          </w:p>
        </w:tc>
        <w:tc>
          <w:tcPr>
            <w:tcW w:w="1900" w:type="dxa"/>
            <w:tcBorders>
              <w:top w:val="single" w:sz="4" w:space="0" w:color="000000"/>
              <w:left w:val="single" w:sz="4" w:space="0" w:color="000000"/>
              <w:bottom w:val="single" w:sz="16" w:space="0" w:color="000000"/>
              <w:right w:val="single" w:sz="4" w:space="0" w:color="000000"/>
            </w:tcBorders>
          </w:tcPr>
          <w:p w:rsidR="00DD2A27" w:rsidRDefault="00DD2A27" w:rsidP="00DD2A27">
            <w:pPr>
              <w:pStyle w:val="CellBody"/>
              <w:spacing w:before="40" w:after="40"/>
              <w:ind w:left="120" w:right="120"/>
              <w:jc w:val="center"/>
            </w:pPr>
            <w:r>
              <w:t>X</w:t>
            </w:r>
          </w:p>
        </w:tc>
      </w:tr>
      <w:tr w:rsidR="00DD2A27" w:rsidTr="004657D3">
        <w:trPr>
          <w:cantSplit/>
          <w:jc w:val="center"/>
        </w:trPr>
        <w:tc>
          <w:tcPr>
            <w:tcW w:w="2300" w:type="dxa"/>
            <w:tcBorders>
              <w:top w:val="single" w:sz="16" w:space="0" w:color="000000"/>
              <w:left w:val="single" w:sz="4" w:space="0" w:color="000000"/>
              <w:bottom w:val="single" w:sz="4" w:space="0" w:color="000000"/>
              <w:right w:val="single" w:sz="16" w:space="0" w:color="000000"/>
            </w:tcBorders>
          </w:tcPr>
          <w:p w:rsidR="00DD2A27" w:rsidRDefault="00DD2A27" w:rsidP="00DD2A27">
            <w:pPr>
              <w:pStyle w:val="CellBody"/>
              <w:spacing w:before="40" w:after="40"/>
              <w:ind w:left="120" w:right="120"/>
            </w:pPr>
            <w:r>
              <w:t>the total number of science parameters per spatial vgroup is</w:t>
            </w:r>
            <w:r>
              <w:rPr>
                <w:b/>
                <w:bCs/>
              </w:rPr>
              <w:t xml:space="preserve"> 67</w:t>
            </w:r>
            <w:r>
              <w:t>.</w:t>
            </w:r>
          </w:p>
        </w:tc>
        <w:tc>
          <w:tcPr>
            <w:tcW w:w="1900" w:type="dxa"/>
            <w:tcBorders>
              <w:top w:val="single" w:sz="16"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rPr>
                <w:rFonts w:ascii="Times New Roman" w:hAnsi="Times New Roman" w:cs="Times New Roman"/>
                <w:color w:val="auto"/>
                <w:sz w:val="24"/>
                <w:szCs w:val="24"/>
              </w:rPr>
            </w:pPr>
          </w:p>
          <w:p w:rsidR="00DD2A27" w:rsidRDefault="00DD2A27" w:rsidP="00DD2A27">
            <w:pPr>
              <w:pStyle w:val="CellBody"/>
              <w:spacing w:before="40" w:after="40"/>
              <w:ind w:left="120" w:right="120"/>
              <w:jc w:val="center"/>
              <w:rPr>
                <w:b/>
                <w:bCs/>
              </w:rPr>
            </w:pPr>
            <w:r>
              <w:rPr>
                <w:b/>
                <w:bCs/>
              </w:rPr>
              <w:t>16</w:t>
            </w:r>
          </w:p>
        </w:tc>
        <w:tc>
          <w:tcPr>
            <w:tcW w:w="1900" w:type="dxa"/>
            <w:tcBorders>
              <w:top w:val="single" w:sz="16"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rPr>
                <w:rFonts w:ascii="Times New Roman" w:hAnsi="Times New Roman" w:cs="Times New Roman"/>
                <w:color w:val="auto"/>
                <w:sz w:val="24"/>
                <w:szCs w:val="24"/>
              </w:rPr>
            </w:pPr>
          </w:p>
          <w:p w:rsidR="00DD2A27" w:rsidRDefault="00DD2A27" w:rsidP="00DD2A27">
            <w:pPr>
              <w:pStyle w:val="CellBody"/>
              <w:spacing w:before="40" w:after="40"/>
              <w:ind w:left="120" w:right="120"/>
              <w:jc w:val="center"/>
              <w:rPr>
                <w:b/>
                <w:bCs/>
              </w:rPr>
            </w:pPr>
            <w:r>
              <w:rPr>
                <w:b/>
                <w:bCs/>
              </w:rPr>
              <w:t>16</w:t>
            </w:r>
          </w:p>
        </w:tc>
        <w:tc>
          <w:tcPr>
            <w:tcW w:w="1740" w:type="dxa"/>
            <w:tcBorders>
              <w:top w:val="single" w:sz="16"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rPr>
                <w:rFonts w:ascii="Times New Roman" w:hAnsi="Times New Roman" w:cs="Times New Roman"/>
                <w:color w:val="auto"/>
                <w:sz w:val="24"/>
                <w:szCs w:val="24"/>
              </w:rPr>
            </w:pPr>
          </w:p>
          <w:p w:rsidR="00DD2A27" w:rsidRDefault="00DD2A27" w:rsidP="00DD2A27">
            <w:pPr>
              <w:pStyle w:val="CellBody"/>
              <w:spacing w:before="40" w:after="40"/>
              <w:ind w:left="120" w:right="120"/>
              <w:jc w:val="center"/>
              <w:rPr>
                <w:b/>
                <w:bCs/>
              </w:rPr>
            </w:pPr>
            <w:r>
              <w:rPr>
                <w:b/>
                <w:bCs/>
              </w:rPr>
              <w:t>17</w:t>
            </w:r>
          </w:p>
        </w:tc>
        <w:tc>
          <w:tcPr>
            <w:tcW w:w="1900" w:type="dxa"/>
            <w:tcBorders>
              <w:top w:val="single" w:sz="16" w:space="0" w:color="000000"/>
              <w:left w:val="single" w:sz="4" w:space="0" w:color="000000"/>
              <w:bottom w:val="single" w:sz="4" w:space="0" w:color="000000"/>
              <w:right w:val="single" w:sz="4" w:space="0" w:color="000000"/>
            </w:tcBorders>
          </w:tcPr>
          <w:p w:rsidR="00DD2A27" w:rsidRDefault="00DD2A27" w:rsidP="00DD2A27">
            <w:pPr>
              <w:pStyle w:val="CellBody"/>
              <w:spacing w:before="40" w:after="40"/>
              <w:ind w:left="120" w:right="120"/>
              <w:jc w:val="center"/>
              <w:rPr>
                <w:rFonts w:ascii="Times New Roman" w:hAnsi="Times New Roman" w:cs="Times New Roman"/>
                <w:color w:val="auto"/>
                <w:sz w:val="24"/>
                <w:szCs w:val="24"/>
              </w:rPr>
            </w:pPr>
          </w:p>
          <w:p w:rsidR="00DD2A27" w:rsidRDefault="00DD2A27" w:rsidP="00DD2A27">
            <w:pPr>
              <w:pStyle w:val="CellBody"/>
              <w:spacing w:before="40" w:after="40"/>
              <w:ind w:left="120" w:right="120"/>
              <w:jc w:val="center"/>
              <w:rPr>
                <w:b/>
                <w:bCs/>
              </w:rPr>
            </w:pPr>
            <w:r>
              <w:rPr>
                <w:b/>
                <w:bCs/>
              </w:rPr>
              <w:t>18</w:t>
            </w:r>
          </w:p>
        </w:tc>
      </w:tr>
    </w:tbl>
    <w:p w:rsidR="00A0759F" w:rsidRDefault="00A0759F" w:rsidP="00A0759F">
      <w:pPr>
        <w:pStyle w:val="Body"/>
        <w:spacing w:line="280" w:lineRule="atLeast"/>
      </w:pPr>
    </w:p>
    <w:p w:rsidR="005B2209" w:rsidRPr="008267AB" w:rsidRDefault="001F1B3A" w:rsidP="001F1B3A">
      <w:pPr>
        <w:pStyle w:val="Heading2"/>
      </w:pPr>
      <w:bookmarkStart w:id="22" w:name="_Toc215983744"/>
      <w:bookmarkEnd w:id="17"/>
      <w:r>
        <w:t>Discussion</w:t>
      </w:r>
      <w:bookmarkEnd w:id="22"/>
    </w:p>
    <w:p w:rsidR="00B010FD" w:rsidRDefault="00B010FD" w:rsidP="00B010FD">
      <w:pPr>
        <w:pStyle w:val="Body"/>
        <w:spacing w:line="280" w:lineRule="exact"/>
      </w:pPr>
      <w:r>
        <w:t>In Subsystem 2.0, data are processed in time-ordered sequence regardless of the location of the measurements.  To obtain monthly averages of the radiometric measurements for geographic regions, the data must be made accessible by region.  To accomplish this data transition, a Daily Data Base which contains data for an entire month is created to store the time-sequenced inverted data.  The data base is comprised of 36 latitudinal data files and a housekeeping file.  The housekeeping file provides the necessary information for accessing data from the data base.  As each daily EID-6 file (regional averages) from the Inversion Subsystem is processed, individual records are written to one of the 36 latitudinal data files based on region number.  After all EID-6 files are processed, a final sort is performed to each of the 36 latitudinal files.</w:t>
      </w:r>
    </w:p>
    <w:p w:rsidR="00B010FD" w:rsidRDefault="00B010FD" w:rsidP="00B010FD">
      <w:pPr>
        <w:pStyle w:val="Body"/>
        <w:spacing w:line="280" w:lineRule="exact"/>
        <w:rPr>
          <w:color w:val="auto"/>
        </w:rPr>
      </w:pPr>
    </w:p>
    <w:p w:rsidR="001F1B3A" w:rsidRPr="00777852" w:rsidRDefault="00B010FD" w:rsidP="00B010FD">
      <w:pPr>
        <w:pStyle w:val="Body"/>
      </w:pPr>
      <w:r>
        <w:t xml:space="preserve">The function of the ERBE-like Monthly Time/Space Averaging Subsystem is to produce daily and monthly averages of shortwave and longwave radiant flux and other parameters (see </w:t>
      </w:r>
      <w:r w:rsidR="00264B77">
        <w:fldChar w:fldCharType="begin"/>
      </w:r>
      <w:r w:rsidR="00264B77">
        <w:instrText xml:space="preserve"> REF _Ref215983958 \h  \* MERGEFORMAT </w:instrText>
      </w:r>
      <w:r w:rsidR="00264B77">
        <w:fldChar w:fldCharType="separate"/>
      </w:r>
      <w:r w:rsidR="003C7E01" w:rsidRPr="003C7E01">
        <w:rPr>
          <w:color w:val="548DD4" w:themeColor="text2" w:themeTint="99"/>
        </w:rPr>
        <w:t>Table 1</w:t>
      </w:r>
      <w:r w:rsidR="003C7E01" w:rsidRPr="003C7E01">
        <w:rPr>
          <w:color w:val="548DD4" w:themeColor="text2" w:themeTint="99"/>
        </w:rPr>
        <w:noBreakHyphen/>
        <w:t>2</w:t>
      </w:r>
      <w:r w:rsidR="00264B77">
        <w:fldChar w:fldCharType="end"/>
      </w:r>
      <w:r>
        <w:t>) on a regional basis.  These calculations are made at the spatial resolution of a 2.5</w:t>
      </w:r>
      <w:r w:rsidR="00DD504E">
        <w:rPr>
          <w:rFonts w:ascii="Symbol" w:hAnsi="Symbol" w:cs="Symbol"/>
        </w:rPr>
        <w:sym w:font="Symbol" w:char="F0B0"/>
      </w:r>
      <w:r>
        <w:t xml:space="preserve"> region on the Earth’s surface.  The data are processed to produce Daily Averages, Monthly Hourly Averages (each hour averaged for all data during the month), and two grand monthly averages (averages of the Daily and Monthly Hourly Averages) for each geographic region.  The averages are stored in the ES-9 and used to produce the ES-4 product which contains regionally, zonally, and globally averaged parameters.</w:t>
      </w:r>
    </w:p>
    <w:p w:rsidR="005B2209" w:rsidRPr="008267AB" w:rsidRDefault="001F1B3A">
      <w:pPr>
        <w:pStyle w:val="Heading2"/>
      </w:pPr>
      <w:bookmarkStart w:id="23" w:name="_Toc215983745"/>
      <w:r>
        <w:t>Related Collections</w:t>
      </w:r>
      <w:bookmarkEnd w:id="23"/>
    </w:p>
    <w:p w:rsidR="005B2209" w:rsidRDefault="00B010FD" w:rsidP="00127961">
      <w:pPr>
        <w:pStyle w:val="Body"/>
      </w:pPr>
      <w:r>
        <w:t>The CERES DMS produces science data products or collections for use by the CERES Science Team, the Data Management Team, and for archival at the Langley Distributed Active Archive Center (DAAC).  For a complete list of products, see the CERES Data Products Catalog (</w:t>
      </w:r>
      <w:r w:rsidRPr="003C7E01">
        <w:rPr>
          <w:rStyle w:val="BlueTag"/>
          <w:color w:val="auto"/>
        </w:rPr>
        <w:t xml:space="preserve">Reference </w:t>
      </w:r>
      <w:r w:rsidR="00264B77">
        <w:fldChar w:fldCharType="begin"/>
      </w:r>
      <w:r w:rsidR="00264B77">
        <w:instrText xml:space="preserve"> REF _Ref215994850 \n \h  \* MERGEFORMAT </w:instrText>
      </w:r>
      <w:r w:rsidR="00264B77">
        <w:fldChar w:fldCharType="separate"/>
      </w:r>
      <w:r w:rsidR="003C7E01" w:rsidRPr="003C7E01">
        <w:t>8</w:t>
      </w:r>
      <w:r w:rsidR="00264B77">
        <w:fldChar w:fldCharType="end"/>
      </w:r>
      <w:r>
        <w:t>).</w:t>
      </w:r>
    </w:p>
    <w:p w:rsidR="001F1B3A" w:rsidRDefault="001F1B3A">
      <w:pPr>
        <w:pStyle w:val="Body"/>
        <w:tabs>
          <w:tab w:val="left" w:pos="1260"/>
        </w:tabs>
        <w:spacing w:line="280" w:lineRule="exact"/>
      </w:pPr>
    </w:p>
    <w:p w:rsidR="001F1B3A" w:rsidRDefault="001F1B3A">
      <w:pPr>
        <w:pStyle w:val="Body"/>
        <w:tabs>
          <w:tab w:val="left" w:pos="1260"/>
        </w:tabs>
        <w:spacing w:line="280" w:lineRule="exact"/>
      </w:pPr>
    </w:p>
    <w:p w:rsidR="001F1B3A" w:rsidRDefault="001F1B3A">
      <w:pPr>
        <w:pStyle w:val="Body"/>
        <w:tabs>
          <w:tab w:val="left" w:pos="1260"/>
        </w:tabs>
        <w:spacing w:line="280" w:lineRule="exact"/>
      </w:pPr>
    </w:p>
    <w:p w:rsidR="001F1B3A" w:rsidRDefault="001F1B3A">
      <w:pPr>
        <w:pStyle w:val="Body"/>
        <w:tabs>
          <w:tab w:val="left" w:pos="1260"/>
        </w:tabs>
        <w:spacing w:line="280" w:lineRule="exact"/>
      </w:pPr>
    </w:p>
    <w:p w:rsidR="001F1B3A" w:rsidRPr="008267AB" w:rsidRDefault="001F1B3A">
      <w:pPr>
        <w:pStyle w:val="Body"/>
        <w:tabs>
          <w:tab w:val="left" w:pos="1260"/>
        </w:tabs>
        <w:spacing w:line="280" w:lineRule="exact"/>
        <w:rPr>
          <w:b/>
          <w:bCs/>
          <w:noProof w:val="0"/>
        </w:rPr>
      </w:pPr>
    </w:p>
    <w:p w:rsidR="005B2209" w:rsidRPr="008267AB" w:rsidRDefault="008B4F5A" w:rsidP="008B4F5A">
      <w:pPr>
        <w:pStyle w:val="Heading1"/>
      </w:pPr>
      <w:bookmarkStart w:id="24" w:name="_Toc215983746"/>
      <w:r>
        <w:lastRenderedPageBreak/>
        <w:t>Investigators</w:t>
      </w:r>
      <w:bookmarkEnd w:id="24"/>
    </w:p>
    <w:p w:rsidR="00DD0955" w:rsidRDefault="00DD0955" w:rsidP="00DD0955">
      <w:pPr>
        <w:pStyle w:val="BodyIndent"/>
        <w:spacing w:line="280" w:lineRule="exact"/>
        <w:ind w:left="0" w:firstLine="6"/>
      </w:pPr>
      <w:r>
        <w:t>Dr. Bruce A. Wielicki, CERES Principal Investigator</w:t>
      </w:r>
    </w:p>
    <w:p w:rsidR="00DD0955" w:rsidRDefault="00DD0955" w:rsidP="00DD0955">
      <w:pPr>
        <w:pStyle w:val="BodyIndent"/>
        <w:spacing w:line="280" w:lineRule="exact"/>
        <w:ind w:left="0" w:firstLine="6"/>
      </w:pPr>
      <w:r>
        <w:t>E-mail:  B.A.Wielicki@LaRC.NASA.Gov</w:t>
      </w:r>
    </w:p>
    <w:p w:rsidR="00DD0955" w:rsidRDefault="00DD0955" w:rsidP="00DD0955">
      <w:pPr>
        <w:pStyle w:val="BodyIndent"/>
        <w:spacing w:line="280" w:lineRule="exact"/>
        <w:ind w:left="0" w:firstLine="6"/>
      </w:pPr>
      <w:r>
        <w:t>Telephone:  (757) 864-5683</w:t>
      </w:r>
    </w:p>
    <w:p w:rsidR="00DD0955" w:rsidRDefault="00DD0955" w:rsidP="00DD0955">
      <w:pPr>
        <w:pStyle w:val="BodyIndent"/>
        <w:spacing w:line="280" w:lineRule="exact"/>
        <w:ind w:left="0" w:firstLine="6"/>
      </w:pPr>
      <w:r>
        <w:t>FAX:  (757) 864-7996</w:t>
      </w:r>
    </w:p>
    <w:p w:rsidR="00DD0955" w:rsidRDefault="00DD0955" w:rsidP="00DD0955">
      <w:pPr>
        <w:pStyle w:val="BodyIndent"/>
        <w:spacing w:line="280" w:lineRule="exact"/>
        <w:ind w:left="0" w:firstLine="6"/>
      </w:pPr>
      <w:r>
        <w:t>Mail Stop 420</w:t>
      </w:r>
    </w:p>
    <w:p w:rsidR="00DD0955" w:rsidRDefault="00DD0955" w:rsidP="00DD0955">
      <w:pPr>
        <w:pStyle w:val="BodyIndent"/>
        <w:spacing w:line="280" w:lineRule="exact"/>
        <w:ind w:left="0" w:firstLine="6"/>
      </w:pPr>
      <w:r>
        <w:t>Atmospheric Sciences Competency</w:t>
      </w:r>
    </w:p>
    <w:p w:rsidR="00DD0955" w:rsidRDefault="00DD0955" w:rsidP="00DD0955">
      <w:pPr>
        <w:pStyle w:val="BodyIndent"/>
        <w:spacing w:line="280" w:lineRule="exact"/>
        <w:ind w:left="0" w:firstLine="6"/>
      </w:pPr>
      <w:r>
        <w:t>Building 1250</w:t>
      </w:r>
    </w:p>
    <w:p w:rsidR="00DD0955" w:rsidRDefault="00DD0955" w:rsidP="00DD0955">
      <w:pPr>
        <w:pStyle w:val="BodyIndent"/>
        <w:spacing w:line="280" w:lineRule="exact"/>
        <w:ind w:left="0" w:firstLine="6"/>
      </w:pPr>
      <w:r>
        <w:t>21 Langley Boulevard</w:t>
      </w:r>
    </w:p>
    <w:p w:rsidR="00DD0955" w:rsidRDefault="00DD0955" w:rsidP="00DD0955">
      <w:pPr>
        <w:pStyle w:val="BodyIndent"/>
        <w:spacing w:line="280" w:lineRule="exact"/>
        <w:ind w:left="0" w:firstLine="6"/>
      </w:pPr>
      <w:r>
        <w:t>NASA Langley Research Center</w:t>
      </w:r>
    </w:p>
    <w:p w:rsidR="005B2209" w:rsidRDefault="00DD0955" w:rsidP="00DD0955">
      <w:pPr>
        <w:pStyle w:val="BodyIndent"/>
        <w:spacing w:line="280" w:lineRule="exact"/>
        <w:ind w:left="0"/>
      </w:pPr>
      <w:r>
        <w:t>Hampton, VA  23681-2199</w:t>
      </w:r>
    </w:p>
    <w:p w:rsidR="008B4F5A" w:rsidRDefault="008B4F5A" w:rsidP="008B4F5A">
      <w:pPr>
        <w:pStyle w:val="Heading2"/>
      </w:pPr>
      <w:bookmarkStart w:id="25" w:name="_Toc215983747"/>
      <w:r>
        <w:t>Title of Investigation</w:t>
      </w:r>
      <w:bookmarkEnd w:id="25"/>
    </w:p>
    <w:p w:rsidR="008B4F5A" w:rsidRDefault="008B4F5A" w:rsidP="008B4F5A">
      <w:pPr>
        <w:pStyle w:val="Body"/>
        <w:spacing w:line="280" w:lineRule="exact"/>
      </w:pPr>
      <w:r>
        <w:t>Clouds and the Earth’s Radiant Energy System (CERES)</w:t>
      </w:r>
    </w:p>
    <w:p w:rsidR="008B4F5A" w:rsidRDefault="008B4F5A" w:rsidP="008B4F5A">
      <w:pPr>
        <w:pStyle w:val="Body"/>
        <w:tabs>
          <w:tab w:val="clear" w:pos="1440"/>
          <w:tab w:val="left" w:pos="720"/>
        </w:tabs>
        <w:spacing w:line="280" w:lineRule="exact"/>
      </w:pPr>
      <w:r>
        <w:tab/>
        <w:t>ERBE-like Subsystems (Subsystems 2.0 &amp; 3.0)</w:t>
      </w:r>
    </w:p>
    <w:p w:rsidR="008B4F5A" w:rsidRDefault="008B4F5A" w:rsidP="008B4F5A">
      <w:pPr>
        <w:pStyle w:val="Heading2"/>
      </w:pPr>
      <w:bookmarkStart w:id="26" w:name="_Toc215983748"/>
      <w:r>
        <w:t>Contact Information</w:t>
      </w:r>
      <w:bookmarkEnd w:id="26"/>
    </w:p>
    <w:p w:rsidR="00DD0955" w:rsidRDefault="00DD0955" w:rsidP="00DD0955">
      <w:pPr>
        <w:pStyle w:val="BodyIndent"/>
        <w:spacing w:line="280" w:lineRule="exact"/>
        <w:ind w:left="34"/>
      </w:pPr>
      <w:r>
        <w:t>David F. Young, Subsystem 3.0 Working Group Chair</w:t>
      </w:r>
    </w:p>
    <w:p w:rsidR="00DD0955" w:rsidRDefault="00DD0955" w:rsidP="00DD0955">
      <w:pPr>
        <w:pStyle w:val="BodyIndent"/>
        <w:spacing w:line="280" w:lineRule="exact"/>
        <w:ind w:left="34"/>
      </w:pPr>
      <w:r>
        <w:t>E-mail:  D.F.Young@LaRC.NASA.Gov</w:t>
      </w:r>
    </w:p>
    <w:p w:rsidR="00DD0955" w:rsidRDefault="00DD0955" w:rsidP="00DD0955">
      <w:pPr>
        <w:pStyle w:val="BodyIndent"/>
        <w:spacing w:line="280" w:lineRule="exact"/>
        <w:ind w:left="34"/>
      </w:pPr>
      <w:r>
        <w:t>Telephone:  (757) 864-5740</w:t>
      </w:r>
    </w:p>
    <w:p w:rsidR="00DD0955" w:rsidRDefault="00DD0955" w:rsidP="00DD0955">
      <w:pPr>
        <w:pStyle w:val="BodyIndent"/>
        <w:spacing w:line="280" w:lineRule="exact"/>
        <w:ind w:left="34"/>
        <w:rPr>
          <w:color w:val="auto"/>
        </w:rPr>
      </w:pPr>
    </w:p>
    <w:p w:rsidR="00DD0955" w:rsidRDefault="00DD0955" w:rsidP="00DD0955">
      <w:pPr>
        <w:pStyle w:val="BodyIndent"/>
        <w:spacing w:line="280" w:lineRule="exact"/>
        <w:ind w:left="34"/>
      </w:pPr>
      <w:r>
        <w:t>Dr. Takmeng Wong, Subsystem 3.0 Working Group Science and Validation Advisor</w:t>
      </w:r>
    </w:p>
    <w:p w:rsidR="00DD0955" w:rsidRDefault="00DD0955" w:rsidP="00DD0955">
      <w:pPr>
        <w:pStyle w:val="BodyIndent"/>
        <w:spacing w:line="280" w:lineRule="exact"/>
        <w:ind w:left="34"/>
      </w:pPr>
      <w:r>
        <w:t>E-mail:  Takmeng.Wong@LaRC.NASA.Gov</w:t>
      </w:r>
    </w:p>
    <w:p w:rsidR="00DD0955" w:rsidRDefault="00DD0955" w:rsidP="00DD0955">
      <w:pPr>
        <w:pStyle w:val="BodyIndent"/>
        <w:spacing w:line="280" w:lineRule="exact"/>
        <w:ind w:left="34"/>
      </w:pPr>
      <w:r>
        <w:t>Telephone:  (757) 864-5607</w:t>
      </w:r>
    </w:p>
    <w:p w:rsidR="00DD0955" w:rsidRDefault="00DD0955" w:rsidP="00DD0955">
      <w:pPr>
        <w:pStyle w:val="BodyIndent"/>
        <w:spacing w:line="280" w:lineRule="exact"/>
        <w:ind w:left="34" w:firstLine="720"/>
        <w:rPr>
          <w:color w:val="auto"/>
        </w:rPr>
      </w:pPr>
    </w:p>
    <w:p w:rsidR="00DD0955" w:rsidRDefault="00DD0955" w:rsidP="00DD0955">
      <w:pPr>
        <w:pStyle w:val="BodyIndent"/>
        <w:spacing w:line="280" w:lineRule="exact"/>
        <w:ind w:left="34"/>
      </w:pPr>
      <w:r>
        <w:t>FAX:  (757) 864-7996</w:t>
      </w:r>
    </w:p>
    <w:p w:rsidR="00DD0955" w:rsidRDefault="00DD0955" w:rsidP="00DD0955">
      <w:pPr>
        <w:pStyle w:val="BodyIndent"/>
        <w:spacing w:line="280" w:lineRule="exact"/>
        <w:ind w:left="34"/>
      </w:pPr>
      <w:r>
        <w:t>Mail Stop 420</w:t>
      </w:r>
    </w:p>
    <w:p w:rsidR="00DD0955" w:rsidRDefault="00DD0955" w:rsidP="00DD0955">
      <w:pPr>
        <w:pStyle w:val="BodyIndent"/>
        <w:spacing w:line="280" w:lineRule="exact"/>
        <w:ind w:left="34"/>
      </w:pPr>
      <w:r>
        <w:t>Atmospheric Sciences Competency</w:t>
      </w:r>
    </w:p>
    <w:p w:rsidR="00DD0955" w:rsidRDefault="00DD0955" w:rsidP="00DD0955">
      <w:pPr>
        <w:pStyle w:val="BodyIndent"/>
        <w:spacing w:line="280" w:lineRule="exact"/>
        <w:ind w:left="34"/>
      </w:pPr>
      <w:r>
        <w:t>Building 1250</w:t>
      </w:r>
    </w:p>
    <w:p w:rsidR="00DD0955" w:rsidRDefault="00DD0955" w:rsidP="00DD0955">
      <w:pPr>
        <w:pStyle w:val="BodyIndent"/>
        <w:spacing w:line="280" w:lineRule="exact"/>
        <w:ind w:left="34"/>
      </w:pPr>
      <w:r>
        <w:t>21 Langley Boulevard</w:t>
      </w:r>
    </w:p>
    <w:p w:rsidR="00DD0955" w:rsidRDefault="00DD0955" w:rsidP="00DD0955">
      <w:pPr>
        <w:pStyle w:val="BodyIndent"/>
        <w:spacing w:line="280" w:lineRule="exact"/>
        <w:ind w:left="34"/>
      </w:pPr>
      <w:r>
        <w:t>NASA Langley Research Center</w:t>
      </w:r>
    </w:p>
    <w:p w:rsidR="00DD0955" w:rsidRDefault="00DD0955" w:rsidP="00DD0955">
      <w:pPr>
        <w:pStyle w:val="BodyIndent"/>
        <w:spacing w:line="280" w:lineRule="exact"/>
        <w:ind w:left="34"/>
      </w:pPr>
      <w:r>
        <w:t>Hampton, VA  23681-2199</w:t>
      </w:r>
    </w:p>
    <w:p w:rsidR="00DD0955" w:rsidRDefault="00DD0955" w:rsidP="00DD0955">
      <w:pPr>
        <w:pStyle w:val="BodyIndent"/>
        <w:spacing w:line="280" w:lineRule="exact"/>
        <w:ind w:left="34"/>
        <w:rPr>
          <w:color w:val="auto"/>
        </w:rPr>
      </w:pPr>
    </w:p>
    <w:p w:rsidR="00DD0955" w:rsidRDefault="00DD0955" w:rsidP="00DD0955">
      <w:pPr>
        <w:pStyle w:val="BodyIndent"/>
        <w:spacing w:line="280" w:lineRule="exact"/>
        <w:ind w:left="34"/>
      </w:pPr>
      <w:r>
        <w:t>Edward A. Kizer, Subsystem 3.0 Software and Data Management Lead</w:t>
      </w:r>
    </w:p>
    <w:p w:rsidR="00DD0955" w:rsidRDefault="00DD0955" w:rsidP="00DD0955">
      <w:pPr>
        <w:pStyle w:val="BodyIndent"/>
        <w:spacing w:line="280" w:lineRule="exact"/>
        <w:ind w:left="34"/>
      </w:pPr>
      <w:r>
        <w:t>E-mail:  E.A.Kizer@LaRC.NASA.Gov</w:t>
      </w:r>
    </w:p>
    <w:p w:rsidR="00DD0955" w:rsidRDefault="00DD0955" w:rsidP="00DD0955">
      <w:pPr>
        <w:pStyle w:val="BodyIndent"/>
        <w:spacing w:line="280" w:lineRule="exact"/>
        <w:ind w:left="34"/>
      </w:pPr>
      <w:r>
        <w:t>Telephone:  (757) 827-4883</w:t>
      </w:r>
    </w:p>
    <w:p w:rsidR="00DD0955" w:rsidRDefault="00DD0955" w:rsidP="00DD0955">
      <w:pPr>
        <w:pStyle w:val="BodyIndent"/>
        <w:spacing w:line="280" w:lineRule="exact"/>
        <w:ind w:left="34"/>
      </w:pPr>
      <w:r>
        <w:t>FAX:  (757) 825-4968</w:t>
      </w:r>
    </w:p>
    <w:p w:rsidR="00DD0955" w:rsidRDefault="00DD0955" w:rsidP="00DD0955">
      <w:pPr>
        <w:pStyle w:val="BodyIndent"/>
        <w:spacing w:line="280" w:lineRule="exact"/>
        <w:ind w:left="34"/>
      </w:pPr>
      <w:r>
        <w:t>Science Applications International Corporation (SAIC)</w:t>
      </w:r>
    </w:p>
    <w:p w:rsidR="00DD0955" w:rsidRDefault="00DD0955" w:rsidP="00DD0955">
      <w:pPr>
        <w:pStyle w:val="BodyIndent"/>
        <w:spacing w:line="280" w:lineRule="exact"/>
        <w:ind w:left="34"/>
      </w:pPr>
      <w:r>
        <w:t>One Enterprise Parkway, Suite 300</w:t>
      </w:r>
    </w:p>
    <w:p w:rsidR="005D1098" w:rsidRPr="005D1098" w:rsidRDefault="00DD0955" w:rsidP="00DD0955">
      <w:pPr>
        <w:pStyle w:val="Body"/>
      </w:pPr>
      <w:r>
        <w:t>Hampton, VA  23666-5845</w:t>
      </w:r>
    </w:p>
    <w:p w:rsidR="008B4F5A" w:rsidRDefault="008B4F5A" w:rsidP="008B4F5A">
      <w:pPr>
        <w:pStyle w:val="BodyIndent"/>
        <w:spacing w:line="280" w:lineRule="exact"/>
        <w:ind w:left="0"/>
      </w:pPr>
    </w:p>
    <w:p w:rsidR="008B4F5A" w:rsidRDefault="008B4F5A" w:rsidP="008B4F5A">
      <w:pPr>
        <w:pStyle w:val="Body"/>
      </w:pPr>
    </w:p>
    <w:p w:rsidR="008B4F5A" w:rsidRDefault="008B4F5A" w:rsidP="008B4F5A">
      <w:pPr>
        <w:pStyle w:val="Body"/>
      </w:pPr>
    </w:p>
    <w:p w:rsidR="008B4F5A" w:rsidRDefault="00A23F2F" w:rsidP="00A23F2F">
      <w:pPr>
        <w:pStyle w:val="Heading1"/>
      </w:pPr>
      <w:bookmarkStart w:id="27" w:name="_Toc215983749"/>
      <w:r>
        <w:lastRenderedPageBreak/>
        <w:t>Origination</w:t>
      </w:r>
      <w:bookmarkEnd w:id="27"/>
    </w:p>
    <w:p w:rsidR="00A23F2F" w:rsidRDefault="00DD0955" w:rsidP="00127961">
      <w:pPr>
        <w:pStyle w:val="Body"/>
      </w:pPr>
      <w:r>
        <w:t xml:space="preserve">The CERES data originate from CERES instruments on-board either the TRMM or the EOS Earth-orbiting spacecraft.  </w:t>
      </w:r>
      <w:r w:rsidR="00264B77">
        <w:fldChar w:fldCharType="begin"/>
      </w:r>
      <w:r w:rsidR="00264B77">
        <w:instrText xml:space="preserve"> REF _Ref200865032 \h  \* MERGEFORMAT </w:instrText>
      </w:r>
      <w:r w:rsidR="00264B77">
        <w:fldChar w:fldCharType="separate"/>
      </w:r>
      <w:r w:rsidR="003C7E01" w:rsidRPr="003C7E01">
        <w:rPr>
          <w:color w:val="548DD4" w:themeColor="text2" w:themeTint="99"/>
        </w:rPr>
        <w:t>Table 3</w:t>
      </w:r>
      <w:r w:rsidR="003C7E01" w:rsidRPr="003C7E01">
        <w:rPr>
          <w:color w:val="548DD4" w:themeColor="text2" w:themeTint="99"/>
        </w:rPr>
        <w:noBreakHyphen/>
        <w:t>1</w:t>
      </w:r>
      <w:r w:rsidR="00264B77">
        <w:fldChar w:fldCharType="end"/>
      </w:r>
      <w:r>
        <w:t xml:space="preserve"> lists the CERES instruments along with their host satellites.</w:t>
      </w:r>
    </w:p>
    <w:p w:rsidR="00A23F2F" w:rsidRDefault="00A23F2F" w:rsidP="00A23F2F">
      <w:pPr>
        <w:widowControl w:val="0"/>
        <w:autoSpaceDE w:val="0"/>
        <w:autoSpaceDN w:val="0"/>
        <w:adjustRightInd w:val="0"/>
        <w:spacing w:after="0" w:line="240" w:lineRule="exact"/>
        <w:rPr>
          <w:rFonts w:ascii="Times New Roman" w:hAnsi="Times New Roman"/>
          <w:noProof/>
          <w:sz w:val="24"/>
          <w:szCs w:val="24"/>
        </w:rPr>
      </w:pPr>
    </w:p>
    <w:p w:rsidR="00AE2A4B" w:rsidRDefault="00AE2A4B" w:rsidP="00AE2A4B">
      <w:pPr>
        <w:pStyle w:val="Caption"/>
        <w:keepNext/>
      </w:pPr>
      <w:bookmarkStart w:id="28" w:name="_Ref200865032"/>
      <w:bookmarkStart w:id="29" w:name="_Toc215983811"/>
      <w:r>
        <w:t xml:space="preserve">Table </w:t>
      </w:r>
      <w:r w:rsidR="00297BB8">
        <w:fldChar w:fldCharType="begin"/>
      </w:r>
      <w:r w:rsidR="00297BB8">
        <w:instrText xml:space="preserve"> STYLEREF 1 \s </w:instrText>
      </w:r>
      <w:r w:rsidR="00297BB8">
        <w:fldChar w:fldCharType="separate"/>
      </w:r>
      <w:r w:rsidR="00CF6792">
        <w:rPr>
          <w:noProof/>
        </w:rPr>
        <w:t>3</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1</w:t>
      </w:r>
      <w:r w:rsidR="00297BB8">
        <w:rPr>
          <w:noProof/>
        </w:rPr>
        <w:fldChar w:fldCharType="end"/>
      </w:r>
      <w:bookmarkEnd w:id="28"/>
      <w:r>
        <w:t>.  CERES Instruments</w:t>
      </w:r>
      <w:bookmarkEnd w:id="29"/>
    </w:p>
    <w:tbl>
      <w:tblPr>
        <w:tblW w:w="0" w:type="auto"/>
        <w:jc w:val="center"/>
        <w:tblInd w:w="5" w:type="dxa"/>
        <w:tblLayout w:type="fixed"/>
        <w:tblCellMar>
          <w:left w:w="0" w:type="dxa"/>
          <w:right w:w="0" w:type="dxa"/>
        </w:tblCellMar>
        <w:tblLook w:val="0000" w:firstRow="0" w:lastRow="0" w:firstColumn="0" w:lastColumn="0" w:noHBand="0" w:noVBand="0"/>
      </w:tblPr>
      <w:tblGrid>
        <w:gridCol w:w="1527"/>
        <w:gridCol w:w="1527"/>
        <w:gridCol w:w="1526"/>
      </w:tblGrid>
      <w:tr w:rsidR="00AE2A4B" w:rsidTr="00934E9C">
        <w:trPr>
          <w:cantSplit/>
          <w:jc w:val="center"/>
        </w:trPr>
        <w:tc>
          <w:tcPr>
            <w:tcW w:w="1527" w:type="dxa"/>
            <w:tcBorders>
              <w:top w:val="single" w:sz="4" w:space="0" w:color="000000"/>
              <w:left w:val="single" w:sz="4" w:space="0" w:color="000000"/>
              <w:bottom w:val="double" w:sz="4" w:space="0" w:color="000000"/>
              <w:right w:val="single" w:sz="4" w:space="0" w:color="000000"/>
            </w:tcBorders>
          </w:tcPr>
          <w:p w:rsidR="00AE2A4B" w:rsidRDefault="00AE2A4B" w:rsidP="00AE2A4B">
            <w:pPr>
              <w:pStyle w:val="CellHeading"/>
              <w:spacing w:before="40" w:after="40"/>
              <w:ind w:left="115" w:right="115"/>
            </w:pPr>
            <w:r>
              <w:t>Satellite</w:t>
            </w:r>
          </w:p>
        </w:tc>
        <w:tc>
          <w:tcPr>
            <w:tcW w:w="3053" w:type="dxa"/>
            <w:gridSpan w:val="2"/>
            <w:tcBorders>
              <w:top w:val="single" w:sz="4" w:space="0" w:color="000000"/>
              <w:left w:val="single" w:sz="4" w:space="0" w:color="000000"/>
              <w:bottom w:val="double" w:sz="4" w:space="0" w:color="000000"/>
              <w:right w:val="single" w:sz="4" w:space="0" w:color="000000"/>
            </w:tcBorders>
          </w:tcPr>
          <w:p w:rsidR="00AE2A4B" w:rsidRDefault="00AE2A4B" w:rsidP="00AE2A4B">
            <w:pPr>
              <w:pStyle w:val="CellHeading"/>
              <w:spacing w:before="40" w:after="40"/>
              <w:ind w:left="115" w:right="115"/>
            </w:pPr>
            <w:r w:rsidRPr="00673CD0">
              <w:rPr>
                <w:color w:val="auto"/>
              </w:rPr>
              <w:t xml:space="preserve">CERES </w:t>
            </w:r>
            <w:r>
              <w:t>Instrument</w:t>
            </w:r>
          </w:p>
        </w:tc>
      </w:tr>
      <w:tr w:rsidR="00DC661C" w:rsidTr="000C38EC">
        <w:trPr>
          <w:cantSplit/>
          <w:jc w:val="center"/>
        </w:trPr>
        <w:tc>
          <w:tcPr>
            <w:tcW w:w="1527" w:type="dxa"/>
            <w:tcBorders>
              <w:top w:val="double" w:sz="4" w:space="0" w:color="000000"/>
              <w:left w:val="single" w:sz="4" w:space="0" w:color="000000"/>
              <w:bottom w:val="single" w:sz="4" w:space="0" w:color="000000"/>
              <w:right w:val="single" w:sz="4" w:space="0" w:color="000000"/>
            </w:tcBorders>
          </w:tcPr>
          <w:p w:rsidR="00DC661C" w:rsidRPr="00673CD0" w:rsidRDefault="00DC661C" w:rsidP="00AE2A4B">
            <w:pPr>
              <w:pStyle w:val="CellBody"/>
              <w:spacing w:before="40" w:after="40"/>
              <w:ind w:left="115" w:right="115"/>
              <w:rPr>
                <w:color w:val="auto"/>
              </w:rPr>
            </w:pPr>
            <w:r w:rsidRPr="00673CD0">
              <w:rPr>
                <w:color w:val="auto"/>
              </w:rPr>
              <w:t>TRMM</w:t>
            </w:r>
          </w:p>
        </w:tc>
        <w:tc>
          <w:tcPr>
            <w:tcW w:w="3053" w:type="dxa"/>
            <w:gridSpan w:val="2"/>
            <w:tcBorders>
              <w:top w:val="double" w:sz="4" w:space="0" w:color="000000"/>
              <w:left w:val="single" w:sz="4" w:space="0" w:color="000000"/>
              <w:bottom w:val="single" w:sz="4" w:space="0" w:color="000000"/>
              <w:right w:val="single" w:sz="4" w:space="0" w:color="000000"/>
            </w:tcBorders>
          </w:tcPr>
          <w:p w:rsidR="00DC661C" w:rsidRPr="00673CD0" w:rsidRDefault="00DC661C" w:rsidP="00AE2A4B">
            <w:pPr>
              <w:pStyle w:val="CellBody"/>
              <w:spacing w:before="40" w:after="40"/>
              <w:ind w:left="115" w:right="115"/>
              <w:jc w:val="center"/>
              <w:rPr>
                <w:color w:val="auto"/>
              </w:rPr>
            </w:pPr>
            <w:r w:rsidRPr="00673CD0">
              <w:rPr>
                <w:color w:val="auto"/>
              </w:rPr>
              <w:t>PFM</w:t>
            </w:r>
          </w:p>
        </w:tc>
      </w:tr>
      <w:tr w:rsidR="00A23F2F" w:rsidTr="00AE2A4B">
        <w:trPr>
          <w:cantSplit/>
          <w:jc w:val="center"/>
        </w:trPr>
        <w:tc>
          <w:tcPr>
            <w:tcW w:w="1527" w:type="dxa"/>
            <w:tcBorders>
              <w:top w:val="single" w:sz="4" w:space="0" w:color="000000"/>
              <w:left w:val="single" w:sz="4" w:space="0" w:color="000000"/>
              <w:bottom w:val="single" w:sz="4" w:space="0" w:color="000000"/>
              <w:right w:val="single" w:sz="4" w:space="0" w:color="000000"/>
            </w:tcBorders>
          </w:tcPr>
          <w:p w:rsidR="00A23F2F" w:rsidRDefault="00A23F2F" w:rsidP="00AE2A4B">
            <w:pPr>
              <w:pStyle w:val="CellBody"/>
              <w:spacing w:before="40" w:after="40"/>
              <w:ind w:left="115" w:right="115"/>
            </w:pPr>
            <w:r>
              <w:t>Terra</w:t>
            </w:r>
          </w:p>
        </w:tc>
        <w:tc>
          <w:tcPr>
            <w:tcW w:w="1527" w:type="dxa"/>
            <w:tcBorders>
              <w:top w:val="single" w:sz="4" w:space="0" w:color="000000"/>
              <w:left w:val="single" w:sz="4" w:space="0" w:color="000000"/>
              <w:bottom w:val="single" w:sz="4" w:space="0" w:color="000000"/>
              <w:right w:val="single" w:sz="4" w:space="0" w:color="000000"/>
            </w:tcBorders>
          </w:tcPr>
          <w:p w:rsidR="00A23F2F" w:rsidRPr="00673CD0" w:rsidRDefault="00A23F2F" w:rsidP="00AE2A4B">
            <w:pPr>
              <w:pStyle w:val="CellBody"/>
              <w:spacing w:before="40" w:after="40"/>
              <w:ind w:left="115" w:right="115"/>
              <w:jc w:val="center"/>
              <w:rPr>
                <w:color w:val="auto"/>
              </w:rPr>
            </w:pPr>
            <w:r w:rsidRPr="00673CD0">
              <w:rPr>
                <w:color w:val="auto"/>
              </w:rPr>
              <w:t>FM1</w:t>
            </w:r>
          </w:p>
        </w:tc>
        <w:tc>
          <w:tcPr>
            <w:tcW w:w="1526" w:type="dxa"/>
            <w:tcBorders>
              <w:top w:val="single" w:sz="4" w:space="0" w:color="000000"/>
              <w:left w:val="single" w:sz="4" w:space="0" w:color="000000"/>
              <w:bottom w:val="single" w:sz="4" w:space="0" w:color="000000"/>
              <w:right w:val="single" w:sz="4" w:space="0" w:color="000000"/>
            </w:tcBorders>
          </w:tcPr>
          <w:p w:rsidR="00A23F2F" w:rsidRDefault="00A23F2F" w:rsidP="00AE2A4B">
            <w:pPr>
              <w:pStyle w:val="CellBody"/>
              <w:spacing w:before="40" w:after="40"/>
              <w:ind w:left="115" w:right="115"/>
              <w:jc w:val="center"/>
            </w:pPr>
            <w:r>
              <w:t>FM2</w:t>
            </w:r>
          </w:p>
        </w:tc>
      </w:tr>
      <w:tr w:rsidR="00A23F2F" w:rsidTr="00AE2A4B">
        <w:trPr>
          <w:cantSplit/>
          <w:jc w:val="center"/>
        </w:trPr>
        <w:tc>
          <w:tcPr>
            <w:tcW w:w="1527" w:type="dxa"/>
            <w:tcBorders>
              <w:top w:val="single" w:sz="4" w:space="0" w:color="000000"/>
              <w:left w:val="single" w:sz="4" w:space="0" w:color="000000"/>
              <w:bottom w:val="single" w:sz="4" w:space="0" w:color="000000"/>
              <w:right w:val="single" w:sz="4" w:space="0" w:color="000000"/>
            </w:tcBorders>
          </w:tcPr>
          <w:p w:rsidR="00A23F2F" w:rsidRDefault="00A23F2F" w:rsidP="00AE2A4B">
            <w:pPr>
              <w:pStyle w:val="CellBody"/>
              <w:spacing w:before="40" w:after="40"/>
              <w:ind w:left="115" w:right="115"/>
            </w:pPr>
            <w:r>
              <w:t>Aqua</w:t>
            </w:r>
          </w:p>
        </w:tc>
        <w:tc>
          <w:tcPr>
            <w:tcW w:w="1527" w:type="dxa"/>
            <w:tcBorders>
              <w:top w:val="single" w:sz="4" w:space="0" w:color="000000"/>
              <w:left w:val="single" w:sz="4" w:space="0" w:color="000000"/>
              <w:bottom w:val="single" w:sz="4" w:space="0" w:color="000000"/>
              <w:right w:val="single" w:sz="4" w:space="0" w:color="000000"/>
            </w:tcBorders>
          </w:tcPr>
          <w:p w:rsidR="00A23F2F" w:rsidRDefault="00A23F2F" w:rsidP="00AE2A4B">
            <w:pPr>
              <w:pStyle w:val="CellBody"/>
              <w:spacing w:before="40" w:after="40"/>
              <w:ind w:left="115" w:right="115"/>
              <w:jc w:val="center"/>
            </w:pPr>
            <w:r>
              <w:t>FM3</w:t>
            </w:r>
          </w:p>
        </w:tc>
        <w:tc>
          <w:tcPr>
            <w:tcW w:w="1526" w:type="dxa"/>
            <w:tcBorders>
              <w:top w:val="single" w:sz="4" w:space="0" w:color="000000"/>
              <w:left w:val="single" w:sz="4" w:space="0" w:color="000000"/>
              <w:bottom w:val="single" w:sz="4" w:space="0" w:color="000000"/>
              <w:right w:val="single" w:sz="4" w:space="0" w:color="000000"/>
            </w:tcBorders>
          </w:tcPr>
          <w:p w:rsidR="00A23F2F" w:rsidRDefault="00A23F2F" w:rsidP="00AE2A4B">
            <w:pPr>
              <w:pStyle w:val="CellBody"/>
              <w:spacing w:before="40" w:after="40"/>
              <w:ind w:left="115" w:right="115"/>
              <w:jc w:val="center"/>
            </w:pPr>
            <w:r>
              <w:t>FM4</w:t>
            </w:r>
          </w:p>
        </w:tc>
      </w:tr>
    </w:tbl>
    <w:p w:rsidR="00A23F2F" w:rsidRDefault="00A23F2F" w:rsidP="00A23F2F">
      <w:pPr>
        <w:widowControl w:val="0"/>
        <w:autoSpaceDE w:val="0"/>
        <w:autoSpaceDN w:val="0"/>
        <w:adjustRightInd w:val="0"/>
        <w:spacing w:after="0" w:line="240" w:lineRule="exact"/>
        <w:rPr>
          <w:rFonts w:ascii="Times New Roman" w:hAnsi="Times New Roman"/>
          <w:noProof/>
          <w:sz w:val="24"/>
          <w:szCs w:val="24"/>
        </w:rPr>
      </w:pPr>
    </w:p>
    <w:p w:rsidR="00DD0955" w:rsidRDefault="00DD0955" w:rsidP="00DD0955">
      <w:pPr>
        <w:pStyle w:val="Heading2"/>
      </w:pPr>
      <w:bookmarkStart w:id="30" w:name="_Toc215983750"/>
      <w:r>
        <w:t>Sensor and Instrument Description</w:t>
      </w:r>
      <w:bookmarkEnd w:id="30"/>
    </w:p>
    <w:p w:rsidR="00DD0955" w:rsidRDefault="00DD0955" w:rsidP="00DD0955">
      <w:pPr>
        <w:pStyle w:val="Body"/>
        <w:spacing w:line="280" w:lineRule="exact"/>
      </w:pPr>
      <w:r>
        <w:t>The CERES instrument package contains three scanning thermistor bolometer radiometers classified by their broad-band spectral regions: total, window, and shortwave.  The detectors measure the radiation in the near-visible through far-infrared spectral region.  The shortwave detector measures Earth-reflected solar radiation in the wavelength region of 0.3 to 5.0 microns; the window detector measures Earth-emitted longwave radiation in the water vapor window wavelength region of 8.0 to 12.0 microns; and the total detector measures radiation in the range of 0.3 to 100 microns.  The detectors are coaligned and mounted on a spindle that rotates about the instrument elevation axis. The field of view footprints of the CERES detectors are approximately 10- and 20-km at nadir for the instruments on the TRMM and EOS spacecraft, respectively.</w:t>
      </w:r>
    </w:p>
    <w:p w:rsidR="00DD0955" w:rsidRDefault="00DD0955" w:rsidP="00DD0955">
      <w:pPr>
        <w:pStyle w:val="Body"/>
        <w:spacing w:line="280" w:lineRule="exact"/>
        <w:rPr>
          <w:color w:val="auto"/>
        </w:rPr>
      </w:pPr>
    </w:p>
    <w:p w:rsidR="008B4F5A" w:rsidRPr="005D1098" w:rsidRDefault="00DD0955" w:rsidP="00DD0955">
      <w:pPr>
        <w:pStyle w:val="Body"/>
      </w:pPr>
      <w:r>
        <w:t xml:space="preserve">The CERES instrument has an operational scanning cycle of 6.6 seconds and various scan elevation profiles.  Radiometric measurements are sampled from the detectors every 0.01 seconds in all scanning profiles.  The instrument makes Earth science measurements while the detectors rotate in the vertical (elevation scan) and horizontal (azimuth rotation).  The instrument has built-in calibration sources for performing in-flight calibrations, and can also be calibrated by measuring solar radiances reflected by a solar diffuser plate into </w:t>
      </w:r>
      <w:r w:rsidR="000C283C">
        <w:t xml:space="preserve">the instrument field of view.  </w:t>
      </w:r>
      <w:r>
        <w:t>See the In-flight Measurement Analysis, DRL 64, provided by the CERES instrument builder TRW (</w:t>
      </w:r>
      <w:r w:rsidRPr="003C7E01">
        <w:rPr>
          <w:rStyle w:val="BlueTag"/>
          <w:color w:val="auto"/>
        </w:rPr>
        <w:t>Reference</w:t>
      </w:r>
      <w:r w:rsidR="007C7BFE" w:rsidRPr="003C7E01">
        <w:rPr>
          <w:rStyle w:val="BlueTag"/>
          <w:color w:val="auto"/>
        </w:rPr>
        <w:t xml:space="preserve"> </w:t>
      </w:r>
      <w:r w:rsidR="00264B77">
        <w:fldChar w:fldCharType="begin"/>
      </w:r>
      <w:r w:rsidR="00264B77">
        <w:instrText xml:space="preserve"> REF _Ref215994902 \n \h  \* MERGEFORMAT </w:instrText>
      </w:r>
      <w:r w:rsidR="00264B77">
        <w:fldChar w:fldCharType="separate"/>
      </w:r>
      <w:r w:rsidR="003C7E01" w:rsidRPr="003C7E01">
        <w:t>9</w:t>
      </w:r>
      <w:r w:rsidR="00264B77">
        <w:fldChar w:fldCharType="end"/>
      </w:r>
      <w:r>
        <w:t>), and the CERES Algorithm Theoretical Basis Document (ATBD) for Subsystem 1.0 (</w:t>
      </w:r>
      <w:r w:rsidRPr="003C7E01">
        <w:rPr>
          <w:rStyle w:val="BlueTag"/>
          <w:color w:val="auto"/>
        </w:rPr>
        <w:t>Reference</w:t>
      </w:r>
      <w:r w:rsidR="007C7BFE" w:rsidRPr="003C7E01">
        <w:rPr>
          <w:rStyle w:val="BlueTag"/>
          <w:color w:val="auto"/>
        </w:rPr>
        <w:t xml:space="preserve"> </w:t>
      </w:r>
      <w:r w:rsidR="00264B77">
        <w:fldChar w:fldCharType="begin"/>
      </w:r>
      <w:r w:rsidR="00264B77">
        <w:instrText xml:space="preserve"> REF _Ref215994911 \n \h  \* MERGEFORMAT </w:instrText>
      </w:r>
      <w:r w:rsidR="00264B77">
        <w:fldChar w:fldCharType="separate"/>
      </w:r>
      <w:r w:rsidR="003C7E01" w:rsidRPr="003C7E01">
        <w:rPr>
          <w:rStyle w:val="BlueTag"/>
          <w:color w:val="548DD4" w:themeColor="text2" w:themeTint="99"/>
        </w:rPr>
        <w:t>10</w:t>
      </w:r>
      <w:r w:rsidR="00264B77">
        <w:fldChar w:fldCharType="end"/>
      </w:r>
      <w:r>
        <w:t xml:space="preserve">).  Also, see the instrument, the sensor, and the platform Guides (TBD). </w:t>
      </w:r>
    </w:p>
    <w:p w:rsidR="008B4F5A" w:rsidRDefault="008B4F5A" w:rsidP="008B4F5A">
      <w:pPr>
        <w:pStyle w:val="Body"/>
      </w:pPr>
    </w:p>
    <w:p w:rsidR="008B4F5A" w:rsidRDefault="00A23F2F" w:rsidP="00B41C0A">
      <w:pPr>
        <w:pStyle w:val="Heading1"/>
      </w:pPr>
      <w:bookmarkStart w:id="31" w:name="_Toc215983751"/>
      <w:r>
        <w:lastRenderedPageBreak/>
        <w:t>Data Description</w:t>
      </w:r>
      <w:bookmarkEnd w:id="31"/>
    </w:p>
    <w:p w:rsidR="008B4F5A" w:rsidRDefault="00A23F2F" w:rsidP="00A23F2F">
      <w:pPr>
        <w:pStyle w:val="Heading2"/>
      </w:pPr>
      <w:bookmarkStart w:id="32" w:name="_Toc215983752"/>
      <w:r>
        <w:t>Spatial Characteristics</w:t>
      </w:r>
      <w:bookmarkEnd w:id="32"/>
    </w:p>
    <w:p w:rsidR="008B4F5A" w:rsidRDefault="00A23F2F" w:rsidP="00181B02">
      <w:pPr>
        <w:pStyle w:val="Heading3"/>
      </w:pPr>
      <w:bookmarkStart w:id="33" w:name="_Toc215983753"/>
      <w:r>
        <w:t>Spatial Coverage</w:t>
      </w:r>
      <w:bookmarkEnd w:id="33"/>
    </w:p>
    <w:p w:rsidR="00A23F2F" w:rsidRDefault="005D1098" w:rsidP="00127961">
      <w:pPr>
        <w:pStyle w:val="Body"/>
      </w:pPr>
      <w:r>
        <w:t xml:space="preserve">The </w:t>
      </w:r>
      <w:r w:rsidRPr="00EA6186">
        <w:rPr>
          <w:color w:val="auto"/>
        </w:rPr>
        <w:t>CERES</w:t>
      </w:r>
      <w:r>
        <w:t xml:space="preserve"> collection is a global data set whose spatial coverage depends on the satellite orbit.  The spatial coverage of the data contained on the ES-</w:t>
      </w:r>
      <w:r w:rsidR="007C7BFE">
        <w:t>4</w:t>
      </w:r>
      <w:r>
        <w:t xml:space="preserve"> is shown in </w:t>
      </w:r>
      <w:r w:rsidR="00264B77">
        <w:fldChar w:fldCharType="begin"/>
      </w:r>
      <w:r w:rsidR="00264B77">
        <w:instrText xml:space="preserve"> REF _Ref200865094 \h  \* MERGEFORMAT </w:instrText>
      </w:r>
      <w:r w:rsidR="00264B77">
        <w:fldChar w:fldCharType="separate"/>
      </w:r>
      <w:r w:rsidR="000B6585" w:rsidRPr="000B6585">
        <w:rPr>
          <w:color w:val="548DD4" w:themeColor="text2" w:themeTint="99"/>
        </w:rPr>
        <w:t>Table 4</w:t>
      </w:r>
      <w:r w:rsidR="000B6585" w:rsidRPr="000B6585">
        <w:rPr>
          <w:color w:val="548DD4" w:themeColor="text2" w:themeTint="99"/>
        </w:rPr>
        <w:noBreakHyphen/>
        <w:t>1</w:t>
      </w:r>
      <w:r w:rsidR="00264B77">
        <w:fldChar w:fldCharType="end"/>
      </w:r>
      <w:r>
        <w:t>.</w:t>
      </w:r>
    </w:p>
    <w:p w:rsidR="00A23F2F" w:rsidRDefault="00A23F2F" w:rsidP="00A23F2F">
      <w:pPr>
        <w:widowControl w:val="0"/>
        <w:autoSpaceDE w:val="0"/>
        <w:autoSpaceDN w:val="0"/>
        <w:adjustRightInd w:val="0"/>
        <w:spacing w:after="0" w:line="240" w:lineRule="exact"/>
        <w:rPr>
          <w:rFonts w:ascii="Times New Roman" w:hAnsi="Times New Roman"/>
          <w:noProof/>
          <w:sz w:val="24"/>
          <w:szCs w:val="24"/>
        </w:rPr>
      </w:pPr>
    </w:p>
    <w:p w:rsidR="005D3D29" w:rsidRDefault="005D3D29" w:rsidP="005D3D29">
      <w:pPr>
        <w:pStyle w:val="Caption"/>
        <w:keepNext/>
      </w:pPr>
      <w:bookmarkStart w:id="34" w:name="_Ref200865094"/>
      <w:bookmarkStart w:id="35" w:name="_Toc215983812"/>
      <w:r>
        <w:t xml:space="preserve">Table </w:t>
      </w:r>
      <w:r w:rsidR="00297BB8">
        <w:fldChar w:fldCharType="begin"/>
      </w:r>
      <w:r w:rsidR="00297BB8">
        <w:instrText xml:space="preserve"> STYLEREF 1 \s </w:instrText>
      </w:r>
      <w:r w:rsidR="00297BB8">
        <w:fldChar w:fldCharType="separate"/>
      </w:r>
      <w:r w:rsidR="00CF6792">
        <w:rPr>
          <w:noProof/>
        </w:rPr>
        <w:t>4</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1</w:t>
      </w:r>
      <w:r w:rsidR="00297BB8">
        <w:rPr>
          <w:noProof/>
        </w:rPr>
        <w:fldChar w:fldCharType="end"/>
      </w:r>
      <w:bookmarkEnd w:id="34"/>
      <w:r>
        <w:t>.  ES-</w:t>
      </w:r>
      <w:r w:rsidR="00EA6186">
        <w:t>4</w:t>
      </w:r>
      <w:r>
        <w:t xml:space="preserve"> Spatial Coverage</w:t>
      </w:r>
      <w:bookmarkEnd w:id="35"/>
    </w:p>
    <w:tbl>
      <w:tblPr>
        <w:tblW w:w="0" w:type="auto"/>
        <w:jc w:val="center"/>
        <w:tblInd w:w="5" w:type="dxa"/>
        <w:tblLayout w:type="fixed"/>
        <w:tblCellMar>
          <w:left w:w="0" w:type="dxa"/>
          <w:right w:w="0" w:type="dxa"/>
        </w:tblCellMar>
        <w:tblLook w:val="0000" w:firstRow="0" w:lastRow="0" w:firstColumn="0" w:lastColumn="0" w:noHBand="0" w:noVBand="0"/>
      </w:tblPr>
      <w:tblGrid>
        <w:gridCol w:w="1280"/>
        <w:gridCol w:w="1400"/>
        <w:gridCol w:w="1332"/>
        <w:gridCol w:w="1332"/>
        <w:gridCol w:w="1332"/>
        <w:gridCol w:w="1332"/>
        <w:gridCol w:w="1332"/>
      </w:tblGrid>
      <w:tr w:rsidR="00A23F2F" w:rsidTr="007C7BFE">
        <w:trPr>
          <w:cantSplit/>
          <w:jc w:val="center"/>
        </w:trPr>
        <w:tc>
          <w:tcPr>
            <w:tcW w:w="1280" w:type="dxa"/>
            <w:tcBorders>
              <w:top w:val="single" w:sz="4" w:space="0" w:color="000000"/>
              <w:left w:val="single" w:sz="4" w:space="0" w:color="000000"/>
              <w:bottom w:val="double" w:sz="4" w:space="0" w:color="000000"/>
              <w:right w:val="single" w:sz="4" w:space="0" w:color="000000"/>
            </w:tcBorders>
            <w:vAlign w:val="center"/>
          </w:tcPr>
          <w:p w:rsidR="00A23F2F" w:rsidRDefault="00A23F2F" w:rsidP="007C7BFE">
            <w:pPr>
              <w:pStyle w:val="CellHeading"/>
              <w:spacing w:before="40" w:after="40"/>
              <w:ind w:left="115" w:right="115"/>
            </w:pPr>
            <w:r>
              <w:t>Spacecraft</w:t>
            </w:r>
          </w:p>
        </w:tc>
        <w:tc>
          <w:tcPr>
            <w:tcW w:w="1400" w:type="dxa"/>
            <w:tcBorders>
              <w:top w:val="single" w:sz="4" w:space="0" w:color="000000"/>
              <w:left w:val="single" w:sz="4" w:space="0" w:color="000000"/>
              <w:bottom w:val="double" w:sz="4" w:space="0" w:color="000000"/>
              <w:right w:val="single" w:sz="4" w:space="0" w:color="000000"/>
            </w:tcBorders>
            <w:vAlign w:val="center"/>
          </w:tcPr>
          <w:p w:rsidR="00A23F2F" w:rsidRDefault="00A23F2F" w:rsidP="007C7BFE">
            <w:pPr>
              <w:pStyle w:val="CellHeading"/>
              <w:spacing w:before="40" w:after="40"/>
              <w:ind w:left="115" w:right="115"/>
            </w:pPr>
            <w:r>
              <w:t>Instrument</w:t>
            </w:r>
          </w:p>
        </w:tc>
        <w:tc>
          <w:tcPr>
            <w:tcW w:w="1332" w:type="dxa"/>
            <w:tcBorders>
              <w:top w:val="single" w:sz="4" w:space="0" w:color="000000"/>
              <w:left w:val="single" w:sz="4" w:space="0" w:color="000000"/>
              <w:bottom w:val="double" w:sz="4" w:space="0" w:color="000000"/>
              <w:right w:val="single" w:sz="4" w:space="0" w:color="000000"/>
            </w:tcBorders>
            <w:vAlign w:val="center"/>
          </w:tcPr>
          <w:p w:rsidR="00475766" w:rsidRDefault="00A23F2F" w:rsidP="007C7BFE">
            <w:pPr>
              <w:pStyle w:val="CellHeading"/>
              <w:spacing w:before="40" w:after="40"/>
              <w:ind w:left="115" w:right="115"/>
            </w:pPr>
            <w:r>
              <w:t>Minimum</w:t>
            </w:r>
          </w:p>
          <w:p w:rsidR="00475766" w:rsidRDefault="00A23F2F" w:rsidP="007C7BFE">
            <w:pPr>
              <w:pStyle w:val="CellHeading"/>
              <w:spacing w:before="40" w:after="40"/>
              <w:ind w:left="115" w:right="115"/>
            </w:pPr>
            <w:r>
              <w:t>Latitude</w:t>
            </w:r>
          </w:p>
          <w:p w:rsidR="00A23F2F" w:rsidRDefault="00A23F2F" w:rsidP="007C7BFE">
            <w:pPr>
              <w:pStyle w:val="CellHeading"/>
              <w:spacing w:before="40" w:after="40"/>
              <w:ind w:left="115" w:right="115"/>
            </w:pPr>
            <w:r>
              <w:t>(deg)</w:t>
            </w:r>
          </w:p>
        </w:tc>
        <w:tc>
          <w:tcPr>
            <w:tcW w:w="1332" w:type="dxa"/>
            <w:tcBorders>
              <w:top w:val="single" w:sz="4" w:space="0" w:color="000000"/>
              <w:left w:val="single" w:sz="4" w:space="0" w:color="000000"/>
              <w:bottom w:val="double" w:sz="4" w:space="0" w:color="000000"/>
              <w:right w:val="single" w:sz="4" w:space="0" w:color="000000"/>
            </w:tcBorders>
            <w:vAlign w:val="center"/>
          </w:tcPr>
          <w:p w:rsidR="00475766" w:rsidRDefault="00A23F2F" w:rsidP="007C7BFE">
            <w:pPr>
              <w:pStyle w:val="CellHeading"/>
              <w:spacing w:before="40" w:after="40"/>
              <w:ind w:left="115" w:right="115"/>
            </w:pPr>
            <w:r>
              <w:t>Maximum</w:t>
            </w:r>
          </w:p>
          <w:p w:rsidR="00475766" w:rsidRDefault="00A23F2F" w:rsidP="007C7BFE">
            <w:pPr>
              <w:pStyle w:val="CellHeading"/>
              <w:spacing w:before="40" w:after="40"/>
              <w:ind w:left="115" w:right="115"/>
            </w:pPr>
            <w:r>
              <w:t>Latitude</w:t>
            </w:r>
          </w:p>
          <w:p w:rsidR="00A23F2F" w:rsidRDefault="00A23F2F" w:rsidP="007C7BFE">
            <w:pPr>
              <w:pStyle w:val="CellHeading"/>
              <w:spacing w:before="40" w:after="40"/>
              <w:ind w:left="115" w:right="115"/>
            </w:pPr>
            <w:r>
              <w:t>(deg)</w:t>
            </w:r>
          </w:p>
        </w:tc>
        <w:tc>
          <w:tcPr>
            <w:tcW w:w="1332" w:type="dxa"/>
            <w:tcBorders>
              <w:top w:val="single" w:sz="4" w:space="0" w:color="000000"/>
              <w:left w:val="single" w:sz="4" w:space="0" w:color="000000"/>
              <w:bottom w:val="double" w:sz="4" w:space="0" w:color="000000"/>
              <w:right w:val="single" w:sz="4" w:space="0" w:color="000000"/>
            </w:tcBorders>
            <w:vAlign w:val="center"/>
          </w:tcPr>
          <w:p w:rsidR="00475766" w:rsidRDefault="00A23F2F" w:rsidP="007C7BFE">
            <w:pPr>
              <w:pStyle w:val="CellHeading"/>
              <w:spacing w:before="40" w:after="40"/>
              <w:ind w:left="115" w:right="115"/>
            </w:pPr>
            <w:r>
              <w:t>Minimum</w:t>
            </w:r>
          </w:p>
          <w:p w:rsidR="00475766" w:rsidRDefault="00A23F2F" w:rsidP="007C7BFE">
            <w:pPr>
              <w:pStyle w:val="CellHeading"/>
              <w:spacing w:before="40" w:after="40"/>
              <w:ind w:left="115" w:right="115"/>
            </w:pPr>
            <w:r>
              <w:t>Longitude</w:t>
            </w:r>
          </w:p>
          <w:p w:rsidR="00A23F2F" w:rsidRDefault="00A23F2F" w:rsidP="007C7BFE">
            <w:pPr>
              <w:pStyle w:val="CellHeading"/>
              <w:spacing w:before="40" w:after="40"/>
              <w:ind w:left="115" w:right="115"/>
            </w:pPr>
            <w:r>
              <w:t>(deg)</w:t>
            </w:r>
          </w:p>
        </w:tc>
        <w:tc>
          <w:tcPr>
            <w:tcW w:w="1332" w:type="dxa"/>
            <w:tcBorders>
              <w:top w:val="single" w:sz="4" w:space="0" w:color="000000"/>
              <w:left w:val="single" w:sz="4" w:space="0" w:color="000000"/>
              <w:bottom w:val="double" w:sz="4" w:space="0" w:color="000000"/>
              <w:right w:val="single" w:sz="4" w:space="0" w:color="000000"/>
            </w:tcBorders>
            <w:vAlign w:val="center"/>
          </w:tcPr>
          <w:p w:rsidR="00475766" w:rsidRDefault="00A23F2F" w:rsidP="007C7BFE">
            <w:pPr>
              <w:pStyle w:val="CellHeading"/>
              <w:spacing w:before="40" w:after="40"/>
              <w:ind w:left="115" w:right="115"/>
            </w:pPr>
            <w:r>
              <w:t>Maximum</w:t>
            </w:r>
          </w:p>
          <w:p w:rsidR="00475766" w:rsidRDefault="00A23F2F" w:rsidP="007C7BFE">
            <w:pPr>
              <w:pStyle w:val="CellHeading"/>
              <w:spacing w:before="40" w:after="40"/>
              <w:ind w:left="115" w:right="115"/>
            </w:pPr>
            <w:r>
              <w:t>Longitude</w:t>
            </w:r>
          </w:p>
          <w:p w:rsidR="00A23F2F" w:rsidRDefault="00A23F2F" w:rsidP="007C7BFE">
            <w:pPr>
              <w:pStyle w:val="CellHeading"/>
              <w:spacing w:before="40" w:after="40"/>
              <w:ind w:left="115" w:right="115"/>
            </w:pPr>
            <w:r>
              <w:t>(deg)</w:t>
            </w:r>
          </w:p>
        </w:tc>
        <w:tc>
          <w:tcPr>
            <w:tcW w:w="1332" w:type="dxa"/>
            <w:tcBorders>
              <w:top w:val="single" w:sz="4" w:space="0" w:color="000000"/>
              <w:left w:val="single" w:sz="4" w:space="0" w:color="000000"/>
              <w:bottom w:val="double" w:sz="4" w:space="0" w:color="000000"/>
              <w:right w:val="single" w:sz="4" w:space="0" w:color="000000"/>
            </w:tcBorders>
            <w:vAlign w:val="center"/>
          </w:tcPr>
          <w:p w:rsidR="00475766" w:rsidRDefault="00A23F2F" w:rsidP="007C7BFE">
            <w:pPr>
              <w:pStyle w:val="CellHeading"/>
              <w:spacing w:before="40" w:after="40"/>
              <w:ind w:left="115" w:right="115"/>
            </w:pPr>
            <w:r>
              <w:t>Spacecraft</w:t>
            </w:r>
          </w:p>
          <w:p w:rsidR="00475766" w:rsidRDefault="00A23F2F" w:rsidP="007C7BFE">
            <w:pPr>
              <w:pStyle w:val="CellHeading"/>
              <w:spacing w:before="40" w:after="40"/>
              <w:ind w:left="115" w:right="115"/>
            </w:pPr>
            <w:r>
              <w:t>Altitude</w:t>
            </w:r>
          </w:p>
          <w:p w:rsidR="00A23F2F" w:rsidRDefault="00A23F2F" w:rsidP="007C7BFE">
            <w:pPr>
              <w:pStyle w:val="CellHeading"/>
              <w:spacing w:before="40" w:after="40"/>
              <w:ind w:left="115" w:right="115"/>
            </w:pPr>
            <w:r>
              <w:t>(km)</w:t>
            </w:r>
          </w:p>
        </w:tc>
      </w:tr>
      <w:tr w:rsidR="007C7BFE" w:rsidTr="007C7BFE">
        <w:trPr>
          <w:cantSplit/>
          <w:jc w:val="center"/>
        </w:trPr>
        <w:tc>
          <w:tcPr>
            <w:tcW w:w="1280" w:type="dxa"/>
            <w:tcBorders>
              <w:top w:val="double" w:sz="4" w:space="0" w:color="000000"/>
              <w:left w:val="single" w:sz="4" w:space="0" w:color="000000"/>
              <w:bottom w:val="single" w:sz="4" w:space="0" w:color="000000"/>
              <w:right w:val="single" w:sz="4" w:space="0" w:color="000000"/>
            </w:tcBorders>
          </w:tcPr>
          <w:p w:rsidR="007C7BFE" w:rsidRPr="00EA6186" w:rsidRDefault="007C7BFE" w:rsidP="007C7BFE">
            <w:pPr>
              <w:pStyle w:val="CellBody"/>
              <w:spacing w:before="40" w:after="40"/>
              <w:ind w:left="115" w:right="115"/>
              <w:jc w:val="center"/>
              <w:rPr>
                <w:color w:val="auto"/>
              </w:rPr>
            </w:pPr>
            <w:r w:rsidRPr="00EA6186">
              <w:rPr>
                <w:color w:val="auto"/>
              </w:rPr>
              <w:t>TRMM</w:t>
            </w:r>
          </w:p>
        </w:tc>
        <w:tc>
          <w:tcPr>
            <w:tcW w:w="1400" w:type="dxa"/>
            <w:tcBorders>
              <w:top w:val="double" w:sz="4" w:space="0" w:color="000000"/>
              <w:left w:val="single" w:sz="4" w:space="0" w:color="000000"/>
              <w:bottom w:val="single" w:sz="4" w:space="0" w:color="000000"/>
              <w:right w:val="single" w:sz="4" w:space="0" w:color="000000"/>
            </w:tcBorders>
          </w:tcPr>
          <w:p w:rsidR="007C7BFE" w:rsidRPr="00EA6186" w:rsidRDefault="007C7BFE" w:rsidP="007C7BFE">
            <w:pPr>
              <w:pStyle w:val="CellBody"/>
              <w:spacing w:before="40" w:after="40"/>
              <w:ind w:left="115" w:right="115"/>
              <w:jc w:val="center"/>
              <w:rPr>
                <w:color w:val="auto"/>
              </w:rPr>
            </w:pPr>
            <w:r w:rsidRPr="00EA6186">
              <w:rPr>
                <w:color w:val="auto"/>
              </w:rPr>
              <w:t>PFM</w:t>
            </w:r>
          </w:p>
        </w:tc>
        <w:tc>
          <w:tcPr>
            <w:tcW w:w="1332" w:type="dxa"/>
            <w:tcBorders>
              <w:top w:val="double" w:sz="4" w:space="0" w:color="000000"/>
              <w:left w:val="single" w:sz="4" w:space="0" w:color="000000"/>
              <w:bottom w:val="single" w:sz="4" w:space="0" w:color="000000"/>
              <w:right w:val="single" w:sz="4" w:space="0" w:color="000000"/>
            </w:tcBorders>
          </w:tcPr>
          <w:p w:rsidR="007C7BFE" w:rsidRDefault="007C7BFE" w:rsidP="007C7BFE">
            <w:pPr>
              <w:pStyle w:val="CellBody"/>
              <w:spacing w:before="40" w:after="40"/>
              <w:ind w:left="120" w:right="120"/>
              <w:jc w:val="center"/>
            </w:pPr>
            <w:r>
              <w:t>-42.5</w:t>
            </w:r>
          </w:p>
        </w:tc>
        <w:tc>
          <w:tcPr>
            <w:tcW w:w="1332" w:type="dxa"/>
            <w:tcBorders>
              <w:top w:val="double" w:sz="4" w:space="0" w:color="000000"/>
              <w:left w:val="single" w:sz="4" w:space="0" w:color="000000"/>
              <w:bottom w:val="single" w:sz="4" w:space="0" w:color="000000"/>
              <w:right w:val="single" w:sz="4" w:space="0" w:color="000000"/>
            </w:tcBorders>
          </w:tcPr>
          <w:p w:rsidR="007C7BFE" w:rsidRDefault="007C7BFE" w:rsidP="007C7BFE">
            <w:pPr>
              <w:pStyle w:val="CellBody"/>
              <w:spacing w:before="40" w:after="40"/>
              <w:ind w:left="120" w:right="120"/>
              <w:jc w:val="center"/>
            </w:pPr>
            <w:r>
              <w:t>42.5</w:t>
            </w:r>
          </w:p>
        </w:tc>
        <w:tc>
          <w:tcPr>
            <w:tcW w:w="1332" w:type="dxa"/>
            <w:tcBorders>
              <w:top w:val="double" w:sz="4" w:space="0" w:color="000000"/>
              <w:left w:val="single" w:sz="4" w:space="0" w:color="000000"/>
              <w:bottom w:val="single" w:sz="4" w:space="0" w:color="000000"/>
              <w:right w:val="single" w:sz="4" w:space="0" w:color="000000"/>
            </w:tcBorders>
          </w:tcPr>
          <w:p w:rsidR="007C7BFE" w:rsidRDefault="007C7BFE" w:rsidP="007C7BFE">
            <w:pPr>
              <w:pStyle w:val="CellBody"/>
              <w:spacing w:before="40" w:after="40"/>
              <w:ind w:left="120" w:right="120"/>
              <w:jc w:val="center"/>
            </w:pPr>
            <w:r>
              <w:t>-180.0</w:t>
            </w:r>
          </w:p>
        </w:tc>
        <w:tc>
          <w:tcPr>
            <w:tcW w:w="1332" w:type="dxa"/>
            <w:tcBorders>
              <w:top w:val="double" w:sz="4" w:space="0" w:color="000000"/>
              <w:left w:val="single" w:sz="4" w:space="0" w:color="000000"/>
              <w:bottom w:val="single" w:sz="4" w:space="0" w:color="000000"/>
              <w:right w:val="single" w:sz="4" w:space="0" w:color="000000"/>
            </w:tcBorders>
          </w:tcPr>
          <w:p w:rsidR="007C7BFE" w:rsidRDefault="007C7BFE" w:rsidP="007C7BFE">
            <w:pPr>
              <w:pStyle w:val="CellBody"/>
              <w:spacing w:before="40" w:after="40"/>
              <w:ind w:left="120" w:right="120"/>
              <w:jc w:val="center"/>
            </w:pPr>
            <w:r>
              <w:t>180.0</w:t>
            </w:r>
          </w:p>
        </w:tc>
        <w:tc>
          <w:tcPr>
            <w:tcW w:w="1332" w:type="dxa"/>
            <w:tcBorders>
              <w:top w:val="double" w:sz="4" w:space="0" w:color="000000"/>
              <w:left w:val="single" w:sz="4" w:space="0" w:color="000000"/>
              <w:bottom w:val="single" w:sz="4" w:space="0" w:color="000000"/>
              <w:right w:val="single" w:sz="4" w:space="0" w:color="000000"/>
            </w:tcBorders>
          </w:tcPr>
          <w:p w:rsidR="007C7BFE" w:rsidRDefault="007C7BFE" w:rsidP="007C7BFE">
            <w:pPr>
              <w:pStyle w:val="CellBody"/>
              <w:spacing w:before="40" w:after="40"/>
              <w:ind w:left="120" w:right="120"/>
              <w:jc w:val="center"/>
            </w:pPr>
            <w:r>
              <w:t>350</w:t>
            </w:r>
          </w:p>
        </w:tc>
      </w:tr>
      <w:tr w:rsidR="007C7BFE" w:rsidTr="007C7BFE">
        <w:trPr>
          <w:cantSplit/>
          <w:jc w:val="center"/>
        </w:trPr>
        <w:tc>
          <w:tcPr>
            <w:tcW w:w="1280" w:type="dxa"/>
            <w:tcBorders>
              <w:top w:val="single" w:sz="4" w:space="0" w:color="000000"/>
              <w:left w:val="single" w:sz="4" w:space="0" w:color="000000"/>
              <w:bottom w:val="single" w:sz="4" w:space="0" w:color="000000"/>
              <w:right w:val="single" w:sz="4" w:space="0" w:color="000000"/>
            </w:tcBorders>
          </w:tcPr>
          <w:p w:rsidR="007C7BFE" w:rsidRPr="00EA6186" w:rsidRDefault="007C7BFE" w:rsidP="007C7BFE">
            <w:pPr>
              <w:pStyle w:val="CellBody"/>
              <w:spacing w:before="40" w:after="40"/>
              <w:ind w:left="115" w:right="115"/>
              <w:jc w:val="center"/>
              <w:rPr>
                <w:color w:val="auto"/>
              </w:rPr>
            </w:pPr>
            <w:r w:rsidRPr="00EA6186">
              <w:rPr>
                <w:color w:val="auto"/>
              </w:rPr>
              <w:t>Terra</w:t>
            </w:r>
          </w:p>
        </w:tc>
        <w:tc>
          <w:tcPr>
            <w:tcW w:w="1400" w:type="dxa"/>
            <w:tcBorders>
              <w:top w:val="single" w:sz="4" w:space="0" w:color="000000"/>
              <w:left w:val="single" w:sz="4" w:space="0" w:color="000000"/>
              <w:bottom w:val="single" w:sz="4" w:space="0" w:color="000000"/>
              <w:right w:val="single" w:sz="4" w:space="0" w:color="000000"/>
            </w:tcBorders>
          </w:tcPr>
          <w:p w:rsidR="007C7BFE" w:rsidRPr="00EA6186" w:rsidRDefault="007C7BFE" w:rsidP="007C7BFE">
            <w:pPr>
              <w:pStyle w:val="CellBody"/>
              <w:spacing w:before="40" w:after="40"/>
              <w:ind w:left="115" w:right="115"/>
              <w:jc w:val="center"/>
              <w:rPr>
                <w:color w:val="auto"/>
              </w:rPr>
            </w:pPr>
            <w:r w:rsidRPr="00EA6186">
              <w:rPr>
                <w:color w:val="auto"/>
              </w:rPr>
              <w:t>FM1 &amp; FM2</w:t>
            </w:r>
          </w:p>
        </w:tc>
        <w:tc>
          <w:tcPr>
            <w:tcW w:w="1332" w:type="dxa"/>
            <w:tcBorders>
              <w:top w:val="single" w:sz="4" w:space="0" w:color="000000"/>
              <w:left w:val="single" w:sz="4" w:space="0" w:color="000000"/>
              <w:bottom w:val="single" w:sz="4" w:space="0" w:color="000000"/>
              <w:right w:val="single" w:sz="4" w:space="0" w:color="000000"/>
            </w:tcBorders>
          </w:tcPr>
          <w:p w:rsidR="007C7BFE" w:rsidRDefault="007C7BFE" w:rsidP="007C7BFE">
            <w:pPr>
              <w:pStyle w:val="CellBody"/>
              <w:spacing w:before="40" w:after="40"/>
              <w:ind w:left="120" w:right="120"/>
              <w:jc w:val="center"/>
            </w:pPr>
            <w:r>
              <w:t>-90.0</w:t>
            </w:r>
          </w:p>
        </w:tc>
        <w:tc>
          <w:tcPr>
            <w:tcW w:w="1332" w:type="dxa"/>
            <w:tcBorders>
              <w:top w:val="single" w:sz="4" w:space="0" w:color="000000"/>
              <w:left w:val="single" w:sz="4" w:space="0" w:color="000000"/>
              <w:bottom w:val="single" w:sz="4" w:space="0" w:color="000000"/>
              <w:right w:val="single" w:sz="4" w:space="0" w:color="000000"/>
            </w:tcBorders>
          </w:tcPr>
          <w:p w:rsidR="007C7BFE" w:rsidRDefault="007C7BFE" w:rsidP="007C7BFE">
            <w:pPr>
              <w:pStyle w:val="CellBody"/>
              <w:spacing w:before="40" w:after="40"/>
              <w:ind w:left="120" w:right="120"/>
              <w:jc w:val="center"/>
            </w:pPr>
            <w:r>
              <w:t>90.0</w:t>
            </w:r>
          </w:p>
        </w:tc>
        <w:tc>
          <w:tcPr>
            <w:tcW w:w="1332" w:type="dxa"/>
            <w:tcBorders>
              <w:top w:val="single" w:sz="4" w:space="0" w:color="000000"/>
              <w:left w:val="single" w:sz="4" w:space="0" w:color="000000"/>
              <w:bottom w:val="single" w:sz="4" w:space="0" w:color="000000"/>
              <w:right w:val="single" w:sz="4" w:space="0" w:color="000000"/>
            </w:tcBorders>
          </w:tcPr>
          <w:p w:rsidR="007C7BFE" w:rsidRDefault="007C7BFE" w:rsidP="007C7BFE">
            <w:pPr>
              <w:pStyle w:val="CellBody"/>
              <w:spacing w:before="40" w:after="40"/>
              <w:ind w:left="120" w:right="120"/>
              <w:jc w:val="center"/>
            </w:pPr>
            <w:r>
              <w:t>-180.0</w:t>
            </w:r>
          </w:p>
        </w:tc>
        <w:tc>
          <w:tcPr>
            <w:tcW w:w="1332" w:type="dxa"/>
            <w:tcBorders>
              <w:top w:val="single" w:sz="4" w:space="0" w:color="000000"/>
              <w:left w:val="single" w:sz="4" w:space="0" w:color="000000"/>
              <w:bottom w:val="single" w:sz="4" w:space="0" w:color="000000"/>
              <w:right w:val="single" w:sz="4" w:space="0" w:color="000000"/>
            </w:tcBorders>
          </w:tcPr>
          <w:p w:rsidR="007C7BFE" w:rsidRDefault="007C7BFE" w:rsidP="007C7BFE">
            <w:pPr>
              <w:pStyle w:val="CellBody"/>
              <w:spacing w:before="40" w:after="40"/>
              <w:ind w:left="120" w:right="120"/>
              <w:jc w:val="center"/>
            </w:pPr>
            <w:r>
              <w:t>180.0</w:t>
            </w:r>
          </w:p>
        </w:tc>
        <w:tc>
          <w:tcPr>
            <w:tcW w:w="1332" w:type="dxa"/>
            <w:tcBorders>
              <w:top w:val="single" w:sz="4" w:space="0" w:color="000000"/>
              <w:left w:val="single" w:sz="4" w:space="0" w:color="000000"/>
              <w:bottom w:val="single" w:sz="4" w:space="0" w:color="000000"/>
              <w:right w:val="single" w:sz="4" w:space="0" w:color="000000"/>
            </w:tcBorders>
          </w:tcPr>
          <w:p w:rsidR="007C7BFE" w:rsidRDefault="007C7BFE" w:rsidP="007C7BFE">
            <w:pPr>
              <w:pStyle w:val="CellBody"/>
              <w:spacing w:before="40" w:after="40"/>
              <w:ind w:left="120" w:right="120"/>
              <w:jc w:val="center"/>
            </w:pPr>
            <w:r>
              <w:t>705</w:t>
            </w:r>
          </w:p>
        </w:tc>
      </w:tr>
      <w:tr w:rsidR="007C7BFE" w:rsidTr="007C7BFE">
        <w:trPr>
          <w:cantSplit/>
          <w:jc w:val="center"/>
        </w:trPr>
        <w:tc>
          <w:tcPr>
            <w:tcW w:w="1280" w:type="dxa"/>
            <w:tcBorders>
              <w:top w:val="single" w:sz="4" w:space="0" w:color="000000"/>
              <w:left w:val="single" w:sz="4" w:space="0" w:color="000000"/>
              <w:bottom w:val="single" w:sz="4" w:space="0" w:color="000000"/>
              <w:right w:val="single" w:sz="4" w:space="0" w:color="000000"/>
            </w:tcBorders>
          </w:tcPr>
          <w:p w:rsidR="007C7BFE" w:rsidRPr="00EA6186" w:rsidRDefault="007C7BFE" w:rsidP="007C7BFE">
            <w:pPr>
              <w:pStyle w:val="CellBody"/>
              <w:spacing w:before="40" w:after="40"/>
              <w:ind w:left="115" w:right="115"/>
              <w:jc w:val="center"/>
              <w:rPr>
                <w:color w:val="auto"/>
              </w:rPr>
            </w:pPr>
            <w:r w:rsidRPr="00EA6186">
              <w:rPr>
                <w:color w:val="auto"/>
              </w:rPr>
              <w:t>Aqua</w:t>
            </w:r>
          </w:p>
        </w:tc>
        <w:tc>
          <w:tcPr>
            <w:tcW w:w="1400" w:type="dxa"/>
            <w:tcBorders>
              <w:top w:val="single" w:sz="4" w:space="0" w:color="000000"/>
              <w:left w:val="single" w:sz="4" w:space="0" w:color="000000"/>
              <w:bottom w:val="single" w:sz="4" w:space="0" w:color="000000"/>
              <w:right w:val="single" w:sz="4" w:space="0" w:color="000000"/>
            </w:tcBorders>
          </w:tcPr>
          <w:p w:rsidR="007C7BFE" w:rsidRPr="00EA6186" w:rsidRDefault="007C7BFE" w:rsidP="007C7BFE">
            <w:pPr>
              <w:pStyle w:val="CellBody"/>
              <w:spacing w:before="40" w:after="40"/>
              <w:ind w:left="115" w:right="115"/>
              <w:jc w:val="center"/>
              <w:rPr>
                <w:color w:val="auto"/>
              </w:rPr>
            </w:pPr>
            <w:r w:rsidRPr="00EA6186">
              <w:rPr>
                <w:color w:val="auto"/>
              </w:rPr>
              <w:t>FM3 &amp; FM4</w:t>
            </w:r>
          </w:p>
        </w:tc>
        <w:tc>
          <w:tcPr>
            <w:tcW w:w="1332" w:type="dxa"/>
            <w:tcBorders>
              <w:top w:val="single" w:sz="4" w:space="0" w:color="000000"/>
              <w:left w:val="single" w:sz="4" w:space="0" w:color="000000"/>
              <w:bottom w:val="single" w:sz="4" w:space="0" w:color="000000"/>
              <w:right w:val="single" w:sz="4" w:space="0" w:color="000000"/>
            </w:tcBorders>
          </w:tcPr>
          <w:p w:rsidR="007C7BFE" w:rsidRDefault="007C7BFE" w:rsidP="007C7BFE">
            <w:pPr>
              <w:pStyle w:val="CellBody"/>
              <w:spacing w:before="40" w:after="40"/>
              <w:ind w:left="120" w:right="120"/>
              <w:jc w:val="center"/>
            </w:pPr>
            <w:r>
              <w:t>-90.0</w:t>
            </w:r>
          </w:p>
        </w:tc>
        <w:tc>
          <w:tcPr>
            <w:tcW w:w="1332" w:type="dxa"/>
            <w:tcBorders>
              <w:top w:val="single" w:sz="4" w:space="0" w:color="000000"/>
              <w:left w:val="single" w:sz="4" w:space="0" w:color="000000"/>
              <w:bottom w:val="single" w:sz="4" w:space="0" w:color="000000"/>
              <w:right w:val="single" w:sz="4" w:space="0" w:color="000000"/>
            </w:tcBorders>
          </w:tcPr>
          <w:p w:rsidR="007C7BFE" w:rsidRDefault="007C7BFE" w:rsidP="007C7BFE">
            <w:pPr>
              <w:pStyle w:val="CellBody"/>
              <w:spacing w:before="40" w:after="40"/>
              <w:ind w:left="120" w:right="120"/>
              <w:jc w:val="center"/>
            </w:pPr>
            <w:r>
              <w:t>90.0</w:t>
            </w:r>
          </w:p>
        </w:tc>
        <w:tc>
          <w:tcPr>
            <w:tcW w:w="1332" w:type="dxa"/>
            <w:tcBorders>
              <w:top w:val="single" w:sz="4" w:space="0" w:color="000000"/>
              <w:left w:val="single" w:sz="4" w:space="0" w:color="000000"/>
              <w:bottom w:val="single" w:sz="4" w:space="0" w:color="000000"/>
              <w:right w:val="single" w:sz="4" w:space="0" w:color="000000"/>
            </w:tcBorders>
          </w:tcPr>
          <w:p w:rsidR="007C7BFE" w:rsidRDefault="007C7BFE" w:rsidP="007C7BFE">
            <w:pPr>
              <w:pStyle w:val="CellBody"/>
              <w:spacing w:before="40" w:after="40"/>
              <w:ind w:left="120" w:right="120"/>
              <w:jc w:val="center"/>
            </w:pPr>
            <w:r>
              <w:t>-180.0</w:t>
            </w:r>
          </w:p>
        </w:tc>
        <w:tc>
          <w:tcPr>
            <w:tcW w:w="1332" w:type="dxa"/>
            <w:tcBorders>
              <w:top w:val="single" w:sz="4" w:space="0" w:color="000000"/>
              <w:left w:val="single" w:sz="4" w:space="0" w:color="000000"/>
              <w:bottom w:val="single" w:sz="4" w:space="0" w:color="000000"/>
              <w:right w:val="single" w:sz="4" w:space="0" w:color="000000"/>
            </w:tcBorders>
          </w:tcPr>
          <w:p w:rsidR="007C7BFE" w:rsidRDefault="007C7BFE" w:rsidP="007C7BFE">
            <w:pPr>
              <w:pStyle w:val="CellBody"/>
              <w:spacing w:before="40" w:after="40"/>
              <w:ind w:left="120" w:right="120"/>
              <w:jc w:val="center"/>
            </w:pPr>
            <w:r>
              <w:t>180.0</w:t>
            </w:r>
          </w:p>
        </w:tc>
        <w:tc>
          <w:tcPr>
            <w:tcW w:w="1332" w:type="dxa"/>
            <w:tcBorders>
              <w:top w:val="single" w:sz="4" w:space="0" w:color="000000"/>
              <w:left w:val="single" w:sz="4" w:space="0" w:color="000000"/>
              <w:bottom w:val="single" w:sz="4" w:space="0" w:color="000000"/>
              <w:right w:val="single" w:sz="4" w:space="0" w:color="000000"/>
            </w:tcBorders>
          </w:tcPr>
          <w:p w:rsidR="007C7BFE" w:rsidRDefault="007C7BFE" w:rsidP="007C7BFE">
            <w:pPr>
              <w:pStyle w:val="CellBody"/>
              <w:spacing w:before="40" w:after="40"/>
              <w:ind w:left="120" w:right="120"/>
              <w:jc w:val="center"/>
            </w:pPr>
            <w:r>
              <w:t>705</w:t>
            </w:r>
          </w:p>
        </w:tc>
      </w:tr>
    </w:tbl>
    <w:p w:rsidR="00A23F2F" w:rsidRDefault="00A23F2F" w:rsidP="00A23F2F">
      <w:pPr>
        <w:widowControl w:val="0"/>
        <w:autoSpaceDE w:val="0"/>
        <w:autoSpaceDN w:val="0"/>
        <w:adjustRightInd w:val="0"/>
        <w:spacing w:after="0" w:line="240" w:lineRule="exact"/>
        <w:rPr>
          <w:rFonts w:ascii="Times New Roman" w:hAnsi="Times New Roman"/>
          <w:noProof/>
          <w:sz w:val="24"/>
          <w:szCs w:val="24"/>
        </w:rPr>
      </w:pPr>
    </w:p>
    <w:p w:rsidR="008B4F5A" w:rsidRDefault="00A23F2F" w:rsidP="00181B02">
      <w:pPr>
        <w:pStyle w:val="Heading3"/>
      </w:pPr>
      <w:bookmarkStart w:id="36" w:name="_Toc215983754"/>
      <w:r>
        <w:t>Spatial Resolution</w:t>
      </w:r>
      <w:bookmarkEnd w:id="36"/>
    </w:p>
    <w:p w:rsidR="005C088D" w:rsidRDefault="007C7BFE" w:rsidP="00127961">
      <w:pPr>
        <w:pStyle w:val="Body"/>
      </w:pPr>
      <w:r>
        <w:t>The ES-4 contains regional, zonal, and global averages on various temporal scales as described in this document’s Summary.  The CERES field of view of a nadir viewing measurement is 10 km for TRMM and 20 km for both EOS AM-1 and EOS PM-1.</w:t>
      </w:r>
    </w:p>
    <w:p w:rsidR="007C7BFE" w:rsidRDefault="007C7BFE" w:rsidP="00181B02">
      <w:pPr>
        <w:pStyle w:val="Heading3"/>
      </w:pPr>
      <w:bookmarkStart w:id="37" w:name="_Toc215983755"/>
      <w:r>
        <w:t>Grid Description</w:t>
      </w:r>
      <w:bookmarkEnd w:id="37"/>
    </w:p>
    <w:p w:rsidR="007C7BFE" w:rsidRDefault="007C7BFE" w:rsidP="00127961">
      <w:pPr>
        <w:pStyle w:val="Body"/>
      </w:pPr>
      <w:r>
        <w:t>Spatially, the ES-4 contains 2.5</w:t>
      </w:r>
      <w:r w:rsidR="00EA6186">
        <w:rPr>
          <w:rFonts w:ascii="Symbol" w:hAnsi="Symbol" w:cs="Symbol"/>
        </w:rPr>
        <w:sym w:font="Symbol" w:char="F0B0"/>
      </w:r>
      <w:r>
        <w:t xml:space="preserve"> regional and zonal data collected in the standard ERBE grid system, a Earth equatorial-Greenwich Meridian grid system composed of 2.5</w:t>
      </w:r>
      <w:r w:rsidR="00EA6186">
        <w:rPr>
          <w:rFonts w:ascii="Symbol" w:hAnsi="Symbol" w:cs="Symbol"/>
        </w:rPr>
        <w:sym w:font="Symbol" w:char="F0B0"/>
      </w:r>
      <w:r>
        <w:t xml:space="preserve"> equal-angle regions with colatitudinal indices (1-72) ranging 180</w:t>
      </w:r>
      <w:r>
        <w:rPr>
          <w:rFonts w:ascii="Symbol" w:hAnsi="Symbol" w:cs="Symbol"/>
        </w:rPr>
        <w:t></w:t>
      </w:r>
      <w:r>
        <w:t xml:space="preserve"> from north to south and longitudinal indices (1-144) that range from the Greenwich Meridian eastward through 360</w:t>
      </w:r>
      <w:r>
        <w:rPr>
          <w:rFonts w:ascii="Symbol" w:hAnsi="Symbol" w:cs="Symbol"/>
        </w:rPr>
        <w:t></w:t>
      </w:r>
      <w:r>
        <w:t xml:space="preserve"> (see </w:t>
      </w:r>
      <w:r w:rsidR="00264B77">
        <w:fldChar w:fldCharType="begin"/>
      </w:r>
      <w:r w:rsidR="00264B77">
        <w:instrText xml:space="preserve"> REF _Ref215994934 \h  \* MERGEFORMAT </w:instrText>
      </w:r>
      <w:r w:rsidR="00264B77">
        <w:fldChar w:fldCharType="separate"/>
      </w:r>
      <w:r w:rsidR="003C7E01" w:rsidRPr="003C7E01">
        <w:rPr>
          <w:color w:val="548DD4" w:themeColor="text2" w:themeTint="99"/>
        </w:rPr>
        <w:t>Figure 4</w:t>
      </w:r>
      <w:r w:rsidR="003C7E01" w:rsidRPr="003C7E01">
        <w:rPr>
          <w:color w:val="548DD4" w:themeColor="text2" w:themeTint="99"/>
        </w:rPr>
        <w:noBreakHyphen/>
        <w:t>1</w:t>
      </w:r>
      <w:r w:rsidR="00264B77">
        <w:fldChar w:fldCharType="end"/>
      </w:r>
      <w:r>
        <w:t xml:space="preserve"> and Appendix C in </w:t>
      </w:r>
      <w:r w:rsidRPr="003C7E01">
        <w:rPr>
          <w:rStyle w:val="BlueTag"/>
          <w:color w:val="auto"/>
        </w:rPr>
        <w:t xml:space="preserve">Reference </w:t>
      </w:r>
      <w:r w:rsidR="00264B77">
        <w:fldChar w:fldCharType="begin"/>
      </w:r>
      <w:r w:rsidR="00264B77">
        <w:instrText xml:space="preserve"> REF _Ref215984390 \n \h  \* MERGEFORMAT </w:instrText>
      </w:r>
      <w:r w:rsidR="00264B77">
        <w:fldChar w:fldCharType="separate"/>
      </w:r>
      <w:r w:rsidR="003C7E01" w:rsidRPr="003C7E01">
        <w:t>7</w:t>
      </w:r>
      <w:r w:rsidR="00264B77">
        <w:fldChar w:fldCharType="end"/>
      </w:r>
      <w:r>
        <w:t>).</w:t>
      </w:r>
    </w:p>
    <w:p w:rsidR="007C7BFE" w:rsidRDefault="007C7BFE" w:rsidP="00127961">
      <w:pPr>
        <w:pStyle w:val="Body"/>
      </w:pPr>
    </w:p>
    <w:p w:rsidR="007C7BFE" w:rsidRDefault="007C7BFE" w:rsidP="00127961">
      <w:pPr>
        <w:pStyle w:val="Body"/>
      </w:pPr>
    </w:p>
    <w:p w:rsidR="007C7BFE" w:rsidRDefault="007C7BFE" w:rsidP="00127961">
      <w:pPr>
        <w:pStyle w:val="Body"/>
      </w:pPr>
    </w:p>
    <w:p w:rsidR="007C7BFE" w:rsidRDefault="007C7BFE" w:rsidP="00127961">
      <w:pPr>
        <w:pStyle w:val="Body"/>
      </w:pPr>
    </w:p>
    <w:p w:rsidR="00C6255C" w:rsidRDefault="00C6255C" w:rsidP="00127961">
      <w:pPr>
        <w:pStyle w:val="Body"/>
      </w:pPr>
    </w:p>
    <w:p w:rsidR="00C6255C" w:rsidRDefault="00C6255C" w:rsidP="00127961">
      <w:pPr>
        <w:pStyle w:val="Body"/>
      </w:pPr>
    </w:p>
    <w:p w:rsidR="00C6255C" w:rsidRDefault="00C6255C" w:rsidP="00127961">
      <w:pPr>
        <w:pStyle w:val="Body"/>
      </w:pPr>
    </w:p>
    <w:p w:rsidR="00C6255C" w:rsidRDefault="00C6255C" w:rsidP="00127961">
      <w:pPr>
        <w:pStyle w:val="Body"/>
      </w:pPr>
    </w:p>
    <w:p w:rsidR="00C6255C" w:rsidRDefault="00C6255C" w:rsidP="00127961">
      <w:pPr>
        <w:pStyle w:val="Body"/>
      </w:pPr>
    </w:p>
    <w:p w:rsidR="00C6255C" w:rsidRDefault="00C6255C" w:rsidP="00127961">
      <w:pPr>
        <w:pStyle w:val="Body"/>
      </w:pPr>
    </w:p>
    <w:p w:rsidR="00C6255C" w:rsidRDefault="00C6255C" w:rsidP="00127961">
      <w:pPr>
        <w:pStyle w:val="Body"/>
      </w:pPr>
    </w:p>
    <w:p w:rsidR="00C6255C" w:rsidRDefault="00C6255C" w:rsidP="00127961">
      <w:pPr>
        <w:pStyle w:val="Body"/>
      </w:pPr>
    </w:p>
    <w:p w:rsidR="00C6255C" w:rsidRDefault="00C6255C" w:rsidP="00127961">
      <w:pPr>
        <w:pStyle w:val="Body"/>
      </w:pPr>
    </w:p>
    <w:p w:rsidR="00C6255C" w:rsidRDefault="00C6255C" w:rsidP="00127961">
      <w:pPr>
        <w:pStyle w:val="Body"/>
      </w:pPr>
    </w:p>
    <w:tbl>
      <w:tblPr>
        <w:tblW w:w="0" w:type="auto"/>
        <w:jc w:val="center"/>
        <w:tblLayout w:type="fixed"/>
        <w:tblCellMar>
          <w:top w:w="100" w:type="dxa"/>
          <w:left w:w="60" w:type="dxa"/>
          <w:bottom w:w="80" w:type="dxa"/>
          <w:right w:w="60" w:type="dxa"/>
        </w:tblCellMar>
        <w:tblLook w:val="0000" w:firstRow="0" w:lastRow="0" w:firstColumn="0" w:lastColumn="0" w:noHBand="0" w:noVBand="0"/>
      </w:tblPr>
      <w:tblGrid>
        <w:gridCol w:w="9360"/>
      </w:tblGrid>
      <w:tr w:rsidR="008108F1" w:rsidTr="000E1684">
        <w:trPr>
          <w:trHeight w:val="7920"/>
          <w:jc w:val="center"/>
        </w:trPr>
        <w:tc>
          <w:tcPr>
            <w:tcW w:w="9360" w:type="dxa"/>
            <w:tcBorders>
              <w:top w:val="single" w:sz="4" w:space="0" w:color="000000"/>
              <w:left w:val="single" w:sz="4" w:space="0" w:color="000000"/>
              <w:bottom w:val="single" w:sz="4" w:space="0" w:color="000000"/>
              <w:right w:val="single" w:sz="4" w:space="0" w:color="000000"/>
            </w:tcBorders>
            <w:tcMar>
              <w:top w:w="100" w:type="dxa"/>
              <w:left w:w="60" w:type="dxa"/>
              <w:bottom w:w="80" w:type="dxa"/>
              <w:right w:w="60" w:type="dxa"/>
            </w:tcMar>
          </w:tcPr>
          <w:p w:rsidR="008108F1" w:rsidRDefault="008108F1" w:rsidP="000E1684">
            <w:pPr>
              <w:pStyle w:val="CellBody"/>
              <w:tabs>
                <w:tab w:val="decimal" w:pos="700"/>
              </w:tabs>
              <w:ind w:left="20"/>
              <w:jc w:val="right"/>
            </w:pPr>
            <w:r>
              <w:lastRenderedPageBreak/>
              <w:drawing>
                <wp:inline distT="0" distB="0" distL="0" distR="0">
                  <wp:extent cx="5876925" cy="480060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5876925" cy="4800600"/>
                          </a:xfrm>
                          <a:prstGeom prst="rect">
                            <a:avLst/>
                          </a:prstGeom>
                          <a:noFill/>
                          <a:ln w="9525">
                            <a:noFill/>
                            <a:miter lim="800000"/>
                            <a:headEnd/>
                            <a:tailEnd/>
                          </a:ln>
                        </pic:spPr>
                      </pic:pic>
                    </a:graphicData>
                  </a:graphic>
                </wp:inline>
              </w:drawing>
            </w:r>
          </w:p>
        </w:tc>
      </w:tr>
    </w:tbl>
    <w:p w:rsidR="00C6255C" w:rsidRDefault="00C6255C" w:rsidP="00127961">
      <w:pPr>
        <w:pStyle w:val="Body"/>
      </w:pPr>
    </w:p>
    <w:p w:rsidR="00C6255C" w:rsidRDefault="008108F1" w:rsidP="008108F1">
      <w:pPr>
        <w:pStyle w:val="Caption"/>
      </w:pPr>
      <w:bookmarkStart w:id="38" w:name="_Ref215994934"/>
      <w:bookmarkStart w:id="39" w:name="_Toc215983798"/>
      <w:r>
        <w:t xml:space="preserve">Figure </w:t>
      </w:r>
      <w:r w:rsidR="00297BB8">
        <w:fldChar w:fldCharType="begin"/>
      </w:r>
      <w:r w:rsidR="00297BB8">
        <w:instrText xml:space="preserve"> STYLEREF 1 \s </w:instrText>
      </w:r>
      <w:r w:rsidR="00297BB8">
        <w:fldChar w:fldCharType="separate"/>
      </w:r>
      <w:r w:rsidR="0016319A">
        <w:rPr>
          <w:noProof/>
        </w:rPr>
        <w:t>4</w:t>
      </w:r>
      <w:r w:rsidR="00297BB8">
        <w:rPr>
          <w:noProof/>
        </w:rPr>
        <w:fldChar w:fldCharType="end"/>
      </w:r>
      <w:r w:rsidR="00376BAB">
        <w:noBreakHyphen/>
      </w:r>
      <w:r w:rsidR="00297BB8">
        <w:fldChar w:fldCharType="begin"/>
      </w:r>
      <w:r w:rsidR="00297BB8">
        <w:instrText xml:space="preserve"> SEQ Figure \* ARABIC \s 1 </w:instrText>
      </w:r>
      <w:r w:rsidR="00297BB8">
        <w:fldChar w:fldCharType="separate"/>
      </w:r>
      <w:r w:rsidR="0016319A">
        <w:rPr>
          <w:noProof/>
        </w:rPr>
        <w:t>1</w:t>
      </w:r>
      <w:r w:rsidR="00297BB8">
        <w:rPr>
          <w:noProof/>
        </w:rPr>
        <w:fldChar w:fldCharType="end"/>
      </w:r>
      <w:bookmarkEnd w:id="38"/>
      <w:r>
        <w:t>.  Layout of a 2.5</w:t>
      </w:r>
      <w:r>
        <w:rPr>
          <w:rFonts w:ascii="Symbol" w:hAnsi="Symbol" w:cs="Symbol"/>
          <w:vertAlign w:val="superscript"/>
        </w:rPr>
        <w:t></w:t>
      </w:r>
      <w:r>
        <w:t xml:space="preserve"> System</w:t>
      </w:r>
      <w:bookmarkEnd w:id="39"/>
    </w:p>
    <w:p w:rsidR="00C6255C" w:rsidRDefault="00C6255C" w:rsidP="00127961">
      <w:pPr>
        <w:pStyle w:val="Body"/>
      </w:pPr>
    </w:p>
    <w:p w:rsidR="008108F1" w:rsidRDefault="008108F1" w:rsidP="008108F1">
      <w:pPr>
        <w:pStyle w:val="Body"/>
        <w:spacing w:line="280" w:lineRule="exact"/>
      </w:pPr>
      <w:r>
        <w:t>5.0</w:t>
      </w:r>
      <w:r w:rsidR="0046215F">
        <w:rPr>
          <w:rFonts w:ascii="Symbol" w:hAnsi="Symbol" w:cs="Symbol"/>
        </w:rPr>
        <w:sym w:font="Symbol" w:char="F0B0"/>
      </w:r>
      <w:r>
        <w:t xml:space="preserve"> and 10.0</w:t>
      </w:r>
      <w:r w:rsidR="0046215F">
        <w:rPr>
          <w:rFonts w:ascii="Symbol" w:hAnsi="Symbol" w:cs="Symbol"/>
        </w:rPr>
        <w:sym w:font="Symbol" w:char="F0B0"/>
      </w:r>
      <w:r>
        <w:t xml:space="preserve"> nested data are also contained on the ES-4. The 5.0</w:t>
      </w:r>
      <w:r w:rsidR="0046215F">
        <w:rPr>
          <w:rFonts w:ascii="Symbol" w:hAnsi="Symbol" w:cs="Symbol"/>
        </w:rPr>
        <w:sym w:font="Symbol" w:char="F0B0"/>
      </w:r>
      <w:r>
        <w:t xml:space="preserve"> and 10.0</w:t>
      </w:r>
      <w:r w:rsidR="0046215F">
        <w:rPr>
          <w:rFonts w:ascii="Symbol" w:hAnsi="Symbol" w:cs="Symbol"/>
        </w:rPr>
        <w:sym w:font="Symbol" w:char="F0B0"/>
      </w:r>
      <w:r>
        <w:t xml:space="preserve"> grid systems are designed similarly to the 2.5</w:t>
      </w:r>
      <w:r w:rsidR="0046215F">
        <w:rPr>
          <w:rFonts w:ascii="Symbol" w:hAnsi="Symbol" w:cs="Symbol"/>
        </w:rPr>
        <w:sym w:font="Symbol" w:char="F0B0"/>
      </w:r>
      <w:r>
        <w:t xml:space="preserve"> grid system.</w:t>
      </w:r>
    </w:p>
    <w:p w:rsidR="005C088D" w:rsidRDefault="005C088D" w:rsidP="005C088D">
      <w:pPr>
        <w:widowControl w:val="0"/>
        <w:autoSpaceDE w:val="0"/>
        <w:autoSpaceDN w:val="0"/>
        <w:adjustRightInd w:val="0"/>
        <w:spacing w:after="0" w:line="2" w:lineRule="exact"/>
        <w:rPr>
          <w:rFonts w:ascii="Times New Roman" w:hAnsi="Times New Roman"/>
          <w:noProof/>
          <w:sz w:val="24"/>
          <w:szCs w:val="24"/>
        </w:rPr>
      </w:pPr>
    </w:p>
    <w:p w:rsidR="005C088D" w:rsidRDefault="005C088D" w:rsidP="00560AA7">
      <w:pPr>
        <w:pStyle w:val="Heading2"/>
      </w:pPr>
      <w:bookmarkStart w:id="40" w:name="_Toc215983756"/>
      <w:r>
        <w:t>Temporal Characteristics</w:t>
      </w:r>
      <w:bookmarkEnd w:id="40"/>
    </w:p>
    <w:p w:rsidR="005C088D" w:rsidRDefault="005C088D" w:rsidP="00181B02">
      <w:pPr>
        <w:pStyle w:val="Heading3"/>
      </w:pPr>
      <w:bookmarkStart w:id="41" w:name="_Toc215983757"/>
      <w:r>
        <w:t>Temporal Coverage</w:t>
      </w:r>
      <w:bookmarkEnd w:id="41"/>
    </w:p>
    <w:p w:rsidR="005C088D" w:rsidRDefault="00077C3C" w:rsidP="00127961">
      <w:pPr>
        <w:pStyle w:val="Body"/>
      </w:pPr>
      <w:r>
        <w:t xml:space="preserve">CERES temporal coverage begins at different times depending upon when the spacecraft is launched, when the scan covers are opened after launch, and when early in-orbit calibration check-out is completed (see </w:t>
      </w:r>
      <w:r w:rsidR="00264B77">
        <w:fldChar w:fldCharType="begin"/>
      </w:r>
      <w:r w:rsidR="00264B77">
        <w:instrText xml:space="preserve"> REF _Ref200865191 \h  \* MERGEFORMAT </w:instrText>
      </w:r>
      <w:r w:rsidR="00264B77">
        <w:fldChar w:fldCharType="separate"/>
      </w:r>
      <w:r w:rsidR="000C283C" w:rsidRPr="000C283C">
        <w:rPr>
          <w:color w:val="548DD4" w:themeColor="text2" w:themeTint="99"/>
        </w:rPr>
        <w:t>Table 4</w:t>
      </w:r>
      <w:r w:rsidR="000C283C" w:rsidRPr="000C283C">
        <w:rPr>
          <w:color w:val="548DD4" w:themeColor="text2" w:themeTint="99"/>
        </w:rPr>
        <w:noBreakHyphen/>
        <w:t>2</w:t>
      </w:r>
      <w:r w:rsidR="00264B77">
        <w:fldChar w:fldCharType="end"/>
      </w:r>
      <w:r>
        <w:t>).</w:t>
      </w:r>
    </w:p>
    <w:p w:rsidR="001B0C6F" w:rsidRDefault="001B0C6F" w:rsidP="005C088D">
      <w:pPr>
        <w:widowControl w:val="0"/>
        <w:autoSpaceDE w:val="0"/>
        <w:autoSpaceDN w:val="0"/>
        <w:adjustRightInd w:val="0"/>
        <w:spacing w:after="0" w:line="240" w:lineRule="exact"/>
        <w:rPr>
          <w:rFonts w:ascii="Times New Roman" w:hAnsi="Times New Roman"/>
          <w:noProof/>
          <w:sz w:val="24"/>
          <w:szCs w:val="24"/>
        </w:rPr>
      </w:pPr>
    </w:p>
    <w:p w:rsidR="00196A4F" w:rsidRDefault="00196A4F" w:rsidP="00196A4F">
      <w:pPr>
        <w:pStyle w:val="Caption"/>
        <w:keepNext/>
      </w:pPr>
      <w:bookmarkStart w:id="42" w:name="_Ref200865191"/>
      <w:bookmarkStart w:id="43" w:name="_Toc215983813"/>
      <w:r>
        <w:lastRenderedPageBreak/>
        <w:t xml:space="preserve">Table </w:t>
      </w:r>
      <w:r w:rsidR="00297BB8">
        <w:fldChar w:fldCharType="begin"/>
      </w:r>
      <w:r w:rsidR="00297BB8">
        <w:instrText xml:space="preserve"> STYLEREF 1 \s </w:instrText>
      </w:r>
      <w:r w:rsidR="00297BB8">
        <w:fldChar w:fldCharType="separate"/>
      </w:r>
      <w:r w:rsidR="00CF6792">
        <w:rPr>
          <w:noProof/>
        </w:rPr>
        <w:t>4</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2</w:t>
      </w:r>
      <w:r w:rsidR="00297BB8">
        <w:rPr>
          <w:noProof/>
        </w:rPr>
        <w:fldChar w:fldCharType="end"/>
      </w:r>
      <w:bookmarkEnd w:id="42"/>
      <w:r>
        <w:t>.  CERES Temporal Coverage</w:t>
      </w:r>
      <w:bookmarkEnd w:id="43"/>
    </w:p>
    <w:tbl>
      <w:tblPr>
        <w:tblW w:w="0" w:type="auto"/>
        <w:jc w:val="center"/>
        <w:tblInd w:w="5" w:type="dxa"/>
        <w:tblLayout w:type="fixed"/>
        <w:tblCellMar>
          <w:left w:w="0" w:type="dxa"/>
          <w:right w:w="0" w:type="dxa"/>
        </w:tblCellMar>
        <w:tblLook w:val="0000" w:firstRow="0" w:lastRow="0" w:firstColumn="0" w:lastColumn="0" w:noHBand="0" w:noVBand="0"/>
      </w:tblPr>
      <w:tblGrid>
        <w:gridCol w:w="1705"/>
        <w:gridCol w:w="1752"/>
        <w:gridCol w:w="2374"/>
        <w:gridCol w:w="1800"/>
        <w:gridCol w:w="1800"/>
      </w:tblGrid>
      <w:tr w:rsidR="005C088D" w:rsidTr="007A18A0">
        <w:trPr>
          <w:cantSplit/>
          <w:jc w:val="center"/>
        </w:trPr>
        <w:tc>
          <w:tcPr>
            <w:tcW w:w="1705" w:type="dxa"/>
            <w:tcBorders>
              <w:top w:val="single" w:sz="4" w:space="0" w:color="000000"/>
              <w:left w:val="single" w:sz="4" w:space="0" w:color="000000"/>
              <w:bottom w:val="double" w:sz="4" w:space="0" w:color="000000"/>
              <w:right w:val="single" w:sz="4" w:space="0" w:color="000000"/>
            </w:tcBorders>
            <w:vAlign w:val="center"/>
          </w:tcPr>
          <w:p w:rsidR="005C088D" w:rsidRDefault="005C088D" w:rsidP="007A18A0">
            <w:pPr>
              <w:pStyle w:val="CellHeading"/>
              <w:spacing w:before="40" w:after="40"/>
              <w:ind w:left="115" w:right="115"/>
            </w:pPr>
            <w:r>
              <w:t>Spacecraft</w:t>
            </w:r>
          </w:p>
        </w:tc>
        <w:tc>
          <w:tcPr>
            <w:tcW w:w="1752" w:type="dxa"/>
            <w:tcBorders>
              <w:top w:val="single" w:sz="4" w:space="0" w:color="000000"/>
              <w:left w:val="single" w:sz="4" w:space="0" w:color="000000"/>
              <w:bottom w:val="double" w:sz="4" w:space="0" w:color="000000"/>
              <w:right w:val="single" w:sz="4" w:space="0" w:color="000000"/>
            </w:tcBorders>
            <w:vAlign w:val="center"/>
          </w:tcPr>
          <w:p w:rsidR="005C088D" w:rsidRDefault="005C088D" w:rsidP="007A18A0">
            <w:pPr>
              <w:pStyle w:val="CellHeading"/>
              <w:spacing w:before="40" w:after="40"/>
              <w:ind w:left="115" w:right="115"/>
            </w:pPr>
            <w:r>
              <w:t>Instrument</w:t>
            </w:r>
          </w:p>
        </w:tc>
        <w:tc>
          <w:tcPr>
            <w:tcW w:w="2374" w:type="dxa"/>
            <w:tcBorders>
              <w:top w:val="single" w:sz="4" w:space="0" w:color="000000"/>
              <w:left w:val="single" w:sz="4" w:space="0" w:color="000000"/>
              <w:bottom w:val="double" w:sz="4" w:space="0" w:color="000000"/>
              <w:right w:val="single" w:sz="4" w:space="0" w:color="000000"/>
            </w:tcBorders>
            <w:vAlign w:val="center"/>
          </w:tcPr>
          <w:p w:rsidR="005C088D" w:rsidRDefault="005C088D" w:rsidP="007A18A0">
            <w:pPr>
              <w:pStyle w:val="CellHeading"/>
              <w:spacing w:before="40" w:after="40"/>
              <w:ind w:left="115" w:right="115"/>
            </w:pPr>
            <w:r>
              <w:t>Launch Date</w:t>
            </w:r>
          </w:p>
        </w:tc>
        <w:tc>
          <w:tcPr>
            <w:tcW w:w="1800" w:type="dxa"/>
            <w:tcBorders>
              <w:top w:val="single" w:sz="4" w:space="0" w:color="000000"/>
              <w:left w:val="single" w:sz="4" w:space="0" w:color="000000"/>
              <w:bottom w:val="double" w:sz="4" w:space="0" w:color="000000"/>
              <w:right w:val="single" w:sz="4" w:space="0" w:color="000000"/>
            </w:tcBorders>
            <w:vAlign w:val="center"/>
          </w:tcPr>
          <w:p w:rsidR="005C088D" w:rsidRDefault="005C088D" w:rsidP="007A18A0">
            <w:pPr>
              <w:pStyle w:val="CellHeading"/>
              <w:spacing w:before="40" w:after="40"/>
              <w:ind w:left="115" w:right="115"/>
            </w:pPr>
            <w:r>
              <w:t>Start Date</w:t>
            </w:r>
          </w:p>
        </w:tc>
        <w:tc>
          <w:tcPr>
            <w:tcW w:w="1800" w:type="dxa"/>
            <w:tcBorders>
              <w:top w:val="single" w:sz="4" w:space="0" w:color="000000"/>
              <w:left w:val="single" w:sz="4" w:space="0" w:color="000000"/>
              <w:bottom w:val="double" w:sz="4" w:space="0" w:color="000000"/>
              <w:right w:val="single" w:sz="4" w:space="0" w:color="000000"/>
            </w:tcBorders>
            <w:vAlign w:val="center"/>
          </w:tcPr>
          <w:p w:rsidR="005C088D" w:rsidRDefault="005C088D" w:rsidP="007A18A0">
            <w:pPr>
              <w:pStyle w:val="CellHeading"/>
              <w:spacing w:before="40" w:after="40"/>
              <w:ind w:left="115" w:right="115"/>
            </w:pPr>
            <w:r>
              <w:t>End Date</w:t>
            </w:r>
          </w:p>
        </w:tc>
      </w:tr>
      <w:tr w:rsidR="005C088D" w:rsidTr="007A18A0">
        <w:trPr>
          <w:cantSplit/>
          <w:jc w:val="center"/>
        </w:trPr>
        <w:tc>
          <w:tcPr>
            <w:tcW w:w="1705" w:type="dxa"/>
            <w:tcBorders>
              <w:top w:val="double" w:sz="4" w:space="0" w:color="000000"/>
              <w:left w:val="single" w:sz="4" w:space="0" w:color="000000"/>
              <w:bottom w:val="single" w:sz="4" w:space="0" w:color="000000"/>
              <w:right w:val="single" w:sz="4" w:space="0" w:color="000000"/>
            </w:tcBorders>
            <w:vAlign w:val="center"/>
          </w:tcPr>
          <w:p w:rsidR="005C088D" w:rsidRPr="007A18A0" w:rsidRDefault="005C088D" w:rsidP="007A18A0">
            <w:pPr>
              <w:pStyle w:val="CellBody"/>
              <w:spacing w:before="40" w:after="40"/>
              <w:ind w:left="115" w:right="115"/>
              <w:jc w:val="center"/>
              <w:rPr>
                <w:color w:val="auto"/>
              </w:rPr>
            </w:pPr>
            <w:r w:rsidRPr="007A18A0">
              <w:rPr>
                <w:color w:val="auto"/>
              </w:rPr>
              <w:t>TRMM</w:t>
            </w:r>
          </w:p>
        </w:tc>
        <w:tc>
          <w:tcPr>
            <w:tcW w:w="1752" w:type="dxa"/>
            <w:tcBorders>
              <w:top w:val="double" w:sz="4" w:space="0" w:color="000000"/>
              <w:left w:val="single" w:sz="4" w:space="0" w:color="000000"/>
              <w:bottom w:val="single" w:sz="4" w:space="0" w:color="000000"/>
              <w:right w:val="single" w:sz="4" w:space="0" w:color="000000"/>
            </w:tcBorders>
            <w:vAlign w:val="center"/>
          </w:tcPr>
          <w:p w:rsidR="005C088D" w:rsidRPr="007A18A0" w:rsidRDefault="005C088D" w:rsidP="007A18A0">
            <w:pPr>
              <w:pStyle w:val="CellBody"/>
              <w:spacing w:before="40" w:after="40"/>
              <w:ind w:left="115" w:right="115"/>
              <w:jc w:val="center"/>
              <w:rPr>
                <w:color w:val="auto"/>
              </w:rPr>
            </w:pPr>
            <w:r w:rsidRPr="007A18A0">
              <w:rPr>
                <w:color w:val="auto"/>
              </w:rPr>
              <w:t>PFM</w:t>
            </w:r>
          </w:p>
        </w:tc>
        <w:tc>
          <w:tcPr>
            <w:tcW w:w="2374" w:type="dxa"/>
            <w:tcBorders>
              <w:top w:val="double" w:sz="4" w:space="0" w:color="000000"/>
              <w:left w:val="single" w:sz="4" w:space="0" w:color="000000"/>
              <w:bottom w:val="single" w:sz="4" w:space="0" w:color="000000"/>
              <w:right w:val="single" w:sz="4" w:space="0" w:color="000000"/>
            </w:tcBorders>
            <w:vAlign w:val="center"/>
          </w:tcPr>
          <w:p w:rsidR="005C088D" w:rsidRDefault="005C088D" w:rsidP="007A18A0">
            <w:pPr>
              <w:pStyle w:val="CellBody"/>
              <w:spacing w:before="40" w:after="40"/>
              <w:ind w:left="115" w:right="115"/>
              <w:jc w:val="center"/>
            </w:pPr>
            <w:r>
              <w:t>11/27/1997</w:t>
            </w:r>
          </w:p>
        </w:tc>
        <w:tc>
          <w:tcPr>
            <w:tcW w:w="1800" w:type="dxa"/>
            <w:tcBorders>
              <w:top w:val="double" w:sz="4" w:space="0" w:color="000000"/>
              <w:left w:val="single" w:sz="4" w:space="0" w:color="000000"/>
              <w:bottom w:val="single" w:sz="4" w:space="0" w:color="000000"/>
              <w:right w:val="single" w:sz="4" w:space="0" w:color="000000"/>
            </w:tcBorders>
            <w:vAlign w:val="center"/>
          </w:tcPr>
          <w:p w:rsidR="005C088D" w:rsidRDefault="005C088D" w:rsidP="007A18A0">
            <w:pPr>
              <w:pStyle w:val="CellBody"/>
              <w:spacing w:before="40" w:after="40"/>
              <w:ind w:left="115" w:right="115"/>
              <w:jc w:val="center"/>
            </w:pPr>
            <w:r>
              <w:t>12/27/1997</w:t>
            </w:r>
          </w:p>
        </w:tc>
        <w:tc>
          <w:tcPr>
            <w:tcW w:w="1800" w:type="dxa"/>
            <w:tcBorders>
              <w:top w:val="double" w:sz="4" w:space="0" w:color="000000"/>
              <w:left w:val="single" w:sz="4" w:space="0" w:color="000000"/>
              <w:bottom w:val="single" w:sz="4" w:space="0" w:color="000000"/>
              <w:right w:val="single" w:sz="4" w:space="0" w:color="000000"/>
            </w:tcBorders>
            <w:vAlign w:val="center"/>
          </w:tcPr>
          <w:p w:rsidR="005C088D" w:rsidRDefault="005C088D" w:rsidP="007A18A0">
            <w:pPr>
              <w:pStyle w:val="CellBody"/>
              <w:spacing w:before="40" w:after="40"/>
              <w:ind w:left="115" w:right="115"/>
              <w:jc w:val="center"/>
              <w:rPr>
                <w:vertAlign w:val="superscript"/>
              </w:rPr>
            </w:pPr>
            <w:r>
              <w:t>8/31/1998</w:t>
            </w:r>
            <w:r w:rsidR="00264B77">
              <w:fldChar w:fldCharType="begin"/>
            </w:r>
            <w:r w:rsidR="00264B77">
              <w:instrText xml:space="preserve"> REF Table4_2_footnote_a \h  \* MERGEFORMAT </w:instrText>
            </w:r>
            <w:r w:rsidR="00264B77">
              <w:fldChar w:fldCharType="separate"/>
            </w:r>
            <w:r w:rsidR="001B0C6F" w:rsidRPr="001B0C6F">
              <w:t>a</w:t>
            </w:r>
            <w:r w:rsidR="00264B77">
              <w:fldChar w:fldCharType="end"/>
            </w:r>
          </w:p>
        </w:tc>
      </w:tr>
      <w:tr w:rsidR="007A18A0" w:rsidTr="007A18A0">
        <w:trPr>
          <w:cantSplit/>
          <w:jc w:val="center"/>
        </w:trPr>
        <w:tc>
          <w:tcPr>
            <w:tcW w:w="1705" w:type="dxa"/>
            <w:tcBorders>
              <w:top w:val="single" w:sz="4" w:space="0" w:color="000000"/>
              <w:left w:val="single" w:sz="4" w:space="0" w:color="000000"/>
              <w:bottom w:val="single" w:sz="4" w:space="0" w:color="000000"/>
              <w:right w:val="single" w:sz="4" w:space="0" w:color="000000"/>
            </w:tcBorders>
          </w:tcPr>
          <w:p w:rsidR="007A18A0" w:rsidRDefault="007A18A0" w:rsidP="007A18A0">
            <w:pPr>
              <w:pStyle w:val="CellBody"/>
              <w:spacing w:before="40" w:after="40"/>
              <w:ind w:left="120" w:right="120"/>
              <w:jc w:val="center"/>
            </w:pPr>
            <w:r>
              <w:t>Terra</w:t>
            </w:r>
          </w:p>
        </w:tc>
        <w:tc>
          <w:tcPr>
            <w:tcW w:w="1752" w:type="dxa"/>
            <w:tcBorders>
              <w:top w:val="single" w:sz="4" w:space="0" w:color="000000"/>
              <w:left w:val="single" w:sz="4" w:space="0" w:color="000000"/>
              <w:bottom w:val="single" w:sz="4" w:space="0" w:color="000000"/>
              <w:right w:val="single" w:sz="4" w:space="0" w:color="000000"/>
            </w:tcBorders>
          </w:tcPr>
          <w:p w:rsidR="007A18A0" w:rsidRDefault="007A18A0" w:rsidP="007A18A0">
            <w:pPr>
              <w:pStyle w:val="CellBody"/>
              <w:spacing w:before="40" w:after="40"/>
              <w:ind w:left="120" w:right="120"/>
              <w:jc w:val="center"/>
            </w:pPr>
            <w:r>
              <w:t>FM1 &amp; FM2</w:t>
            </w:r>
          </w:p>
        </w:tc>
        <w:tc>
          <w:tcPr>
            <w:tcW w:w="2374" w:type="dxa"/>
            <w:tcBorders>
              <w:top w:val="single" w:sz="4" w:space="0" w:color="000000"/>
              <w:left w:val="single" w:sz="4" w:space="0" w:color="000000"/>
              <w:bottom w:val="single" w:sz="4" w:space="0" w:color="000000"/>
              <w:right w:val="single" w:sz="4" w:space="0" w:color="000000"/>
            </w:tcBorders>
          </w:tcPr>
          <w:p w:rsidR="007A18A0" w:rsidRDefault="007A18A0" w:rsidP="007A18A0">
            <w:pPr>
              <w:pStyle w:val="CellBody"/>
              <w:spacing w:before="40" w:after="40"/>
              <w:ind w:left="120" w:right="120"/>
              <w:jc w:val="center"/>
            </w:pPr>
            <w:r>
              <w:t>Expected mid-1999</w:t>
            </w:r>
          </w:p>
        </w:tc>
        <w:tc>
          <w:tcPr>
            <w:tcW w:w="1800" w:type="dxa"/>
            <w:tcBorders>
              <w:top w:val="single" w:sz="4" w:space="0" w:color="000000"/>
              <w:left w:val="single" w:sz="4" w:space="0" w:color="000000"/>
              <w:bottom w:val="single" w:sz="4" w:space="0" w:color="000000"/>
              <w:right w:val="single" w:sz="4" w:space="0" w:color="000000"/>
            </w:tcBorders>
          </w:tcPr>
          <w:p w:rsidR="007A18A0" w:rsidRDefault="007A18A0" w:rsidP="007A18A0">
            <w:pPr>
              <w:pStyle w:val="CellBody"/>
              <w:spacing w:before="40" w:after="40"/>
              <w:ind w:left="120" w:right="120"/>
              <w:jc w:val="center"/>
            </w:pPr>
            <w:r>
              <w:t>TBD</w:t>
            </w:r>
          </w:p>
        </w:tc>
        <w:tc>
          <w:tcPr>
            <w:tcW w:w="1800" w:type="dxa"/>
            <w:tcBorders>
              <w:top w:val="single" w:sz="4" w:space="0" w:color="000000"/>
              <w:left w:val="single" w:sz="4" w:space="0" w:color="000000"/>
              <w:bottom w:val="single" w:sz="4" w:space="0" w:color="000000"/>
              <w:right w:val="single" w:sz="4" w:space="0" w:color="000000"/>
            </w:tcBorders>
          </w:tcPr>
          <w:p w:rsidR="007A18A0" w:rsidRDefault="007A18A0" w:rsidP="007A18A0">
            <w:pPr>
              <w:pStyle w:val="CellBody"/>
              <w:spacing w:before="40" w:after="40"/>
              <w:ind w:left="120" w:right="120"/>
              <w:jc w:val="center"/>
            </w:pPr>
            <w:r>
              <w:t>TBD</w:t>
            </w:r>
          </w:p>
        </w:tc>
      </w:tr>
      <w:tr w:rsidR="007A18A0" w:rsidTr="007A18A0">
        <w:trPr>
          <w:cantSplit/>
          <w:jc w:val="center"/>
        </w:trPr>
        <w:tc>
          <w:tcPr>
            <w:tcW w:w="1705" w:type="dxa"/>
            <w:tcBorders>
              <w:top w:val="single" w:sz="4" w:space="0" w:color="000000"/>
              <w:left w:val="single" w:sz="4" w:space="0" w:color="000000"/>
              <w:bottom w:val="single" w:sz="4" w:space="0" w:color="000000"/>
              <w:right w:val="single" w:sz="4" w:space="0" w:color="000000"/>
            </w:tcBorders>
          </w:tcPr>
          <w:p w:rsidR="007A18A0" w:rsidRDefault="007A18A0" w:rsidP="007A18A0">
            <w:pPr>
              <w:pStyle w:val="CellBody"/>
              <w:spacing w:before="40" w:after="40"/>
              <w:ind w:left="120" w:right="120"/>
              <w:jc w:val="center"/>
            </w:pPr>
            <w:r>
              <w:t>EOS PM</w:t>
            </w:r>
          </w:p>
        </w:tc>
        <w:tc>
          <w:tcPr>
            <w:tcW w:w="1752" w:type="dxa"/>
            <w:tcBorders>
              <w:top w:val="single" w:sz="4" w:space="0" w:color="000000"/>
              <w:left w:val="single" w:sz="4" w:space="0" w:color="000000"/>
              <w:bottom w:val="single" w:sz="4" w:space="0" w:color="000000"/>
              <w:right w:val="single" w:sz="4" w:space="0" w:color="000000"/>
            </w:tcBorders>
          </w:tcPr>
          <w:p w:rsidR="007A18A0" w:rsidRDefault="007A18A0" w:rsidP="007A18A0">
            <w:pPr>
              <w:pStyle w:val="CellBody"/>
              <w:spacing w:before="40" w:after="40"/>
              <w:ind w:left="120" w:right="120"/>
              <w:jc w:val="center"/>
            </w:pPr>
            <w:r>
              <w:t>FM3 &amp; FM4</w:t>
            </w:r>
          </w:p>
        </w:tc>
        <w:tc>
          <w:tcPr>
            <w:tcW w:w="2374" w:type="dxa"/>
            <w:tcBorders>
              <w:top w:val="single" w:sz="4" w:space="0" w:color="000000"/>
              <w:left w:val="single" w:sz="4" w:space="0" w:color="000000"/>
              <w:bottom w:val="single" w:sz="4" w:space="0" w:color="000000"/>
              <w:right w:val="single" w:sz="4" w:space="0" w:color="000000"/>
            </w:tcBorders>
          </w:tcPr>
          <w:p w:rsidR="007A18A0" w:rsidRDefault="007A18A0" w:rsidP="007A18A0">
            <w:pPr>
              <w:pStyle w:val="CellBody"/>
              <w:spacing w:before="40" w:after="40"/>
              <w:ind w:left="120" w:right="120"/>
              <w:jc w:val="center"/>
            </w:pPr>
            <w:r>
              <w:t>Expected late-2000</w:t>
            </w:r>
          </w:p>
        </w:tc>
        <w:tc>
          <w:tcPr>
            <w:tcW w:w="1800" w:type="dxa"/>
            <w:tcBorders>
              <w:top w:val="single" w:sz="4" w:space="0" w:color="000000"/>
              <w:left w:val="single" w:sz="4" w:space="0" w:color="000000"/>
              <w:bottom w:val="single" w:sz="4" w:space="0" w:color="000000"/>
              <w:right w:val="single" w:sz="4" w:space="0" w:color="000000"/>
            </w:tcBorders>
          </w:tcPr>
          <w:p w:rsidR="007A18A0" w:rsidRDefault="007A18A0" w:rsidP="007A18A0">
            <w:pPr>
              <w:pStyle w:val="CellBody"/>
              <w:spacing w:before="40" w:after="40"/>
              <w:ind w:left="120" w:right="120"/>
              <w:jc w:val="center"/>
            </w:pPr>
            <w:r>
              <w:t>TBD</w:t>
            </w:r>
          </w:p>
        </w:tc>
        <w:tc>
          <w:tcPr>
            <w:tcW w:w="1800" w:type="dxa"/>
            <w:tcBorders>
              <w:top w:val="single" w:sz="4" w:space="0" w:color="000000"/>
              <w:left w:val="single" w:sz="4" w:space="0" w:color="000000"/>
              <w:bottom w:val="single" w:sz="4" w:space="0" w:color="000000"/>
              <w:right w:val="single" w:sz="4" w:space="0" w:color="000000"/>
            </w:tcBorders>
          </w:tcPr>
          <w:p w:rsidR="007A18A0" w:rsidRDefault="007A18A0" w:rsidP="007A18A0">
            <w:pPr>
              <w:pStyle w:val="CellBody"/>
              <w:spacing w:before="40" w:after="40"/>
              <w:ind w:left="120" w:right="120"/>
              <w:jc w:val="center"/>
            </w:pPr>
            <w:r>
              <w:t>TBD</w:t>
            </w:r>
          </w:p>
        </w:tc>
      </w:tr>
    </w:tbl>
    <w:p w:rsidR="005C088D" w:rsidRDefault="005C088D" w:rsidP="005C088D">
      <w:pPr>
        <w:widowControl w:val="0"/>
        <w:autoSpaceDE w:val="0"/>
        <w:autoSpaceDN w:val="0"/>
        <w:adjustRightInd w:val="0"/>
        <w:spacing w:after="0" w:line="240" w:lineRule="exact"/>
        <w:rPr>
          <w:rFonts w:ascii="Times New Roman" w:hAnsi="Times New Roman"/>
          <w:noProof/>
          <w:sz w:val="24"/>
          <w:szCs w:val="24"/>
        </w:rPr>
      </w:pPr>
    </w:p>
    <w:p w:rsidR="004F5519" w:rsidRPr="00C42447" w:rsidRDefault="004F5519" w:rsidP="004F5519">
      <w:pPr>
        <w:autoSpaceDE w:val="0"/>
        <w:autoSpaceDN w:val="0"/>
        <w:adjustRightInd w:val="0"/>
        <w:spacing w:after="0" w:line="240" w:lineRule="auto"/>
        <w:ind w:left="316" w:right="360" w:hanging="316"/>
        <w:rPr>
          <w:rFonts w:ascii="Arial" w:hAnsi="Arial" w:cs="Arial"/>
          <w:sz w:val="18"/>
          <w:szCs w:val="18"/>
        </w:rPr>
      </w:pPr>
      <w:r w:rsidRPr="00C42447">
        <w:rPr>
          <w:rFonts w:ascii="Arial" w:hAnsi="Arial" w:cs="Arial"/>
          <w:sz w:val="18"/>
          <w:szCs w:val="18"/>
        </w:rPr>
        <w:t>a.</w:t>
      </w:r>
      <w:r w:rsidRPr="00C42447">
        <w:rPr>
          <w:rFonts w:ascii="Arial" w:hAnsi="Arial" w:cs="Arial"/>
          <w:sz w:val="18"/>
          <w:szCs w:val="18"/>
        </w:rPr>
        <w:tab/>
        <w:t>The CERES instrument on TRMM has operated only occasionally since 9/1/98 due to a power converter anomaly.</w:t>
      </w:r>
    </w:p>
    <w:p w:rsidR="004F5519" w:rsidRDefault="004F5519" w:rsidP="005C088D">
      <w:pPr>
        <w:widowControl w:val="0"/>
        <w:autoSpaceDE w:val="0"/>
        <w:autoSpaceDN w:val="0"/>
        <w:adjustRightInd w:val="0"/>
        <w:spacing w:after="0" w:line="240" w:lineRule="exact"/>
        <w:rPr>
          <w:rFonts w:ascii="Times New Roman" w:hAnsi="Times New Roman"/>
          <w:noProof/>
          <w:sz w:val="24"/>
          <w:szCs w:val="24"/>
        </w:rPr>
      </w:pPr>
    </w:p>
    <w:p w:rsidR="005C088D" w:rsidRDefault="005C088D" w:rsidP="00181B02">
      <w:pPr>
        <w:pStyle w:val="Heading3"/>
      </w:pPr>
      <w:bookmarkStart w:id="44" w:name="_Toc215983758"/>
      <w:r>
        <w:t>Temporal Resolution</w:t>
      </w:r>
      <w:bookmarkEnd w:id="44"/>
    </w:p>
    <w:p w:rsidR="00402506" w:rsidRDefault="004E00E5" w:rsidP="005C088D">
      <w:pPr>
        <w:pStyle w:val="Body"/>
        <w:spacing w:line="280" w:lineRule="exact"/>
      </w:pPr>
      <w:r>
        <w:t xml:space="preserve">The ES-4 is a monthly data product that contains Monthly (Day), Monthly (Hour), Daily, and Monthly Hourly Averages (see </w:t>
      </w:r>
      <w:r w:rsidR="00264B77">
        <w:fldChar w:fldCharType="begin"/>
      </w:r>
      <w:r w:rsidR="00264B77">
        <w:instrText xml:space="preserve"> REF Figure0_1 \h  \* MERGEFORMAT </w:instrText>
      </w:r>
      <w:r w:rsidR="00264B77">
        <w:fldChar w:fldCharType="separate"/>
      </w:r>
      <w:r w:rsidR="000C283C" w:rsidRPr="000C283C">
        <w:rPr>
          <w:color w:val="548DD4" w:themeColor="text2" w:themeTint="99"/>
        </w:rPr>
        <w:t>Figure 0-1</w:t>
      </w:r>
      <w:r w:rsidR="00264B77">
        <w:fldChar w:fldCharType="end"/>
      </w:r>
      <w:r>
        <w:t>) for the month.</w:t>
      </w:r>
    </w:p>
    <w:p w:rsidR="005C088D" w:rsidRDefault="005C088D" w:rsidP="000C25DB">
      <w:pPr>
        <w:pStyle w:val="Heading2"/>
      </w:pPr>
      <w:bookmarkStart w:id="45" w:name="_Ref201722881"/>
      <w:bookmarkStart w:id="46" w:name="_Ref201724000"/>
      <w:bookmarkStart w:id="47" w:name="_Toc215983759"/>
      <w:r>
        <w:t>Parameter Definitions</w:t>
      </w:r>
      <w:bookmarkEnd w:id="45"/>
      <w:bookmarkEnd w:id="46"/>
      <w:bookmarkEnd w:id="47"/>
    </w:p>
    <w:p w:rsidR="004E00E5" w:rsidRPr="004E00E5" w:rsidRDefault="004E00E5" w:rsidP="004E00E5">
      <w:pPr>
        <w:pStyle w:val="Body"/>
        <w:spacing w:line="280" w:lineRule="atLeast"/>
      </w:pPr>
      <w:r>
        <w:t xml:space="preserve">The parameters contained on the ES-4 are listed by SDS Name and are defined in </w:t>
      </w:r>
      <w:r w:rsidR="00264B77">
        <w:fldChar w:fldCharType="begin"/>
      </w:r>
      <w:r w:rsidR="00264B77">
        <w:instrText xml:space="preserve"> REF _Ref216060059 \n \h  \* MERGEFORMAT </w:instrText>
      </w:r>
      <w:r w:rsidR="00264B77">
        <w:fldChar w:fldCharType="separate"/>
      </w:r>
      <w:r w:rsidR="000C283C" w:rsidRPr="000C283C">
        <w:rPr>
          <w:color w:val="548DD4" w:themeColor="text2" w:themeTint="99"/>
        </w:rPr>
        <w:t>4.3.1</w:t>
      </w:r>
      <w:r w:rsidR="00264B77">
        <w:fldChar w:fldCharType="end"/>
      </w:r>
      <w:r>
        <w:t xml:space="preserve"> in tables arranged according to the four temporal data classifications on the ES-4.  Recall that these are,</w:t>
      </w:r>
    </w:p>
    <w:p w:rsidR="004E00E5" w:rsidRDefault="004E00E5" w:rsidP="004E00E5">
      <w:pPr>
        <w:pStyle w:val="NewIndentNum"/>
        <w:numPr>
          <w:ilvl w:val="0"/>
          <w:numId w:val="26"/>
        </w:numPr>
      </w:pPr>
      <w:r>
        <w:t>Monthly (Day) Averages</w:t>
      </w:r>
    </w:p>
    <w:p w:rsidR="004E00E5" w:rsidRDefault="004E00E5" w:rsidP="004E00E5">
      <w:pPr>
        <w:pStyle w:val="NewIndentNum"/>
      </w:pPr>
      <w:r>
        <w:t>Monthly (Hour) Averages</w:t>
      </w:r>
    </w:p>
    <w:p w:rsidR="004E00E5" w:rsidRDefault="004E00E5" w:rsidP="004E00E5">
      <w:pPr>
        <w:pStyle w:val="NewIndentNum"/>
      </w:pPr>
      <w:r>
        <w:t>Daily Averages</w:t>
      </w:r>
    </w:p>
    <w:p w:rsidR="004E00E5" w:rsidRDefault="004E00E5" w:rsidP="004E00E5">
      <w:pPr>
        <w:pStyle w:val="NewIndentNum"/>
      </w:pPr>
      <w:r>
        <w:t>Monthly Hourly Averages</w:t>
      </w:r>
    </w:p>
    <w:p w:rsidR="005C088D" w:rsidRPr="00F74382" w:rsidRDefault="004E00E5" w:rsidP="004E00E5">
      <w:pPr>
        <w:pStyle w:val="Body"/>
      </w:pPr>
      <w:r>
        <w:t xml:space="preserve">There are tables for total-sky and clear-sky averages for each temporal group.  A discussion of regional, zonal, and global averages, area weighting, polar day-night indicators, and albedo calculations follow in </w:t>
      </w:r>
      <w:r w:rsidRPr="000C283C">
        <w:rPr>
          <w:rStyle w:val="BlueTag"/>
          <w:color w:val="auto"/>
        </w:rPr>
        <w:t xml:space="preserve">Sections </w:t>
      </w:r>
      <w:r w:rsidR="00264B77">
        <w:fldChar w:fldCharType="begin"/>
      </w:r>
      <w:r w:rsidR="00264B77">
        <w:instrText xml:space="preserve"> REF _Ref216060071 \n \h  \* MERGEFORMAT </w:instrText>
      </w:r>
      <w:r w:rsidR="00264B77">
        <w:fldChar w:fldCharType="separate"/>
      </w:r>
      <w:r w:rsidR="000C283C" w:rsidRPr="000C283C">
        <w:rPr>
          <w:rStyle w:val="BlueTag"/>
          <w:color w:val="548DD4" w:themeColor="text2" w:themeTint="99"/>
        </w:rPr>
        <w:t>4.3.2</w:t>
      </w:r>
      <w:r w:rsidR="00264B77">
        <w:fldChar w:fldCharType="end"/>
      </w:r>
      <w:r>
        <w:t xml:space="preserve"> - </w:t>
      </w:r>
      <w:r w:rsidR="00264B77">
        <w:fldChar w:fldCharType="begin"/>
      </w:r>
      <w:r w:rsidR="00264B77">
        <w:instrText xml:space="preserve"> REF _Ref216060082 \n \h  \* MERGEFORMAT </w:instrText>
      </w:r>
      <w:r w:rsidR="00264B77">
        <w:fldChar w:fldCharType="separate"/>
      </w:r>
      <w:r w:rsidR="000C283C" w:rsidRPr="000C283C">
        <w:rPr>
          <w:color w:val="548DD4" w:themeColor="text2" w:themeTint="99"/>
        </w:rPr>
        <w:t>4.3.5</w:t>
      </w:r>
      <w:r w:rsidR="00264B77">
        <w:fldChar w:fldCharType="end"/>
      </w:r>
      <w:r>
        <w:t>.</w:t>
      </w:r>
    </w:p>
    <w:p w:rsidR="005C088D" w:rsidRDefault="004E00E5" w:rsidP="00181B02">
      <w:pPr>
        <w:pStyle w:val="Heading3"/>
      </w:pPr>
      <w:bookmarkStart w:id="48" w:name="_Toc215983760"/>
      <w:bookmarkStart w:id="49" w:name="_Ref216060059"/>
      <w:bookmarkStart w:id="50" w:name="_Ref216063880"/>
      <w:r>
        <w:t>ES-4 Parameter Definitions according to Temporal Classification</w:t>
      </w:r>
      <w:bookmarkEnd w:id="48"/>
      <w:bookmarkEnd w:id="49"/>
      <w:bookmarkEnd w:id="50"/>
    </w:p>
    <w:p w:rsidR="007A1B90" w:rsidRDefault="00264B77" w:rsidP="000B2C65">
      <w:pPr>
        <w:pStyle w:val="Body"/>
      </w:pPr>
      <w:r>
        <w:fldChar w:fldCharType="begin"/>
      </w:r>
      <w:r>
        <w:instrText xml:space="preserve"> REF _Ref215994746 \h  \* MERGEFORMAT </w:instrText>
      </w:r>
      <w:r>
        <w:fldChar w:fldCharType="separate"/>
      </w:r>
      <w:r w:rsidR="000C283C" w:rsidRPr="000C283C">
        <w:rPr>
          <w:color w:val="548DD4" w:themeColor="text2" w:themeTint="99"/>
        </w:rPr>
        <w:t>Table 4</w:t>
      </w:r>
      <w:r w:rsidR="000C283C" w:rsidRPr="000C283C">
        <w:rPr>
          <w:color w:val="548DD4" w:themeColor="text2" w:themeTint="99"/>
        </w:rPr>
        <w:noBreakHyphen/>
        <w:t>4</w:t>
      </w:r>
      <w:r>
        <w:fldChar w:fldCharType="end"/>
      </w:r>
      <w:r w:rsidR="000B2C65">
        <w:t xml:space="preserve"> through </w:t>
      </w:r>
      <w:r>
        <w:fldChar w:fldCharType="begin"/>
      </w:r>
      <w:r>
        <w:instrText xml:space="preserve"> REF _Ref216060114 \h  \* MERGEFORMAT </w:instrText>
      </w:r>
      <w:r>
        <w:fldChar w:fldCharType="separate"/>
      </w:r>
      <w:r w:rsidR="000C283C" w:rsidRPr="000C283C">
        <w:rPr>
          <w:color w:val="548DD4" w:themeColor="text2" w:themeTint="99"/>
        </w:rPr>
        <w:t>Table 4</w:t>
      </w:r>
      <w:r w:rsidR="000C283C" w:rsidRPr="000C283C">
        <w:rPr>
          <w:color w:val="548DD4" w:themeColor="text2" w:themeTint="99"/>
        </w:rPr>
        <w:noBreakHyphen/>
        <w:t>12</w:t>
      </w:r>
      <w:r>
        <w:fldChar w:fldCharType="end"/>
      </w:r>
      <w:r w:rsidR="000B2C65">
        <w:t xml:space="preserve"> in this section contain the definitions of each parameter on the ES-4.  The arrangement of the tables containing the temporal vgroups is shown in </w:t>
      </w:r>
      <w:r>
        <w:fldChar w:fldCharType="begin"/>
      </w:r>
      <w:r>
        <w:instrText xml:space="preserve"> REF _Ref216060125 \h  \* MERGEFORMAT </w:instrText>
      </w:r>
      <w:r>
        <w:fldChar w:fldCharType="separate"/>
      </w:r>
      <w:r w:rsidR="000C283C" w:rsidRPr="000C283C">
        <w:rPr>
          <w:color w:val="548DD4" w:themeColor="text2" w:themeTint="99"/>
        </w:rPr>
        <w:t>Table 4</w:t>
      </w:r>
      <w:r w:rsidR="000C283C" w:rsidRPr="000C283C">
        <w:rPr>
          <w:color w:val="548DD4" w:themeColor="text2" w:themeTint="99"/>
        </w:rPr>
        <w:noBreakHyphen/>
        <w:t>3</w:t>
      </w:r>
      <w:r>
        <w:fldChar w:fldCharType="end"/>
      </w:r>
      <w:r w:rsidR="000B2C65">
        <w:t xml:space="preserve">.  </w:t>
      </w:r>
      <w:r>
        <w:fldChar w:fldCharType="begin"/>
      </w:r>
      <w:r>
        <w:instrText xml:space="preserve"> REF _Ref216060114 \h  \* MERGEFORMAT </w:instrText>
      </w:r>
      <w:r>
        <w:fldChar w:fldCharType="separate"/>
      </w:r>
      <w:r w:rsidR="000C283C" w:rsidRPr="000C283C">
        <w:rPr>
          <w:color w:val="548DD4" w:themeColor="text2" w:themeTint="99"/>
        </w:rPr>
        <w:t>Table 4</w:t>
      </w:r>
      <w:r w:rsidR="000C283C" w:rsidRPr="000C283C">
        <w:rPr>
          <w:color w:val="548DD4" w:themeColor="text2" w:themeTint="99"/>
        </w:rPr>
        <w:noBreakHyphen/>
        <w:t>12</w:t>
      </w:r>
      <w:r>
        <w:fldChar w:fldCharType="end"/>
      </w:r>
      <w:r w:rsidR="000B2C65">
        <w:t xml:space="preserve"> gives definitions of SDSs containing geographical data.  </w:t>
      </w:r>
      <w:r w:rsidR="000B2C65" w:rsidRPr="000C283C">
        <w:rPr>
          <w:rStyle w:val="BlueTag"/>
          <w:color w:val="auto"/>
        </w:rPr>
        <w:t xml:space="preserve">Section </w:t>
      </w:r>
      <w:r>
        <w:fldChar w:fldCharType="begin"/>
      </w:r>
      <w:r>
        <w:instrText xml:space="preserve"> REF _Ref216060168 \n \h  \* MERGEFORMAT </w:instrText>
      </w:r>
      <w:r>
        <w:fldChar w:fldCharType="separate"/>
      </w:r>
      <w:r w:rsidR="000C283C" w:rsidRPr="000C283C">
        <w:rPr>
          <w:rStyle w:val="BlueTag"/>
          <w:color w:val="548DD4" w:themeColor="text2" w:themeTint="99"/>
        </w:rPr>
        <w:t>16.3</w:t>
      </w:r>
      <w:r>
        <w:fldChar w:fldCharType="end"/>
      </w:r>
      <w:r w:rsidR="000B2C65">
        <w:t xml:space="preserve"> contains the List of Symbols used in these tables.</w:t>
      </w:r>
    </w:p>
    <w:p w:rsidR="000B2C65" w:rsidRDefault="000B2C65" w:rsidP="000B2C65">
      <w:pPr>
        <w:pStyle w:val="Body"/>
      </w:pPr>
    </w:p>
    <w:p w:rsidR="00235B1D" w:rsidRDefault="00235B1D" w:rsidP="00235B1D">
      <w:pPr>
        <w:pStyle w:val="Caption"/>
        <w:keepNext/>
      </w:pPr>
      <w:bookmarkStart w:id="51" w:name="_Ref216060125"/>
      <w:bookmarkStart w:id="52" w:name="_Toc215983814"/>
      <w:r>
        <w:t xml:space="preserve">Table </w:t>
      </w:r>
      <w:r w:rsidR="00297BB8">
        <w:fldChar w:fldCharType="begin"/>
      </w:r>
      <w:r w:rsidR="00297BB8">
        <w:instrText xml:space="preserve"> STYLEREF 1 \s </w:instrText>
      </w:r>
      <w:r w:rsidR="00297BB8">
        <w:fldChar w:fldCharType="separate"/>
      </w:r>
      <w:r w:rsidR="00CF6792">
        <w:rPr>
          <w:noProof/>
        </w:rPr>
        <w:t>4</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3</w:t>
      </w:r>
      <w:r w:rsidR="00297BB8">
        <w:rPr>
          <w:noProof/>
        </w:rPr>
        <w:fldChar w:fldCharType="end"/>
      </w:r>
      <w:bookmarkEnd w:id="51"/>
      <w:r>
        <w:t>.  Location of ES-4 Parameter Descriptions</w:t>
      </w:r>
      <w:bookmarkEnd w:id="52"/>
    </w:p>
    <w:tbl>
      <w:tblPr>
        <w:tblW w:w="0" w:type="auto"/>
        <w:jc w:val="center"/>
        <w:tblInd w:w="5" w:type="dxa"/>
        <w:tblLayout w:type="fixed"/>
        <w:tblCellMar>
          <w:left w:w="0" w:type="dxa"/>
          <w:right w:w="0" w:type="dxa"/>
        </w:tblCellMar>
        <w:tblLook w:val="0000" w:firstRow="0" w:lastRow="0" w:firstColumn="0" w:lastColumn="0" w:noHBand="0" w:noVBand="0"/>
      </w:tblPr>
      <w:tblGrid>
        <w:gridCol w:w="2592"/>
        <w:gridCol w:w="1440"/>
        <w:gridCol w:w="1440"/>
      </w:tblGrid>
      <w:tr w:rsidR="00235B1D" w:rsidTr="00235B1D">
        <w:trPr>
          <w:cantSplit/>
          <w:jc w:val="center"/>
        </w:trPr>
        <w:tc>
          <w:tcPr>
            <w:tcW w:w="2592" w:type="dxa"/>
            <w:tcBorders>
              <w:top w:val="single" w:sz="4" w:space="0" w:color="000000"/>
              <w:left w:val="single" w:sz="4" w:space="0" w:color="000000"/>
              <w:bottom w:val="double" w:sz="4" w:space="0" w:color="000000"/>
              <w:right w:val="single" w:sz="4" w:space="0" w:color="000000"/>
            </w:tcBorders>
          </w:tcPr>
          <w:p w:rsidR="00235B1D" w:rsidRDefault="00235B1D" w:rsidP="005827AE">
            <w:pPr>
              <w:pStyle w:val="CellHeading"/>
              <w:spacing w:before="40" w:after="40"/>
              <w:ind w:left="115" w:right="115"/>
            </w:pPr>
            <w:r>
              <w:t>Temporal Group</w:t>
            </w:r>
          </w:p>
        </w:tc>
        <w:tc>
          <w:tcPr>
            <w:tcW w:w="1440" w:type="dxa"/>
            <w:tcBorders>
              <w:top w:val="single" w:sz="4" w:space="0" w:color="000000"/>
              <w:left w:val="single" w:sz="4" w:space="0" w:color="000000"/>
              <w:bottom w:val="double" w:sz="4" w:space="0" w:color="000000"/>
              <w:right w:val="single" w:sz="4" w:space="0" w:color="000000"/>
            </w:tcBorders>
          </w:tcPr>
          <w:p w:rsidR="00235B1D" w:rsidRDefault="00235B1D" w:rsidP="005827AE">
            <w:pPr>
              <w:pStyle w:val="CellHeading"/>
              <w:spacing w:before="40" w:after="40"/>
              <w:ind w:left="115" w:right="115"/>
            </w:pPr>
            <w:r>
              <w:t>Total-Sky</w:t>
            </w:r>
          </w:p>
        </w:tc>
        <w:tc>
          <w:tcPr>
            <w:tcW w:w="1440" w:type="dxa"/>
            <w:tcBorders>
              <w:top w:val="single" w:sz="4" w:space="0" w:color="000000"/>
              <w:left w:val="single" w:sz="4" w:space="0" w:color="000000"/>
              <w:bottom w:val="double" w:sz="4" w:space="0" w:color="000000"/>
              <w:right w:val="single" w:sz="4" w:space="0" w:color="000000"/>
            </w:tcBorders>
          </w:tcPr>
          <w:p w:rsidR="00235B1D" w:rsidRDefault="00235B1D" w:rsidP="005827AE">
            <w:pPr>
              <w:pStyle w:val="CellHeading"/>
              <w:spacing w:before="40" w:after="40"/>
              <w:ind w:left="115" w:right="115"/>
            </w:pPr>
            <w:r>
              <w:t>Clear-Sky</w:t>
            </w:r>
          </w:p>
        </w:tc>
      </w:tr>
      <w:tr w:rsidR="00235B1D" w:rsidTr="00235B1D">
        <w:trPr>
          <w:cantSplit/>
          <w:jc w:val="center"/>
        </w:trPr>
        <w:tc>
          <w:tcPr>
            <w:tcW w:w="2592" w:type="dxa"/>
            <w:tcBorders>
              <w:top w:val="double" w:sz="4" w:space="0" w:color="000000"/>
              <w:left w:val="single" w:sz="4" w:space="0" w:color="000000"/>
              <w:bottom w:val="single" w:sz="4" w:space="0" w:color="000000"/>
              <w:right w:val="single" w:sz="4" w:space="0" w:color="000000"/>
            </w:tcBorders>
          </w:tcPr>
          <w:p w:rsidR="00235B1D" w:rsidRDefault="00235B1D" w:rsidP="005827AE">
            <w:pPr>
              <w:pStyle w:val="CellBody"/>
              <w:spacing w:before="40" w:after="40"/>
              <w:ind w:left="115" w:right="115"/>
            </w:pPr>
            <w:r>
              <w:t>Monthly (Day) Averages</w:t>
            </w:r>
          </w:p>
        </w:tc>
        <w:tc>
          <w:tcPr>
            <w:tcW w:w="1440" w:type="dxa"/>
            <w:tcBorders>
              <w:top w:val="double" w:sz="4" w:space="0" w:color="000000"/>
              <w:left w:val="single" w:sz="4" w:space="0" w:color="000000"/>
              <w:bottom w:val="single" w:sz="4" w:space="0" w:color="000000"/>
              <w:right w:val="single" w:sz="4" w:space="0" w:color="000000"/>
            </w:tcBorders>
          </w:tcPr>
          <w:p w:rsidR="00235B1D" w:rsidRPr="000C283C" w:rsidRDefault="00264B77" w:rsidP="005827AE">
            <w:pPr>
              <w:pStyle w:val="CellBody"/>
              <w:spacing w:before="40" w:after="40"/>
              <w:ind w:left="115" w:right="115"/>
              <w:jc w:val="center"/>
              <w:rPr>
                <w:color w:val="548DD4" w:themeColor="text2" w:themeTint="99"/>
              </w:rPr>
            </w:pPr>
            <w:r>
              <w:fldChar w:fldCharType="begin"/>
            </w:r>
            <w:r>
              <w:instrText xml:space="preserve"> REF _Ref215994746 \h  \* MERGEFORMAT </w:instrText>
            </w:r>
            <w:r>
              <w:fldChar w:fldCharType="separate"/>
            </w:r>
            <w:r w:rsidR="000C283C" w:rsidRPr="000C283C">
              <w:rPr>
                <w:color w:val="548DD4" w:themeColor="text2" w:themeTint="99"/>
              </w:rPr>
              <w:t>Table 4</w:t>
            </w:r>
            <w:r w:rsidR="000C283C" w:rsidRPr="000C283C">
              <w:rPr>
                <w:color w:val="548DD4" w:themeColor="text2" w:themeTint="99"/>
              </w:rPr>
              <w:noBreakHyphen/>
              <w:t>4</w:t>
            </w:r>
            <w:r>
              <w:fldChar w:fldCharType="end"/>
            </w:r>
          </w:p>
        </w:tc>
        <w:tc>
          <w:tcPr>
            <w:tcW w:w="1440" w:type="dxa"/>
            <w:tcBorders>
              <w:top w:val="double" w:sz="4" w:space="0" w:color="000000"/>
              <w:left w:val="single" w:sz="4" w:space="0" w:color="000000"/>
              <w:bottom w:val="single" w:sz="4" w:space="0" w:color="000000"/>
              <w:right w:val="single" w:sz="4" w:space="0" w:color="000000"/>
            </w:tcBorders>
          </w:tcPr>
          <w:p w:rsidR="00235B1D" w:rsidRPr="000C283C" w:rsidRDefault="00264B77" w:rsidP="005827AE">
            <w:pPr>
              <w:pStyle w:val="CellBody"/>
              <w:spacing w:before="40" w:after="40"/>
              <w:ind w:left="115" w:right="115"/>
              <w:jc w:val="center"/>
              <w:rPr>
                <w:color w:val="548DD4" w:themeColor="text2" w:themeTint="99"/>
              </w:rPr>
            </w:pPr>
            <w:r>
              <w:fldChar w:fldCharType="begin"/>
            </w:r>
            <w:r>
              <w:instrText xml:space="preserve"> REF _Ref215994778 \h  \* MERGEFORMAT </w:instrText>
            </w:r>
            <w:r>
              <w:fldChar w:fldCharType="separate"/>
            </w:r>
            <w:r w:rsidR="000C283C" w:rsidRPr="000C283C">
              <w:rPr>
                <w:color w:val="548DD4" w:themeColor="text2" w:themeTint="99"/>
              </w:rPr>
              <w:t>Table 4</w:t>
            </w:r>
            <w:r w:rsidR="000C283C" w:rsidRPr="000C283C">
              <w:rPr>
                <w:color w:val="548DD4" w:themeColor="text2" w:themeTint="99"/>
              </w:rPr>
              <w:noBreakHyphen/>
              <w:t>5</w:t>
            </w:r>
            <w:r>
              <w:fldChar w:fldCharType="end"/>
            </w:r>
          </w:p>
        </w:tc>
      </w:tr>
      <w:tr w:rsidR="00235B1D" w:rsidTr="00235B1D">
        <w:trPr>
          <w:cantSplit/>
          <w:jc w:val="center"/>
        </w:trPr>
        <w:tc>
          <w:tcPr>
            <w:tcW w:w="2592" w:type="dxa"/>
            <w:tcBorders>
              <w:top w:val="single" w:sz="4" w:space="0" w:color="000000"/>
              <w:left w:val="single" w:sz="4" w:space="0" w:color="000000"/>
              <w:bottom w:val="single" w:sz="4" w:space="0" w:color="000000"/>
              <w:right w:val="single" w:sz="4" w:space="0" w:color="000000"/>
            </w:tcBorders>
          </w:tcPr>
          <w:p w:rsidR="00235B1D" w:rsidRDefault="00235B1D" w:rsidP="005827AE">
            <w:pPr>
              <w:pStyle w:val="CellBody"/>
              <w:spacing w:before="40" w:after="40"/>
              <w:ind w:left="115" w:right="115"/>
            </w:pPr>
            <w:r>
              <w:t>Monthly (Hour) Averages</w:t>
            </w:r>
          </w:p>
        </w:tc>
        <w:tc>
          <w:tcPr>
            <w:tcW w:w="1440" w:type="dxa"/>
            <w:tcBorders>
              <w:top w:val="single" w:sz="4" w:space="0" w:color="000000"/>
              <w:left w:val="single" w:sz="4" w:space="0" w:color="000000"/>
              <w:bottom w:val="single" w:sz="4" w:space="0" w:color="000000"/>
              <w:right w:val="single" w:sz="4" w:space="0" w:color="000000"/>
            </w:tcBorders>
          </w:tcPr>
          <w:p w:rsidR="00235B1D" w:rsidRPr="000C283C" w:rsidRDefault="00264B77" w:rsidP="005827AE">
            <w:pPr>
              <w:pStyle w:val="CellBody"/>
              <w:spacing w:before="40" w:after="40"/>
              <w:ind w:left="115" w:right="115"/>
              <w:jc w:val="center"/>
              <w:rPr>
                <w:color w:val="548DD4" w:themeColor="text2" w:themeTint="99"/>
              </w:rPr>
            </w:pPr>
            <w:r>
              <w:fldChar w:fldCharType="begin"/>
            </w:r>
            <w:r>
              <w:instrText xml:space="preserve"> REF _Ref215994754 \h  \* MERGEFORMAT </w:instrText>
            </w:r>
            <w:r>
              <w:fldChar w:fldCharType="separate"/>
            </w:r>
            <w:r w:rsidR="000C283C" w:rsidRPr="000C283C">
              <w:rPr>
                <w:color w:val="548DD4" w:themeColor="text2" w:themeTint="99"/>
              </w:rPr>
              <w:t>Table 4</w:t>
            </w:r>
            <w:r w:rsidR="000C283C" w:rsidRPr="000C283C">
              <w:rPr>
                <w:color w:val="548DD4" w:themeColor="text2" w:themeTint="99"/>
              </w:rPr>
              <w:noBreakHyphen/>
              <w:t>6</w:t>
            </w:r>
            <w:r>
              <w:fldChar w:fldCharType="end"/>
            </w:r>
          </w:p>
        </w:tc>
        <w:tc>
          <w:tcPr>
            <w:tcW w:w="1440" w:type="dxa"/>
            <w:tcBorders>
              <w:top w:val="single" w:sz="4" w:space="0" w:color="000000"/>
              <w:left w:val="single" w:sz="4" w:space="0" w:color="000000"/>
              <w:bottom w:val="single" w:sz="4" w:space="0" w:color="000000"/>
              <w:right w:val="single" w:sz="4" w:space="0" w:color="000000"/>
            </w:tcBorders>
          </w:tcPr>
          <w:p w:rsidR="00235B1D" w:rsidRPr="000C283C" w:rsidRDefault="00264B77" w:rsidP="005827AE">
            <w:pPr>
              <w:pStyle w:val="CellBody"/>
              <w:spacing w:before="40" w:after="40"/>
              <w:ind w:left="115" w:right="115"/>
              <w:jc w:val="center"/>
              <w:rPr>
                <w:color w:val="548DD4" w:themeColor="text2" w:themeTint="99"/>
              </w:rPr>
            </w:pPr>
            <w:r>
              <w:fldChar w:fldCharType="begin"/>
            </w:r>
            <w:r>
              <w:instrText xml:space="preserve"> REF _Ref215994786 \h  \* MERGEFORMAT </w:instrText>
            </w:r>
            <w:r>
              <w:fldChar w:fldCharType="separate"/>
            </w:r>
            <w:r w:rsidR="000C283C" w:rsidRPr="000C283C">
              <w:rPr>
                <w:color w:val="548DD4" w:themeColor="text2" w:themeTint="99"/>
              </w:rPr>
              <w:t>Table 4</w:t>
            </w:r>
            <w:r w:rsidR="000C283C" w:rsidRPr="000C283C">
              <w:rPr>
                <w:color w:val="548DD4" w:themeColor="text2" w:themeTint="99"/>
              </w:rPr>
              <w:noBreakHyphen/>
              <w:t>7</w:t>
            </w:r>
            <w:r>
              <w:fldChar w:fldCharType="end"/>
            </w:r>
          </w:p>
        </w:tc>
      </w:tr>
      <w:tr w:rsidR="00235B1D" w:rsidTr="00235B1D">
        <w:trPr>
          <w:cantSplit/>
          <w:jc w:val="center"/>
        </w:trPr>
        <w:tc>
          <w:tcPr>
            <w:tcW w:w="2592" w:type="dxa"/>
            <w:tcBorders>
              <w:top w:val="single" w:sz="4" w:space="0" w:color="000000"/>
              <w:left w:val="single" w:sz="4" w:space="0" w:color="000000"/>
              <w:bottom w:val="single" w:sz="4" w:space="0" w:color="000000"/>
              <w:right w:val="single" w:sz="4" w:space="0" w:color="000000"/>
            </w:tcBorders>
          </w:tcPr>
          <w:p w:rsidR="00235B1D" w:rsidRDefault="00235B1D" w:rsidP="005827AE">
            <w:pPr>
              <w:pStyle w:val="CellBody"/>
              <w:spacing w:before="40" w:after="40"/>
              <w:ind w:left="115" w:right="115"/>
            </w:pPr>
            <w:r>
              <w:t>Daily Averages</w:t>
            </w:r>
          </w:p>
        </w:tc>
        <w:tc>
          <w:tcPr>
            <w:tcW w:w="1440" w:type="dxa"/>
            <w:tcBorders>
              <w:top w:val="single" w:sz="4" w:space="0" w:color="000000"/>
              <w:left w:val="single" w:sz="4" w:space="0" w:color="000000"/>
              <w:bottom w:val="single" w:sz="4" w:space="0" w:color="000000"/>
              <w:right w:val="single" w:sz="4" w:space="0" w:color="000000"/>
            </w:tcBorders>
          </w:tcPr>
          <w:p w:rsidR="00235B1D" w:rsidRPr="000C283C" w:rsidRDefault="00264B77" w:rsidP="005827AE">
            <w:pPr>
              <w:pStyle w:val="CellBody"/>
              <w:spacing w:before="40" w:after="40"/>
              <w:ind w:left="115" w:right="115"/>
              <w:jc w:val="center"/>
              <w:rPr>
                <w:color w:val="548DD4" w:themeColor="text2" w:themeTint="99"/>
              </w:rPr>
            </w:pPr>
            <w:r>
              <w:fldChar w:fldCharType="begin"/>
            </w:r>
            <w:r>
              <w:instrText xml:space="preserve"> REF _Ref215994760 \h  \* MERGEFORMAT </w:instrText>
            </w:r>
            <w:r>
              <w:fldChar w:fldCharType="separate"/>
            </w:r>
            <w:r w:rsidR="000C283C" w:rsidRPr="000C283C">
              <w:rPr>
                <w:color w:val="548DD4" w:themeColor="text2" w:themeTint="99"/>
              </w:rPr>
              <w:t>Table 4</w:t>
            </w:r>
            <w:r w:rsidR="000C283C" w:rsidRPr="000C283C">
              <w:rPr>
                <w:color w:val="548DD4" w:themeColor="text2" w:themeTint="99"/>
              </w:rPr>
              <w:noBreakHyphen/>
              <w:t>8</w:t>
            </w:r>
            <w:r>
              <w:fldChar w:fldCharType="end"/>
            </w:r>
          </w:p>
        </w:tc>
        <w:tc>
          <w:tcPr>
            <w:tcW w:w="1440" w:type="dxa"/>
            <w:tcBorders>
              <w:top w:val="single" w:sz="4" w:space="0" w:color="000000"/>
              <w:left w:val="single" w:sz="4" w:space="0" w:color="000000"/>
              <w:bottom w:val="single" w:sz="4" w:space="0" w:color="000000"/>
              <w:right w:val="single" w:sz="4" w:space="0" w:color="000000"/>
            </w:tcBorders>
          </w:tcPr>
          <w:p w:rsidR="00235B1D" w:rsidRPr="000C283C" w:rsidRDefault="00264B77" w:rsidP="005827AE">
            <w:pPr>
              <w:pStyle w:val="CellBody"/>
              <w:spacing w:before="40" w:after="40"/>
              <w:ind w:left="115" w:right="115"/>
              <w:jc w:val="center"/>
              <w:rPr>
                <w:color w:val="548DD4" w:themeColor="text2" w:themeTint="99"/>
              </w:rPr>
            </w:pPr>
            <w:r>
              <w:fldChar w:fldCharType="begin"/>
            </w:r>
            <w:r>
              <w:instrText xml:space="preserve"> REF _Ref215994796 \h  \* MERGEFORMAT </w:instrText>
            </w:r>
            <w:r>
              <w:fldChar w:fldCharType="separate"/>
            </w:r>
            <w:r w:rsidR="000C283C" w:rsidRPr="000C283C">
              <w:rPr>
                <w:color w:val="548DD4" w:themeColor="text2" w:themeTint="99"/>
              </w:rPr>
              <w:t>Table 4</w:t>
            </w:r>
            <w:r w:rsidR="000C283C" w:rsidRPr="000C283C">
              <w:rPr>
                <w:color w:val="548DD4" w:themeColor="text2" w:themeTint="99"/>
              </w:rPr>
              <w:noBreakHyphen/>
              <w:t>9</w:t>
            </w:r>
            <w:r>
              <w:fldChar w:fldCharType="end"/>
            </w:r>
          </w:p>
        </w:tc>
      </w:tr>
      <w:tr w:rsidR="00235B1D" w:rsidTr="00235B1D">
        <w:trPr>
          <w:cantSplit/>
          <w:jc w:val="center"/>
        </w:trPr>
        <w:tc>
          <w:tcPr>
            <w:tcW w:w="2592" w:type="dxa"/>
            <w:tcBorders>
              <w:top w:val="single" w:sz="4" w:space="0" w:color="000000"/>
              <w:left w:val="single" w:sz="4" w:space="0" w:color="000000"/>
              <w:bottom w:val="single" w:sz="4" w:space="0" w:color="000000"/>
              <w:right w:val="single" w:sz="4" w:space="0" w:color="000000"/>
            </w:tcBorders>
          </w:tcPr>
          <w:p w:rsidR="00235B1D" w:rsidRDefault="00235B1D" w:rsidP="005827AE">
            <w:pPr>
              <w:pStyle w:val="CellBody"/>
              <w:spacing w:before="40" w:after="40"/>
              <w:ind w:left="115" w:right="115"/>
            </w:pPr>
            <w:r>
              <w:t>Monthly Hourly Averages</w:t>
            </w:r>
          </w:p>
        </w:tc>
        <w:tc>
          <w:tcPr>
            <w:tcW w:w="1440" w:type="dxa"/>
            <w:tcBorders>
              <w:top w:val="single" w:sz="4" w:space="0" w:color="000000"/>
              <w:left w:val="single" w:sz="4" w:space="0" w:color="000000"/>
              <w:bottom w:val="single" w:sz="4" w:space="0" w:color="000000"/>
              <w:right w:val="single" w:sz="4" w:space="0" w:color="000000"/>
            </w:tcBorders>
          </w:tcPr>
          <w:p w:rsidR="00235B1D" w:rsidRPr="000C283C" w:rsidRDefault="00264B77" w:rsidP="005827AE">
            <w:pPr>
              <w:pStyle w:val="CellBody"/>
              <w:spacing w:before="40" w:after="40"/>
              <w:ind w:left="115" w:right="115"/>
              <w:jc w:val="center"/>
              <w:rPr>
                <w:color w:val="548DD4" w:themeColor="text2" w:themeTint="99"/>
              </w:rPr>
            </w:pPr>
            <w:r>
              <w:fldChar w:fldCharType="begin"/>
            </w:r>
            <w:r>
              <w:instrText xml:space="preserve"> REF _Ref215994770 \h  \* MERGEFORMAT </w:instrText>
            </w:r>
            <w:r>
              <w:fldChar w:fldCharType="separate"/>
            </w:r>
            <w:r w:rsidR="000C283C" w:rsidRPr="000C283C">
              <w:rPr>
                <w:color w:val="548DD4" w:themeColor="text2" w:themeTint="99"/>
              </w:rPr>
              <w:t>Table 4</w:t>
            </w:r>
            <w:r w:rsidR="000C283C" w:rsidRPr="000C283C">
              <w:rPr>
                <w:color w:val="548DD4" w:themeColor="text2" w:themeTint="99"/>
              </w:rPr>
              <w:noBreakHyphen/>
              <w:t>10</w:t>
            </w:r>
            <w:r>
              <w:fldChar w:fldCharType="end"/>
            </w:r>
          </w:p>
        </w:tc>
        <w:tc>
          <w:tcPr>
            <w:tcW w:w="1440" w:type="dxa"/>
            <w:tcBorders>
              <w:top w:val="single" w:sz="4" w:space="0" w:color="000000"/>
              <w:left w:val="single" w:sz="4" w:space="0" w:color="000000"/>
              <w:bottom w:val="single" w:sz="4" w:space="0" w:color="000000"/>
              <w:right w:val="single" w:sz="4" w:space="0" w:color="000000"/>
            </w:tcBorders>
          </w:tcPr>
          <w:p w:rsidR="00235B1D" w:rsidRPr="000C283C" w:rsidRDefault="00264B77" w:rsidP="005827AE">
            <w:pPr>
              <w:pStyle w:val="CellBody"/>
              <w:spacing w:before="40" w:after="40"/>
              <w:ind w:left="115" w:right="115"/>
              <w:jc w:val="center"/>
              <w:rPr>
                <w:color w:val="548DD4" w:themeColor="text2" w:themeTint="99"/>
              </w:rPr>
            </w:pPr>
            <w:r>
              <w:fldChar w:fldCharType="begin"/>
            </w:r>
            <w:r>
              <w:instrText xml:space="preserve"> REF _Ref215994806 \h  \* MERGEFORMAT </w:instrText>
            </w:r>
            <w:r>
              <w:fldChar w:fldCharType="separate"/>
            </w:r>
            <w:r w:rsidR="000C283C" w:rsidRPr="000C283C">
              <w:rPr>
                <w:color w:val="548DD4" w:themeColor="text2" w:themeTint="99"/>
              </w:rPr>
              <w:t>Table 4</w:t>
            </w:r>
            <w:r w:rsidR="000C283C" w:rsidRPr="000C283C">
              <w:rPr>
                <w:color w:val="548DD4" w:themeColor="text2" w:themeTint="99"/>
              </w:rPr>
              <w:noBreakHyphen/>
              <w:t>11</w:t>
            </w:r>
            <w:r>
              <w:fldChar w:fldCharType="end"/>
            </w:r>
          </w:p>
        </w:tc>
      </w:tr>
    </w:tbl>
    <w:p w:rsidR="000B2C65" w:rsidRDefault="000B2C65" w:rsidP="000B2C65">
      <w:pPr>
        <w:pStyle w:val="Body"/>
      </w:pPr>
    </w:p>
    <w:p w:rsidR="000B2C65" w:rsidRDefault="000B2C65" w:rsidP="000B2C65">
      <w:pPr>
        <w:pStyle w:val="Body"/>
      </w:pPr>
    </w:p>
    <w:p w:rsidR="000B2C65" w:rsidRDefault="000B2C65" w:rsidP="000B2C65">
      <w:pPr>
        <w:pStyle w:val="Body"/>
      </w:pPr>
    </w:p>
    <w:p w:rsidR="000B2C65" w:rsidRDefault="000B2C65" w:rsidP="000B2C65">
      <w:pPr>
        <w:pStyle w:val="Body"/>
      </w:pPr>
    </w:p>
    <w:tbl>
      <w:tblPr>
        <w:tblW w:w="0" w:type="auto"/>
        <w:jc w:val="center"/>
        <w:tblLayout w:type="fixed"/>
        <w:tblCellMar>
          <w:left w:w="0" w:type="dxa"/>
          <w:right w:w="0" w:type="dxa"/>
        </w:tblCellMar>
        <w:tblLook w:val="0000" w:firstRow="0" w:lastRow="0" w:firstColumn="0" w:lastColumn="0" w:noHBand="0" w:noVBand="0"/>
      </w:tblPr>
      <w:tblGrid>
        <w:gridCol w:w="684"/>
        <w:gridCol w:w="1360"/>
        <w:gridCol w:w="7010"/>
        <w:gridCol w:w="960"/>
      </w:tblGrid>
      <w:tr w:rsidR="00011FE6" w:rsidTr="00F550A1">
        <w:trPr>
          <w:trHeight w:val="720"/>
          <w:tblHeader/>
          <w:jc w:val="center"/>
        </w:trPr>
        <w:tc>
          <w:tcPr>
            <w:tcW w:w="10014" w:type="dxa"/>
            <w:gridSpan w:val="4"/>
            <w:tcBorders>
              <w:bottom w:val="single" w:sz="4" w:space="0" w:color="000000"/>
            </w:tcBorders>
            <w:vAlign w:val="center"/>
          </w:tcPr>
          <w:p w:rsidR="00011FE6" w:rsidRDefault="00011FE6" w:rsidP="00011FE6">
            <w:pPr>
              <w:pStyle w:val="Caption"/>
              <w:keepNext/>
            </w:pPr>
            <w:bookmarkStart w:id="53" w:name="_Ref215994746"/>
            <w:bookmarkStart w:id="54" w:name="_Toc215983815"/>
            <w:r>
              <w:lastRenderedPageBreak/>
              <w:t xml:space="preserve">Table </w:t>
            </w:r>
            <w:r w:rsidR="00297BB8">
              <w:fldChar w:fldCharType="begin"/>
            </w:r>
            <w:r w:rsidR="00297BB8">
              <w:instrText xml:space="preserve"> STYLEREF 1 \s </w:instrText>
            </w:r>
            <w:r w:rsidR="00297BB8">
              <w:fldChar w:fldCharType="separate"/>
            </w:r>
            <w:r w:rsidR="00CF6792">
              <w:rPr>
                <w:noProof/>
              </w:rPr>
              <w:t>4</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4</w:t>
            </w:r>
            <w:r w:rsidR="00297BB8">
              <w:rPr>
                <w:noProof/>
              </w:rPr>
              <w:fldChar w:fldCharType="end"/>
            </w:r>
            <w:bookmarkEnd w:id="53"/>
            <w:r>
              <w:t>.  Monthly (Day), Total-sky Averages</w:t>
            </w:r>
            <w:r w:rsidR="00264B77">
              <w:fldChar w:fldCharType="begin"/>
            </w:r>
            <w:r w:rsidR="00264B77">
              <w:instrText xml:space="preserve"> REF Table4_4_footnote_a \h  \* MERGEFORMAT </w:instrText>
            </w:r>
            <w:r w:rsidR="00264B77">
              <w:fldChar w:fldCharType="separate"/>
            </w:r>
            <w:r w:rsidRPr="00033149">
              <w:t>a</w:t>
            </w:r>
            <w:bookmarkEnd w:id="54"/>
            <w:r w:rsidR="00264B77">
              <w:fldChar w:fldCharType="end"/>
            </w:r>
          </w:p>
        </w:tc>
      </w:tr>
      <w:tr w:rsidR="000834C1" w:rsidTr="00F550A1">
        <w:trPr>
          <w:cantSplit/>
          <w:tblHeader/>
          <w:jc w:val="center"/>
        </w:trPr>
        <w:tc>
          <w:tcPr>
            <w:tcW w:w="684" w:type="dxa"/>
            <w:tcBorders>
              <w:top w:val="single" w:sz="4" w:space="0" w:color="000000"/>
              <w:left w:val="single" w:sz="4" w:space="0" w:color="000000"/>
              <w:bottom w:val="double" w:sz="4" w:space="0" w:color="auto"/>
              <w:right w:val="single" w:sz="4" w:space="0" w:color="000000"/>
            </w:tcBorders>
            <w:vAlign w:val="center"/>
          </w:tcPr>
          <w:p w:rsidR="00585BE1" w:rsidRDefault="000834C1" w:rsidP="00585BE1">
            <w:pPr>
              <w:pStyle w:val="CellHeading"/>
              <w:spacing w:before="40" w:after="40"/>
              <w:ind w:left="120" w:right="120"/>
            </w:pPr>
            <w:r>
              <w:t>Item</w:t>
            </w:r>
          </w:p>
          <w:p w:rsidR="000834C1" w:rsidRDefault="000834C1" w:rsidP="00585BE1">
            <w:pPr>
              <w:pStyle w:val="CellHeading"/>
              <w:spacing w:before="40" w:after="40"/>
              <w:ind w:left="120" w:right="120"/>
            </w:pPr>
            <w:r>
              <w:t>No.</w:t>
            </w:r>
          </w:p>
        </w:tc>
        <w:tc>
          <w:tcPr>
            <w:tcW w:w="1360" w:type="dxa"/>
            <w:tcBorders>
              <w:top w:val="single" w:sz="4" w:space="0" w:color="000000"/>
              <w:left w:val="single" w:sz="4" w:space="0" w:color="000000"/>
              <w:bottom w:val="double" w:sz="4" w:space="0" w:color="auto"/>
              <w:right w:val="single" w:sz="4" w:space="0" w:color="000000"/>
            </w:tcBorders>
            <w:vAlign w:val="center"/>
          </w:tcPr>
          <w:p w:rsidR="000834C1" w:rsidRDefault="000834C1" w:rsidP="00585BE1">
            <w:pPr>
              <w:pStyle w:val="CellHeading"/>
              <w:spacing w:before="40" w:after="40"/>
              <w:ind w:left="120" w:right="120"/>
              <w:rPr>
                <w:vertAlign w:val="superscript"/>
              </w:rPr>
            </w:pPr>
            <w:r>
              <w:t>SDS Name</w:t>
            </w:r>
            <w:r w:rsidR="00264B77">
              <w:fldChar w:fldCharType="begin"/>
            </w:r>
            <w:r w:rsidR="00264B77">
              <w:instrText xml:space="preserve"> REF Table4_4_footnote_b \h  \* MERGEFORMAT </w:instrText>
            </w:r>
            <w:r w:rsidR="00264B77">
              <w:fldChar w:fldCharType="separate"/>
            </w:r>
            <w:r w:rsidR="00033149" w:rsidRPr="00033149">
              <w:t>b</w:t>
            </w:r>
            <w:r w:rsidR="00264B77">
              <w:fldChar w:fldCharType="end"/>
            </w:r>
          </w:p>
        </w:tc>
        <w:tc>
          <w:tcPr>
            <w:tcW w:w="7010" w:type="dxa"/>
            <w:tcBorders>
              <w:top w:val="single" w:sz="4" w:space="0" w:color="000000"/>
              <w:left w:val="single" w:sz="4" w:space="0" w:color="000000"/>
              <w:bottom w:val="double" w:sz="4" w:space="0" w:color="auto"/>
              <w:right w:val="single" w:sz="4" w:space="0" w:color="000000"/>
            </w:tcBorders>
            <w:vAlign w:val="center"/>
          </w:tcPr>
          <w:p w:rsidR="000834C1" w:rsidRDefault="000834C1" w:rsidP="00585BE1">
            <w:pPr>
              <w:pStyle w:val="CellHeading"/>
              <w:spacing w:before="40" w:after="40"/>
              <w:ind w:left="115" w:right="115"/>
            </w:pPr>
            <w:r>
              <w:t>Monthly (Day), Total-sky Definitions</w:t>
            </w:r>
          </w:p>
        </w:tc>
        <w:tc>
          <w:tcPr>
            <w:tcW w:w="960" w:type="dxa"/>
            <w:tcBorders>
              <w:top w:val="single" w:sz="4" w:space="0" w:color="000000"/>
              <w:left w:val="single" w:sz="4" w:space="0" w:color="000000"/>
              <w:bottom w:val="double" w:sz="4" w:space="0" w:color="auto"/>
              <w:right w:val="single" w:sz="4" w:space="0" w:color="000000"/>
            </w:tcBorders>
            <w:vAlign w:val="center"/>
          </w:tcPr>
          <w:p w:rsidR="000834C1" w:rsidRDefault="000834C1" w:rsidP="00585BE1">
            <w:pPr>
              <w:pStyle w:val="CellHeading"/>
              <w:spacing w:before="40" w:after="40"/>
              <w:ind w:left="115" w:right="115"/>
            </w:pPr>
            <w:r>
              <w:t>Units</w:t>
            </w:r>
          </w:p>
        </w:tc>
      </w:tr>
      <w:tr w:rsidR="000834C1" w:rsidTr="00F550A1">
        <w:trPr>
          <w:cantSplit/>
          <w:jc w:val="center"/>
        </w:trPr>
        <w:tc>
          <w:tcPr>
            <w:tcW w:w="684" w:type="dxa"/>
            <w:tcBorders>
              <w:top w:val="double" w:sz="4" w:space="0" w:color="auto"/>
              <w:left w:val="single" w:sz="4" w:space="0" w:color="000000"/>
              <w:bottom w:val="single" w:sz="4" w:space="0" w:color="000000"/>
              <w:right w:val="single" w:sz="4" w:space="0" w:color="000000"/>
            </w:tcBorders>
          </w:tcPr>
          <w:p w:rsidR="000834C1" w:rsidRDefault="000834C1" w:rsidP="00585BE1">
            <w:pPr>
              <w:pStyle w:val="Item1"/>
              <w:spacing w:before="40" w:after="40"/>
              <w:ind w:left="120" w:right="120"/>
            </w:pPr>
            <w:r>
              <w:t>1</w:t>
            </w:r>
          </w:p>
        </w:tc>
        <w:tc>
          <w:tcPr>
            <w:tcW w:w="1360" w:type="dxa"/>
            <w:tcBorders>
              <w:top w:val="double" w:sz="4" w:space="0" w:color="auto"/>
              <w:left w:val="single" w:sz="4" w:space="0" w:color="000000"/>
              <w:bottom w:val="single" w:sz="4" w:space="0" w:color="000000"/>
              <w:right w:val="single" w:sz="4" w:space="0" w:color="000000"/>
            </w:tcBorders>
          </w:tcPr>
          <w:p w:rsidR="00585BE1" w:rsidRDefault="000834C1" w:rsidP="00585BE1">
            <w:pPr>
              <w:pStyle w:val="CellBody"/>
              <w:spacing w:before="40" w:after="40"/>
              <w:ind w:left="120" w:right="120"/>
            </w:pPr>
            <w:r>
              <w:t>Solar</w:t>
            </w:r>
          </w:p>
          <w:p w:rsidR="000834C1" w:rsidRDefault="000834C1" w:rsidP="00585BE1">
            <w:pPr>
              <w:pStyle w:val="CellBody"/>
              <w:spacing w:before="40" w:after="40"/>
              <w:ind w:left="120" w:right="120"/>
            </w:pPr>
            <w:r>
              <w:t>incidence</w:t>
            </w:r>
          </w:p>
        </w:tc>
        <w:tc>
          <w:tcPr>
            <w:tcW w:w="7010" w:type="dxa"/>
            <w:tcBorders>
              <w:top w:val="double" w:sz="4" w:space="0" w:color="auto"/>
              <w:left w:val="single" w:sz="4" w:space="0" w:color="000000"/>
              <w:bottom w:val="single" w:sz="4" w:space="0" w:color="000000"/>
              <w:right w:val="single" w:sz="4" w:space="0" w:color="000000"/>
            </w:tcBorders>
          </w:tcPr>
          <w:p w:rsidR="000834C1" w:rsidRDefault="000834C1" w:rsidP="00585BE1">
            <w:pPr>
              <w:pStyle w:val="CellBody"/>
              <w:spacing w:before="40" w:after="40"/>
              <w:ind w:left="115" w:right="115"/>
            </w:pPr>
            <w:r>
              <w:t>The monthly total integrated solar incidence for all days of the month.</w:t>
            </w:r>
          </w:p>
        </w:tc>
        <w:tc>
          <w:tcPr>
            <w:tcW w:w="960" w:type="dxa"/>
            <w:tcBorders>
              <w:top w:val="double" w:sz="4" w:space="0" w:color="auto"/>
              <w:left w:val="single" w:sz="4" w:space="0" w:color="000000"/>
              <w:bottom w:val="single" w:sz="4" w:space="0" w:color="000000"/>
              <w:right w:val="single" w:sz="4" w:space="0" w:color="000000"/>
            </w:tcBorders>
          </w:tcPr>
          <w:p w:rsidR="000834C1" w:rsidRDefault="000834C1" w:rsidP="00585BE1">
            <w:pPr>
              <w:pStyle w:val="CellBodyCenter"/>
              <w:spacing w:before="40" w:after="40"/>
              <w:ind w:left="115" w:right="115"/>
              <w:rPr>
                <w:vertAlign w:val="superscript"/>
              </w:rPr>
            </w:pPr>
            <w:r>
              <w:t>W-hm</w:t>
            </w:r>
            <w:r>
              <w:rPr>
                <w:vertAlign w:val="superscript"/>
              </w:rPr>
              <w:t>-2</w:t>
            </w:r>
          </w:p>
        </w:tc>
      </w:tr>
      <w:tr w:rsidR="000834C1" w:rsidTr="00F550A1">
        <w:trPr>
          <w:cantSplit/>
          <w:jc w:val="center"/>
        </w:trPr>
        <w:tc>
          <w:tcPr>
            <w:tcW w:w="684" w:type="dxa"/>
            <w:tcBorders>
              <w:top w:val="single" w:sz="4" w:space="0" w:color="000000"/>
              <w:left w:val="single" w:sz="4" w:space="0" w:color="000000"/>
              <w:bottom w:val="single" w:sz="4" w:space="0" w:color="000000"/>
              <w:right w:val="single" w:sz="4" w:space="0" w:color="000000"/>
            </w:tcBorders>
          </w:tcPr>
          <w:p w:rsidR="000834C1" w:rsidRDefault="000834C1" w:rsidP="00585BE1">
            <w:pPr>
              <w:pStyle w:val="Item"/>
              <w:spacing w:before="40" w:after="40"/>
              <w:ind w:left="120" w:right="120"/>
            </w:pPr>
            <w:bookmarkStart w:id="55" w:name="Item_2"/>
            <w:r>
              <w:t>2</w:t>
            </w:r>
            <w:bookmarkEnd w:id="55"/>
          </w:p>
        </w:tc>
        <w:tc>
          <w:tcPr>
            <w:tcW w:w="1360" w:type="dxa"/>
            <w:tcBorders>
              <w:top w:val="single" w:sz="4" w:space="0" w:color="000000"/>
              <w:left w:val="single" w:sz="4" w:space="0" w:color="000000"/>
              <w:bottom w:val="single" w:sz="4" w:space="0" w:color="000000"/>
              <w:right w:val="single" w:sz="4" w:space="0" w:color="000000"/>
            </w:tcBorders>
          </w:tcPr>
          <w:p w:rsidR="00585BE1" w:rsidRDefault="00585BE1" w:rsidP="00585BE1">
            <w:pPr>
              <w:pStyle w:val="CellBody"/>
              <w:spacing w:before="40" w:after="40"/>
              <w:ind w:left="120" w:right="120"/>
            </w:pPr>
            <w:r>
              <w:t>Net radiant</w:t>
            </w:r>
          </w:p>
          <w:p w:rsidR="000834C1" w:rsidRDefault="000834C1" w:rsidP="00585BE1">
            <w:pPr>
              <w:pStyle w:val="CellBody"/>
              <w:spacing w:before="40" w:after="40"/>
              <w:ind w:left="120" w:right="120"/>
            </w:pPr>
            <w:r>
              <w:t>flux</w:t>
            </w:r>
          </w:p>
        </w:tc>
        <w:tc>
          <w:tcPr>
            <w:tcW w:w="7010" w:type="dxa"/>
            <w:tcBorders>
              <w:top w:val="single" w:sz="4" w:space="0" w:color="000000"/>
              <w:left w:val="single" w:sz="4" w:space="0" w:color="000000"/>
              <w:bottom w:val="single" w:sz="4" w:space="0" w:color="000000"/>
              <w:right w:val="single" w:sz="4" w:space="0" w:color="000000"/>
            </w:tcBorders>
          </w:tcPr>
          <w:p w:rsidR="000834C1" w:rsidRDefault="000834C1" w:rsidP="00585BE1">
            <w:pPr>
              <w:pStyle w:val="CellBody"/>
              <w:spacing w:before="40" w:after="40"/>
              <w:ind w:left="115" w:right="115"/>
            </w:pPr>
            <w:r>
              <w:t xml:space="preserve">The monthly net flux defined from albedo in Monthly Time/Space Averaging, the sum of integrated solar incidence over the entire month, and monthly net LW flux (see </w:t>
            </w:r>
            <w:r w:rsidRPr="000C283C">
              <w:rPr>
                <w:rStyle w:val="Hel10BlueTag"/>
                <w:color w:val="auto"/>
              </w:rPr>
              <w:t>Reference</w:t>
            </w:r>
            <w:r w:rsidR="0038476C" w:rsidRPr="000C283C">
              <w:rPr>
                <w:rStyle w:val="Hel10BlueTag"/>
                <w:color w:val="auto"/>
              </w:rPr>
              <w:t xml:space="preserve"> </w:t>
            </w:r>
            <w:r w:rsidR="00264B77">
              <w:fldChar w:fldCharType="begin"/>
            </w:r>
            <w:r w:rsidR="00264B77">
              <w:instrText xml:space="preserve"> REF _Ref216060276 \n \h  \* MERGEFORMAT </w:instrText>
            </w:r>
            <w:r w:rsidR="00264B77">
              <w:fldChar w:fldCharType="separate"/>
            </w:r>
            <w:r w:rsidR="000C283C" w:rsidRPr="000C283C">
              <w:rPr>
                <w:rStyle w:val="Hel10BlueTag"/>
                <w:color w:val="548DD4" w:themeColor="text2" w:themeTint="99"/>
              </w:rPr>
              <w:t>12</w:t>
            </w:r>
            <w:r w:rsidR="00264B77">
              <w:fldChar w:fldCharType="end"/>
            </w:r>
            <w:r w:rsidR="0038476C">
              <w:t>).</w:t>
            </w:r>
          </w:p>
          <w:p w:rsidR="0038476C" w:rsidRPr="0038476C" w:rsidRDefault="00297BB8" w:rsidP="00585BE1">
            <w:pPr>
              <w:pStyle w:val="CellBody"/>
              <w:spacing w:before="40" w:after="40"/>
              <w:ind w:left="115" w:right="115"/>
            </w:pPr>
            <m:oMathPara>
              <m:oMath>
                <m:sSub>
                  <m:sSubPr>
                    <m:ctrlPr>
                      <w:rPr>
                        <w:rFonts w:ascii="Cambria Math" w:hAnsi="Cambria Math"/>
                        <w:i/>
                      </w:rPr>
                    </m:ctrlPr>
                  </m:sSubPr>
                  <m:e>
                    <m:bar>
                      <m:barPr>
                        <m:pos m:val="top"/>
                        <m:ctrlPr>
                          <w:rPr>
                            <w:rFonts w:ascii="Cambria Math" w:hAnsi="Cambria Math"/>
                            <w:i/>
                          </w:rPr>
                        </m:ctrlPr>
                      </m:barPr>
                      <m:e>
                        <m:r>
                          <w:rPr>
                            <w:rFonts w:ascii="Cambria Math" w:hAnsi="Cambria Math"/>
                          </w:rPr>
                          <m:t>M</m:t>
                        </m:r>
                      </m:e>
                    </m:bar>
                  </m:e>
                  <m:sub>
                    <m:r>
                      <w:rPr>
                        <w:rFonts w:ascii="Cambria Math" w:hAnsi="Cambria Math"/>
                      </w:rPr>
                      <m:t>NET</m:t>
                    </m:r>
                  </m:sub>
                </m:sSub>
                <m:r>
                  <w:rPr>
                    <w:rFonts w:ascii="Cambria Math" w:hAnsi="Cambria Math"/>
                  </w:rPr>
                  <m:t xml:space="preserve"> </m:t>
                </m:r>
                <m:d>
                  <m:dPr>
                    <m:ctrlPr>
                      <w:rPr>
                        <w:rFonts w:ascii="Cambria Math" w:hAnsi="Cambria Math"/>
                        <w:i/>
                      </w:rPr>
                    </m:ctrlPr>
                  </m:dPr>
                  <m:e>
                    <m:r>
                      <w:rPr>
                        <w:rFonts w:ascii="Cambria Math" w:hAnsi="Cambria Math"/>
                      </w:rPr>
                      <m:t>d, h</m:t>
                    </m:r>
                  </m:e>
                </m:d>
                <m:r>
                  <w:rPr>
                    <w:rFonts w:ascii="Cambria Math" w:hAnsi="Cambria Math"/>
                  </w:rPr>
                  <m:t xml:space="preserve">= </m:t>
                </m:r>
                <m:d>
                  <m:dPr>
                    <m:begChr m:val="["/>
                    <m:endChr m:val="]"/>
                    <m:ctrlPr>
                      <w:rPr>
                        <w:rFonts w:ascii="Cambria Math" w:hAnsi="Cambria Math"/>
                        <w:i/>
                      </w:rPr>
                    </m:ctrlPr>
                  </m:dPr>
                  <m:e>
                    <m:d>
                      <m:dPr>
                        <m:ctrlPr>
                          <w:rPr>
                            <w:rFonts w:ascii="Cambria Math" w:hAnsi="Cambria Math"/>
                            <w:i/>
                          </w:rPr>
                        </m:ctrlPr>
                      </m:dPr>
                      <m:e>
                        <m:r>
                          <w:rPr>
                            <w:rFonts w:ascii="Cambria Math" w:hAnsi="Cambria Math"/>
                          </w:rPr>
                          <m:t>1-</m:t>
                        </m:r>
                        <m:bar>
                          <m:barPr>
                            <m:pos m:val="top"/>
                            <m:ctrlPr>
                              <w:rPr>
                                <w:rFonts w:ascii="Cambria Math" w:hAnsi="Cambria Math"/>
                                <w:i/>
                              </w:rPr>
                            </m:ctrlPr>
                          </m:barPr>
                          <m:e>
                            <m:r>
                              <w:rPr>
                                <w:rFonts w:ascii="Cambria Math" w:hAnsi="Cambria Math"/>
                              </w:rPr>
                              <m:t>α</m:t>
                            </m:r>
                          </m:e>
                        </m:bar>
                        <m:d>
                          <m:dPr>
                            <m:ctrlPr>
                              <w:rPr>
                                <w:rFonts w:ascii="Cambria Math" w:hAnsi="Cambria Math"/>
                                <w:i/>
                              </w:rPr>
                            </m:ctrlPr>
                          </m:dPr>
                          <m:e>
                            <m:r>
                              <w:rPr>
                                <w:rFonts w:ascii="Cambria Math" w:hAnsi="Cambria Math"/>
                              </w:rPr>
                              <m:t>da</m:t>
                            </m:r>
                          </m:e>
                        </m:d>
                      </m:e>
                    </m:d>
                    <m:r>
                      <w:rPr>
                        <w:rFonts w:ascii="Cambria Math" w:hAnsi="Cambria Math"/>
                      </w:rPr>
                      <m:t xml:space="preserve">∙ </m:t>
                    </m:r>
                    <m:nary>
                      <m:naryPr>
                        <m:chr m:val="∑"/>
                        <m:limLoc m:val="undOvr"/>
                        <m:ctrlPr>
                          <w:rPr>
                            <w:rFonts w:ascii="Cambria Math" w:hAnsi="Cambria Math"/>
                            <w:i/>
                          </w:rPr>
                        </m:ctrlPr>
                      </m:naryPr>
                      <m:sub>
                        <m:r>
                          <w:rPr>
                            <w:rFonts w:ascii="Cambria Math" w:hAnsi="Cambria Math"/>
                          </w:rPr>
                          <m:t>d=1</m:t>
                        </m:r>
                      </m:sub>
                      <m:sup>
                        <m:r>
                          <w:rPr>
                            <w:rFonts w:ascii="Cambria Math" w:hAnsi="Cambria Math"/>
                          </w:rPr>
                          <m:t>N</m:t>
                        </m:r>
                      </m:sup>
                      <m:e>
                        <m:r>
                          <w:rPr>
                            <w:rFonts w:ascii="Cambria Math" w:hAnsi="Cambria Math"/>
                          </w:rPr>
                          <m:t>S(d)/24</m:t>
                        </m:r>
                      </m:e>
                    </m:nary>
                    <m:r>
                      <w:rPr>
                        <w:rFonts w:ascii="Cambria Math" w:hAnsi="Cambria Math"/>
                      </w:rPr>
                      <m:t xml:space="preserve"> ∙N)</m:t>
                    </m:r>
                  </m:e>
                </m:d>
                <m:r>
                  <w:rPr>
                    <w:rFonts w:ascii="Cambria Math" w:hAnsi="Cambria Math"/>
                  </w:rPr>
                  <m:t xml:space="preserve">- </m:t>
                </m:r>
                <m:sSub>
                  <m:sSubPr>
                    <m:ctrlPr>
                      <w:rPr>
                        <w:rFonts w:ascii="Cambria Math" w:hAnsi="Cambria Math"/>
                        <w:i/>
                      </w:rPr>
                    </m:ctrlPr>
                  </m:sSubPr>
                  <m:e>
                    <m:bar>
                      <m:barPr>
                        <m:pos m:val="top"/>
                        <m:ctrlPr>
                          <w:rPr>
                            <w:rFonts w:ascii="Cambria Math" w:hAnsi="Cambria Math"/>
                            <w:i/>
                          </w:rPr>
                        </m:ctrlPr>
                      </m:barPr>
                      <m:e>
                        <m:r>
                          <w:rPr>
                            <w:rFonts w:ascii="Cambria Math" w:hAnsi="Cambria Math"/>
                          </w:rPr>
                          <m:t>M</m:t>
                        </m:r>
                      </m:e>
                    </m:bar>
                  </m:e>
                  <m:sub>
                    <m:r>
                      <w:rPr>
                        <w:rFonts w:ascii="Cambria Math" w:hAnsi="Cambria Math"/>
                      </w:rPr>
                      <m:t>LW</m:t>
                    </m:r>
                  </m:sub>
                </m:sSub>
                <m:r>
                  <w:rPr>
                    <w:rFonts w:ascii="Cambria Math" w:hAnsi="Cambria Math"/>
                  </w:rPr>
                  <m:t>(d, h)</m:t>
                </m:r>
              </m:oMath>
            </m:oMathPara>
          </w:p>
        </w:tc>
        <w:tc>
          <w:tcPr>
            <w:tcW w:w="960" w:type="dxa"/>
            <w:tcBorders>
              <w:top w:val="single" w:sz="4" w:space="0" w:color="000000"/>
              <w:left w:val="single" w:sz="4" w:space="0" w:color="000000"/>
              <w:bottom w:val="single" w:sz="4" w:space="0" w:color="000000"/>
              <w:right w:val="single" w:sz="4" w:space="0" w:color="000000"/>
            </w:tcBorders>
          </w:tcPr>
          <w:p w:rsidR="000834C1" w:rsidRDefault="000834C1" w:rsidP="00585BE1">
            <w:pPr>
              <w:pStyle w:val="CellBodyCenter"/>
              <w:spacing w:before="40" w:after="40"/>
              <w:ind w:left="115" w:right="115"/>
              <w:rPr>
                <w:vertAlign w:val="superscript"/>
              </w:rPr>
            </w:pPr>
            <w:r>
              <w:t>Wm</w:t>
            </w:r>
            <w:r>
              <w:rPr>
                <w:vertAlign w:val="superscript"/>
              </w:rPr>
              <w:t>-2</w:t>
            </w:r>
          </w:p>
        </w:tc>
      </w:tr>
      <w:tr w:rsidR="00585BE1" w:rsidTr="00F550A1">
        <w:trPr>
          <w:cantSplit/>
          <w:jc w:val="center"/>
        </w:trPr>
        <w:tc>
          <w:tcPr>
            <w:tcW w:w="684" w:type="dxa"/>
            <w:tcBorders>
              <w:top w:val="single" w:sz="4" w:space="0" w:color="000000"/>
              <w:left w:val="single" w:sz="4" w:space="0" w:color="000000"/>
              <w:bottom w:val="single" w:sz="4" w:space="0" w:color="000000"/>
              <w:right w:val="single" w:sz="4" w:space="0" w:color="000000"/>
            </w:tcBorders>
          </w:tcPr>
          <w:p w:rsidR="00585BE1" w:rsidRDefault="00585BE1" w:rsidP="0016319A">
            <w:pPr>
              <w:pStyle w:val="Item"/>
              <w:spacing w:before="40" w:after="40"/>
              <w:ind w:left="120" w:right="120"/>
            </w:pPr>
            <w:bookmarkStart w:id="56" w:name="Item_3"/>
            <w:r>
              <w:t>3</w:t>
            </w:r>
            <w:bookmarkEnd w:id="56"/>
          </w:p>
        </w:tc>
        <w:tc>
          <w:tcPr>
            <w:tcW w:w="1360" w:type="dxa"/>
            <w:tcBorders>
              <w:top w:val="single" w:sz="4" w:space="0" w:color="000000"/>
              <w:left w:val="single" w:sz="4" w:space="0" w:color="000000"/>
              <w:bottom w:val="single" w:sz="4" w:space="0" w:color="000000"/>
              <w:right w:val="single" w:sz="4" w:space="0" w:color="000000"/>
            </w:tcBorders>
          </w:tcPr>
          <w:p w:rsidR="00585BE1" w:rsidRDefault="00585BE1" w:rsidP="00585BE1">
            <w:pPr>
              <w:pStyle w:val="CellBody"/>
              <w:spacing w:before="40" w:after="40"/>
              <w:ind w:left="120" w:right="120"/>
            </w:pPr>
            <w:r>
              <w:t>Longwave</w:t>
            </w:r>
          </w:p>
          <w:p w:rsidR="00585BE1" w:rsidRDefault="00585BE1" w:rsidP="00585BE1">
            <w:pPr>
              <w:pStyle w:val="CellBody"/>
              <w:spacing w:before="40" w:after="40"/>
              <w:ind w:left="120" w:right="120"/>
            </w:pPr>
            <w:r>
              <w:t>flux</w:t>
            </w:r>
          </w:p>
        </w:tc>
        <w:tc>
          <w:tcPr>
            <w:tcW w:w="7010" w:type="dxa"/>
            <w:tcBorders>
              <w:top w:val="single" w:sz="4" w:space="0" w:color="000000"/>
              <w:left w:val="single" w:sz="4" w:space="0" w:color="000000"/>
              <w:bottom w:val="single" w:sz="4" w:space="0" w:color="000000"/>
              <w:right w:val="single" w:sz="4" w:space="0" w:color="000000"/>
            </w:tcBorders>
          </w:tcPr>
          <w:p w:rsidR="00585BE1" w:rsidRDefault="00585BE1" w:rsidP="00585BE1">
            <w:pPr>
              <w:pStyle w:val="CellBody"/>
              <w:spacing w:before="40" w:after="40"/>
              <w:ind w:left="115" w:right="115"/>
            </w:pPr>
            <w:r>
              <w:t>The monthly mean LW flux based on all extrapolated, interpolated, and modeled LW flux values for the month in this region.</w:t>
            </w:r>
          </w:p>
          <w:p w:rsidR="00585BE1" w:rsidRDefault="00297BB8" w:rsidP="00585BE1">
            <w:pPr>
              <w:pStyle w:val="CellBody"/>
              <w:spacing w:before="40" w:after="40"/>
              <w:ind w:left="115" w:right="115"/>
            </w:pPr>
            <m:oMathPara>
              <m:oMath>
                <m:sSub>
                  <m:sSubPr>
                    <m:ctrlPr>
                      <w:rPr>
                        <w:rFonts w:ascii="Cambria Math" w:hAnsi="Cambria Math"/>
                        <w:i/>
                      </w:rPr>
                    </m:ctrlPr>
                  </m:sSubPr>
                  <m:e>
                    <m:bar>
                      <m:barPr>
                        <m:pos m:val="top"/>
                        <m:ctrlPr>
                          <w:rPr>
                            <w:rFonts w:ascii="Cambria Math" w:hAnsi="Cambria Math"/>
                            <w:i/>
                          </w:rPr>
                        </m:ctrlPr>
                      </m:barPr>
                      <m:e>
                        <m:r>
                          <w:rPr>
                            <w:rFonts w:ascii="Cambria Math" w:hAnsi="Cambria Math"/>
                          </w:rPr>
                          <m:t>M</m:t>
                        </m:r>
                      </m:e>
                    </m:bar>
                  </m:e>
                  <m:sub>
                    <m:r>
                      <w:rPr>
                        <w:rFonts w:ascii="Cambria Math" w:hAnsi="Cambria Math"/>
                      </w:rPr>
                      <m:t>LW</m:t>
                    </m:r>
                  </m:sub>
                </m:sSub>
                <m:r>
                  <w:rPr>
                    <w:rFonts w:ascii="Cambria Math" w:hAnsi="Cambria Math"/>
                  </w:rPr>
                  <m:t xml:space="preserve"> </m:t>
                </m:r>
                <m:d>
                  <m:dPr>
                    <m:ctrlPr>
                      <w:rPr>
                        <w:rFonts w:ascii="Cambria Math" w:hAnsi="Cambria Math"/>
                        <w:i/>
                      </w:rPr>
                    </m:ctrlPr>
                  </m:dPr>
                  <m:e>
                    <m:r>
                      <w:rPr>
                        <w:rFonts w:ascii="Cambria Math" w:hAnsi="Cambria Math"/>
                      </w:rPr>
                      <m:t>d, h</m:t>
                    </m:r>
                  </m:e>
                </m:d>
                <m:r>
                  <w:rPr>
                    <w:rFonts w:ascii="Cambria Math" w:hAnsi="Cambria Math"/>
                  </w:rPr>
                  <m:t xml:space="preserve">= </m:t>
                </m:r>
                <m:nary>
                  <m:naryPr>
                    <m:chr m:val="∑"/>
                    <m:limLoc m:val="undOvr"/>
                    <m:ctrlPr>
                      <w:rPr>
                        <w:rFonts w:ascii="Cambria Math" w:hAnsi="Cambria Math"/>
                        <w:i/>
                      </w:rPr>
                    </m:ctrlPr>
                  </m:naryPr>
                  <m:sub>
                    <m:r>
                      <w:rPr>
                        <w:rFonts w:ascii="Cambria Math" w:hAnsi="Cambria Math"/>
                      </w:rPr>
                      <m:t>d=1</m:t>
                    </m:r>
                  </m:sub>
                  <m:sup>
                    <m:r>
                      <w:rPr>
                        <w:rFonts w:ascii="Cambria Math" w:hAnsi="Cambria Math"/>
                      </w:rPr>
                      <m:t>N</m:t>
                    </m:r>
                  </m:sup>
                  <m:e>
                    <m:nary>
                      <m:naryPr>
                        <m:chr m:val="∑"/>
                        <m:limLoc m:val="undOvr"/>
                        <m:ctrlPr>
                          <w:rPr>
                            <w:rFonts w:ascii="Cambria Math" w:hAnsi="Cambria Math"/>
                            <w:i/>
                          </w:rPr>
                        </m:ctrlPr>
                      </m:naryPr>
                      <m:sub>
                        <m:r>
                          <w:rPr>
                            <w:rFonts w:ascii="Cambria Math" w:hAnsi="Cambria Math"/>
                          </w:rPr>
                          <m:t>h=</m:t>
                        </m:r>
                        <m:r>
                          <w:rPr>
                            <w:rFonts w:ascii="Cambria Math" w:hAnsi="Cambria Math"/>
                          </w:rPr>
                          <m:t>1</m:t>
                        </m:r>
                      </m:sub>
                      <m:sup>
                        <m:r>
                          <w:rPr>
                            <w:rFonts w:ascii="Cambria Math" w:hAnsi="Cambria Math"/>
                          </w:rPr>
                          <m:t>24</m:t>
                        </m:r>
                      </m:sup>
                      <m:e>
                        <m:sSub>
                          <m:sSubPr>
                            <m:ctrlPr>
                              <w:rPr>
                                <w:rFonts w:ascii="Cambria Math" w:hAnsi="Cambria Math"/>
                                <w:i/>
                              </w:rPr>
                            </m:ctrlPr>
                          </m:sSubPr>
                          <m:e>
                            <m:r>
                              <w:rPr>
                                <w:rFonts w:ascii="Cambria Math" w:hAnsi="Cambria Math"/>
                              </w:rPr>
                              <m:t>M</m:t>
                            </m:r>
                          </m:e>
                          <m:sub>
                            <m:r>
                              <w:rPr>
                                <w:rFonts w:ascii="Cambria Math" w:hAnsi="Cambria Math"/>
                              </w:rPr>
                              <m:t>LW</m:t>
                            </m:r>
                          </m:sub>
                        </m:sSub>
                      </m:e>
                    </m:nary>
                  </m:e>
                </m:nary>
                <m:r>
                  <w:rPr>
                    <w:rFonts w:ascii="Cambria Math" w:hAnsi="Cambria Math"/>
                  </w:rPr>
                  <m:t>(d, h)/(</m:t>
                </m:r>
                <m:r>
                  <w:rPr>
                    <w:rFonts w:ascii="Cambria Math" w:hAnsi="Cambria Math"/>
                  </w:rPr>
                  <m:t>24 ∙N)</m:t>
                </m:r>
              </m:oMath>
            </m:oMathPara>
          </w:p>
          <w:p w:rsidR="00585BE1" w:rsidRDefault="00585BE1" w:rsidP="00585BE1">
            <w:pPr>
              <w:pStyle w:val="CellBody"/>
              <w:spacing w:before="40" w:after="40"/>
              <w:ind w:left="115" w:right="115"/>
              <w:rPr>
                <w:rStyle w:val="Underline"/>
              </w:rPr>
            </w:pPr>
            <w:r w:rsidRPr="001305A5">
              <w:rPr>
                <w:rStyle w:val="Underline"/>
                <w:color w:val="auto"/>
              </w:rPr>
              <w:t xml:space="preserve">where N = all days of month </w:t>
            </w:r>
            <w:r w:rsidRPr="001305A5">
              <w:rPr>
                <w:color w:val="auto"/>
              </w:rPr>
              <w:t xml:space="preserve">(see </w:t>
            </w:r>
            <w:r w:rsidR="000C283C" w:rsidRPr="000C283C">
              <w:rPr>
                <w:rStyle w:val="Hel10BlueTag"/>
                <w:color w:val="auto"/>
              </w:rPr>
              <w:t xml:space="preserve">Reference </w:t>
            </w:r>
            <w:r w:rsidR="00264B77">
              <w:fldChar w:fldCharType="begin"/>
            </w:r>
            <w:r w:rsidR="00264B77">
              <w:instrText xml:space="preserve"> REF _Ref216060276 \n \h  \* MERGEFORMAT </w:instrText>
            </w:r>
            <w:r w:rsidR="00264B77">
              <w:fldChar w:fldCharType="separate"/>
            </w:r>
            <w:r w:rsidR="000C283C" w:rsidRPr="000C283C">
              <w:rPr>
                <w:rStyle w:val="Hel10BlueTag"/>
                <w:color w:val="548DD4" w:themeColor="text2" w:themeTint="99"/>
              </w:rPr>
              <w:t>12</w:t>
            </w:r>
            <w:r w:rsidR="00264B77">
              <w:fldChar w:fldCharType="end"/>
            </w:r>
            <w:r w:rsidRPr="001305A5">
              <w:rPr>
                <w:color w:val="auto"/>
              </w:rPr>
              <w:t>)</w:t>
            </w:r>
            <w:r>
              <w:rPr>
                <w:rStyle w:val="Underline"/>
              </w:rPr>
              <w:t>.</w:t>
            </w:r>
          </w:p>
        </w:tc>
        <w:tc>
          <w:tcPr>
            <w:tcW w:w="960" w:type="dxa"/>
            <w:tcBorders>
              <w:top w:val="single" w:sz="4" w:space="0" w:color="000000"/>
              <w:left w:val="single" w:sz="4" w:space="0" w:color="000000"/>
              <w:bottom w:val="single" w:sz="4" w:space="0" w:color="000000"/>
              <w:right w:val="single" w:sz="4" w:space="0" w:color="000000"/>
            </w:tcBorders>
          </w:tcPr>
          <w:p w:rsidR="00585BE1" w:rsidRDefault="00585BE1" w:rsidP="00585BE1">
            <w:pPr>
              <w:pStyle w:val="CellBodyCenter"/>
              <w:spacing w:before="40" w:after="40"/>
              <w:ind w:left="115" w:right="115"/>
              <w:rPr>
                <w:vertAlign w:val="superscript"/>
              </w:rPr>
            </w:pPr>
            <w:r>
              <w:t>Wm</w:t>
            </w:r>
            <w:r>
              <w:rPr>
                <w:vertAlign w:val="superscript"/>
              </w:rPr>
              <w:t>-2</w:t>
            </w:r>
          </w:p>
        </w:tc>
      </w:tr>
      <w:tr w:rsidR="00585BE1" w:rsidTr="00F550A1">
        <w:trPr>
          <w:cantSplit/>
          <w:jc w:val="center"/>
        </w:trPr>
        <w:tc>
          <w:tcPr>
            <w:tcW w:w="684" w:type="dxa"/>
            <w:tcBorders>
              <w:top w:val="single" w:sz="4" w:space="0" w:color="000000"/>
              <w:left w:val="single" w:sz="4" w:space="0" w:color="000000"/>
              <w:bottom w:val="single" w:sz="4" w:space="0" w:color="000000"/>
              <w:right w:val="single" w:sz="4" w:space="0" w:color="000000"/>
            </w:tcBorders>
          </w:tcPr>
          <w:p w:rsidR="00585BE1" w:rsidRDefault="00585BE1" w:rsidP="0016319A">
            <w:pPr>
              <w:pStyle w:val="Item"/>
              <w:spacing w:before="40" w:after="40"/>
              <w:ind w:left="120" w:right="120"/>
            </w:pPr>
            <w:bookmarkStart w:id="57" w:name="Item_4"/>
            <w:r>
              <w:t>4</w:t>
            </w:r>
            <w:bookmarkEnd w:id="57"/>
          </w:p>
        </w:tc>
        <w:tc>
          <w:tcPr>
            <w:tcW w:w="1360" w:type="dxa"/>
            <w:tcBorders>
              <w:top w:val="single" w:sz="4" w:space="0" w:color="000000"/>
              <w:left w:val="single" w:sz="4" w:space="0" w:color="000000"/>
              <w:bottom w:val="single" w:sz="4" w:space="0" w:color="000000"/>
              <w:right w:val="single" w:sz="4" w:space="0" w:color="000000"/>
            </w:tcBorders>
          </w:tcPr>
          <w:p w:rsidR="00585BE1" w:rsidRDefault="00585BE1" w:rsidP="00585BE1">
            <w:pPr>
              <w:pStyle w:val="CellBody"/>
              <w:spacing w:before="40" w:after="40"/>
              <w:ind w:left="120" w:right="120"/>
            </w:pPr>
            <w:r>
              <w:t>Shortwave</w:t>
            </w:r>
          </w:p>
          <w:p w:rsidR="00585BE1" w:rsidRDefault="00585BE1" w:rsidP="00585BE1">
            <w:pPr>
              <w:pStyle w:val="CellBody"/>
              <w:spacing w:before="40" w:after="40"/>
              <w:ind w:left="120" w:right="120"/>
            </w:pPr>
            <w:r>
              <w:t>flux</w:t>
            </w:r>
          </w:p>
        </w:tc>
        <w:tc>
          <w:tcPr>
            <w:tcW w:w="7010" w:type="dxa"/>
            <w:tcBorders>
              <w:top w:val="single" w:sz="4" w:space="0" w:color="000000"/>
              <w:left w:val="single" w:sz="4" w:space="0" w:color="000000"/>
              <w:bottom w:val="single" w:sz="4" w:space="0" w:color="000000"/>
              <w:right w:val="single" w:sz="4" w:space="0" w:color="000000"/>
            </w:tcBorders>
          </w:tcPr>
          <w:p w:rsidR="00585BE1" w:rsidRDefault="00585BE1" w:rsidP="00585BE1">
            <w:pPr>
              <w:pStyle w:val="CellBody"/>
              <w:spacing w:before="40" w:after="40"/>
              <w:ind w:left="115" w:right="115"/>
            </w:pPr>
            <w:r>
              <w:t>The monthly mean SW flux based on daily SW flux values, including “measurements” from the Inversion Subsystem (</w:t>
            </w:r>
            <w:r w:rsidRPr="000C283C">
              <w:rPr>
                <w:rStyle w:val="Hel10BlueTag"/>
                <w:color w:val="auto"/>
              </w:rPr>
              <w:t xml:space="preserve">Reference </w:t>
            </w:r>
            <w:r w:rsidR="00264B77">
              <w:fldChar w:fldCharType="begin"/>
            </w:r>
            <w:r w:rsidR="00264B77">
              <w:instrText xml:space="preserve"> REF _Ref215984302 \n \h  \* MERGEFORMAT </w:instrText>
            </w:r>
            <w:r w:rsidR="00264B77">
              <w:fldChar w:fldCharType="separate"/>
            </w:r>
            <w:r w:rsidR="000C283C" w:rsidRPr="000C283C">
              <w:t>5</w:t>
            </w:r>
            <w:r w:rsidR="00264B77">
              <w:fldChar w:fldCharType="end"/>
            </w:r>
            <w:r>
              <w:t>) and modeled values, within this region.</w:t>
            </w:r>
          </w:p>
          <w:p w:rsidR="00585BE1" w:rsidRPr="00F550A1" w:rsidRDefault="00297BB8" w:rsidP="00585BE1">
            <w:pPr>
              <w:pStyle w:val="CellBody"/>
              <w:spacing w:before="40" w:after="40"/>
              <w:ind w:left="115" w:right="115"/>
              <w:rPr>
                <w:rStyle w:val="Overline"/>
                <w:rFonts w:cs="Arial"/>
                <w:color w:val="000000"/>
              </w:rPr>
            </w:pPr>
            <m:oMathPara>
              <m:oMath>
                <m:sSub>
                  <m:sSubPr>
                    <m:ctrlPr>
                      <w:rPr>
                        <w:rFonts w:ascii="Cambria Math" w:hAnsi="Cambria Math"/>
                        <w:i/>
                      </w:rPr>
                    </m:ctrlPr>
                  </m:sSubPr>
                  <m:e>
                    <m:r>
                      <w:rPr>
                        <w:rFonts w:ascii="Cambria Math" w:hAnsi="Cambria Math"/>
                      </w:rPr>
                      <m:t>M</m:t>
                    </m:r>
                  </m:e>
                  <m:sub>
                    <m:r>
                      <w:rPr>
                        <w:rFonts w:ascii="Cambria Math" w:hAnsi="Cambria Math"/>
                      </w:rPr>
                      <m:t>SW</m:t>
                    </m:r>
                  </m:sub>
                </m:sSub>
                <m:r>
                  <w:rPr>
                    <w:rFonts w:ascii="Cambria Math" w:hAnsi="Cambria Math"/>
                  </w:rPr>
                  <m:t xml:space="preserve"> </m:t>
                </m:r>
                <m:d>
                  <m:dPr>
                    <m:ctrlPr>
                      <w:rPr>
                        <w:rFonts w:ascii="Cambria Math" w:hAnsi="Cambria Math"/>
                        <w:i/>
                      </w:rPr>
                    </m:ctrlPr>
                  </m:dPr>
                  <m:e>
                    <m:r>
                      <w:rPr>
                        <w:rFonts w:ascii="Cambria Math" w:hAnsi="Cambria Math"/>
                      </w:rPr>
                      <m:t>da</m:t>
                    </m:r>
                  </m:e>
                </m:d>
                <m:r>
                  <w:rPr>
                    <w:rFonts w:ascii="Cambria Math" w:hAnsi="Cambria Math"/>
                  </w:rPr>
                  <m:t xml:space="preserve">= </m:t>
                </m:r>
                <m:acc>
                  <m:accPr>
                    <m:chr m:val="̅"/>
                    <m:ctrlPr>
                      <w:rPr>
                        <w:rFonts w:ascii="Cambria Math" w:hAnsi="Cambria Math"/>
                        <w:i/>
                      </w:rPr>
                    </m:ctrlPr>
                  </m:accPr>
                  <m:e>
                    <m:r>
                      <w:rPr>
                        <w:rFonts w:ascii="Cambria Math" w:hAnsi="Cambria Math"/>
                      </w:rPr>
                      <m:t>α</m:t>
                    </m:r>
                  </m:e>
                </m:acc>
                <m:d>
                  <m:dPr>
                    <m:ctrlPr>
                      <w:rPr>
                        <w:rFonts w:ascii="Cambria Math" w:hAnsi="Cambria Math"/>
                        <w:i/>
                      </w:rPr>
                    </m:ctrlPr>
                  </m:dPr>
                  <m:e>
                    <m:r>
                      <w:rPr>
                        <w:rFonts w:ascii="Cambria Math" w:hAnsi="Cambria Math"/>
                      </w:rPr>
                      <m:t>dα</m:t>
                    </m:r>
                  </m:e>
                </m:d>
                <m:r>
                  <w:rPr>
                    <w:rFonts w:ascii="Cambria Math" w:hAnsi="Cambria Math"/>
                  </w:rPr>
                  <m:t xml:space="preserve">∙ </m:t>
                </m:r>
                <m:nary>
                  <m:naryPr>
                    <m:chr m:val="∑"/>
                    <m:limLoc m:val="undOvr"/>
                    <m:ctrlPr>
                      <w:rPr>
                        <w:rFonts w:ascii="Cambria Math" w:hAnsi="Cambria Math"/>
                        <w:i/>
                      </w:rPr>
                    </m:ctrlPr>
                  </m:naryPr>
                  <m:sub>
                    <m:r>
                      <w:rPr>
                        <w:rFonts w:ascii="Cambria Math" w:hAnsi="Cambria Math"/>
                      </w:rPr>
                      <m:t>d=1</m:t>
                    </m:r>
                  </m:sub>
                  <m:sup>
                    <m:r>
                      <w:rPr>
                        <w:rFonts w:ascii="Cambria Math" w:hAnsi="Cambria Math"/>
                      </w:rPr>
                      <m:t>N</m:t>
                    </m:r>
                  </m:sup>
                  <m:e>
                    <m:r>
                      <w:rPr>
                        <w:rFonts w:ascii="Cambria Math" w:hAnsi="Cambria Math"/>
                      </w:rPr>
                      <m:t>S(d)</m:t>
                    </m:r>
                  </m:e>
                </m:nary>
                <m:r>
                  <w:rPr>
                    <w:rFonts w:ascii="Cambria Math" w:hAnsi="Cambria Math"/>
                  </w:rPr>
                  <m:t>/(24 ∙N)</m:t>
                </m:r>
              </m:oMath>
            </m:oMathPara>
          </w:p>
          <w:p w:rsidR="00585BE1" w:rsidRDefault="00585BE1" w:rsidP="00D27A81">
            <w:pPr>
              <w:pStyle w:val="CellBody"/>
              <w:spacing w:before="40" w:after="40"/>
              <w:ind w:left="115" w:right="115"/>
              <w:rPr>
                <w:rStyle w:val="Overline"/>
                <w:color w:val="000000"/>
              </w:rPr>
            </w:pPr>
            <w:r>
              <w:rPr>
                <w:rStyle w:val="Overline"/>
                <w:color w:val="000000"/>
              </w:rPr>
              <w:t xml:space="preserve">where N = all days of the month, </w:t>
            </w:r>
            <w:r>
              <w:rPr>
                <w:rStyle w:val="Overline"/>
                <w:rFonts w:ascii="Times" w:hAnsi="Times" w:cs="Times"/>
                <w:i/>
                <w:iCs/>
                <w:color w:val="000000"/>
              </w:rPr>
              <w:t>S(d)</w:t>
            </w:r>
            <w:r>
              <w:rPr>
                <w:rStyle w:val="Overline"/>
                <w:i/>
                <w:iCs/>
                <w:color w:val="000000"/>
              </w:rPr>
              <w:t xml:space="preserve"> </w:t>
            </w:r>
            <w:r w:rsidRPr="00F550A1">
              <w:rPr>
                <w:rStyle w:val="Overline"/>
                <w:iCs/>
                <w:color w:val="000000"/>
              </w:rPr>
              <w:t xml:space="preserve">is the integrated daily solar incident radiation, and </w:t>
            </w:r>
            <m:oMath>
              <m:r>
                <m:rPr>
                  <m:sty m:val="p"/>
                </m:rPr>
                <w:rPr>
                  <w:rFonts w:ascii="Cambria Math" w:hAnsi="Cambria Math"/>
                </w:rPr>
                <m:t>α</m:t>
              </m:r>
              <m:d>
                <m:dPr>
                  <m:ctrlPr>
                    <w:rPr>
                      <w:rFonts w:ascii="Cambria Math" w:hAnsi="Cambria Math"/>
                      <w:i/>
                    </w:rPr>
                  </m:ctrlPr>
                </m:dPr>
                <m:e>
                  <m:r>
                    <w:rPr>
                      <w:rFonts w:ascii="Cambria Math" w:hAnsi="Cambria Math"/>
                    </w:rPr>
                    <m:t>dα</m:t>
                  </m:r>
                </m:e>
              </m:d>
            </m:oMath>
            <w:r>
              <w:rPr>
                <w:rStyle w:val="Overline"/>
                <w:color w:val="000000"/>
              </w:rPr>
              <w:t xml:space="preserve"> is defined in</w:t>
            </w:r>
            <w:r w:rsidR="00D27A81">
              <w:rPr>
                <w:rStyle w:val="Overline"/>
                <w:color w:val="000000"/>
              </w:rPr>
              <w:t xml:space="preserve"> Item</w:t>
            </w:r>
            <w:r>
              <w:rPr>
                <w:rStyle w:val="Overline"/>
                <w:color w:val="000000"/>
              </w:rPr>
              <w:t xml:space="preserve"> </w:t>
            </w:r>
            <w:r w:rsidR="00264B77">
              <w:fldChar w:fldCharType="begin"/>
            </w:r>
            <w:r w:rsidR="00264B77">
              <w:instrText xml:space="preserve"> REF Item_5 \h  \* MERGEFORMAT </w:instrText>
            </w:r>
            <w:r w:rsidR="00264B77">
              <w:fldChar w:fldCharType="separate"/>
            </w:r>
            <w:r w:rsidR="00D27A81" w:rsidRPr="00D27A81">
              <w:t>5</w:t>
            </w:r>
            <w:r w:rsidR="00264B77">
              <w:fldChar w:fldCharType="end"/>
            </w:r>
            <w:r>
              <w:rPr>
                <w:rStyle w:val="Overline"/>
                <w:color w:val="000000"/>
              </w:rPr>
              <w:t xml:space="preserve">, </w:t>
            </w:r>
            <w:r w:rsidR="00264B77">
              <w:fldChar w:fldCharType="begin"/>
            </w:r>
            <w:r w:rsidR="00264B77">
              <w:instrText xml:space="preserve"> REF _Ref215994746 \h  \* MERGEFORMAT </w:instrText>
            </w:r>
            <w:r w:rsidR="00264B77">
              <w:fldChar w:fldCharType="separate"/>
            </w:r>
            <w:r w:rsidR="000C283C" w:rsidRPr="000C283C">
              <w:rPr>
                <w:color w:val="548DD4" w:themeColor="text2" w:themeTint="99"/>
              </w:rPr>
              <w:t>Table 4</w:t>
            </w:r>
            <w:r w:rsidR="000C283C" w:rsidRPr="000C283C">
              <w:rPr>
                <w:color w:val="548DD4" w:themeColor="text2" w:themeTint="99"/>
              </w:rPr>
              <w:noBreakHyphen/>
              <w:t>4</w:t>
            </w:r>
            <w:r w:rsidR="00264B77">
              <w:fldChar w:fldCharType="end"/>
            </w:r>
            <w:r>
              <w:rPr>
                <w:rStyle w:val="Overline"/>
                <w:color w:val="000000"/>
              </w:rPr>
              <w:t>.</w:t>
            </w:r>
          </w:p>
        </w:tc>
        <w:tc>
          <w:tcPr>
            <w:tcW w:w="960" w:type="dxa"/>
            <w:tcBorders>
              <w:top w:val="single" w:sz="4" w:space="0" w:color="000000"/>
              <w:left w:val="single" w:sz="4" w:space="0" w:color="000000"/>
              <w:bottom w:val="single" w:sz="4" w:space="0" w:color="000000"/>
              <w:right w:val="single" w:sz="4" w:space="0" w:color="000000"/>
            </w:tcBorders>
          </w:tcPr>
          <w:p w:rsidR="00585BE1" w:rsidRDefault="00585BE1" w:rsidP="00585BE1">
            <w:pPr>
              <w:pStyle w:val="CellBodyCenter"/>
              <w:spacing w:before="40" w:after="40"/>
              <w:ind w:left="115" w:right="115"/>
              <w:rPr>
                <w:vertAlign w:val="superscript"/>
              </w:rPr>
            </w:pPr>
            <w:r>
              <w:t>Wm</w:t>
            </w:r>
            <w:r>
              <w:rPr>
                <w:vertAlign w:val="superscript"/>
              </w:rPr>
              <w:t>-2</w:t>
            </w:r>
          </w:p>
        </w:tc>
      </w:tr>
      <w:tr w:rsidR="00585BE1" w:rsidTr="00F550A1">
        <w:trPr>
          <w:cantSplit/>
          <w:jc w:val="center"/>
        </w:trPr>
        <w:tc>
          <w:tcPr>
            <w:tcW w:w="684" w:type="dxa"/>
            <w:tcBorders>
              <w:top w:val="single" w:sz="4" w:space="0" w:color="000000"/>
              <w:left w:val="single" w:sz="4" w:space="0" w:color="000000"/>
              <w:bottom w:val="single" w:sz="4" w:space="0" w:color="000000"/>
              <w:right w:val="single" w:sz="4" w:space="0" w:color="000000"/>
            </w:tcBorders>
          </w:tcPr>
          <w:p w:rsidR="00585BE1" w:rsidRDefault="00585BE1" w:rsidP="0016319A">
            <w:pPr>
              <w:pStyle w:val="Item"/>
              <w:spacing w:before="40" w:after="40"/>
              <w:ind w:left="120" w:right="120"/>
            </w:pPr>
            <w:bookmarkStart w:id="58" w:name="Item_5"/>
            <w:r>
              <w:t>5</w:t>
            </w:r>
            <w:bookmarkEnd w:id="58"/>
          </w:p>
        </w:tc>
        <w:tc>
          <w:tcPr>
            <w:tcW w:w="1360" w:type="dxa"/>
            <w:tcBorders>
              <w:top w:val="single" w:sz="4" w:space="0" w:color="000000"/>
              <w:left w:val="single" w:sz="4" w:space="0" w:color="000000"/>
              <w:bottom w:val="single" w:sz="4" w:space="0" w:color="000000"/>
              <w:right w:val="single" w:sz="4" w:space="0" w:color="000000"/>
            </w:tcBorders>
          </w:tcPr>
          <w:p w:rsidR="00585BE1" w:rsidRDefault="00585BE1" w:rsidP="0016319A">
            <w:pPr>
              <w:pStyle w:val="CellBody"/>
              <w:spacing w:before="40" w:after="40"/>
              <w:ind w:left="120" w:right="120"/>
            </w:pPr>
            <w:r>
              <w:t>Albedo</w:t>
            </w:r>
          </w:p>
        </w:tc>
        <w:tc>
          <w:tcPr>
            <w:tcW w:w="7010" w:type="dxa"/>
            <w:tcBorders>
              <w:top w:val="single" w:sz="4" w:space="0" w:color="000000"/>
              <w:left w:val="single" w:sz="4" w:space="0" w:color="000000"/>
              <w:bottom w:val="single" w:sz="4" w:space="0" w:color="000000"/>
              <w:right w:val="single" w:sz="4" w:space="0" w:color="000000"/>
            </w:tcBorders>
          </w:tcPr>
          <w:p w:rsidR="00585BE1" w:rsidRDefault="00585BE1" w:rsidP="00585BE1">
            <w:pPr>
              <w:pStyle w:val="CellBody"/>
              <w:spacing w:before="40" w:after="40"/>
              <w:ind w:left="115" w:right="115"/>
            </w:pPr>
            <w:r>
              <w:t>The monthly mean albedo from daily values, based on the sum of all SW fluxes calculated for days with at least one SW measurement (D</w:t>
            </w:r>
            <w:r>
              <w:rPr>
                <w:vertAlign w:val="subscript"/>
              </w:rPr>
              <w:t>SW</w:t>
            </w:r>
            <w:r>
              <w:t>).</w:t>
            </w:r>
          </w:p>
          <w:p w:rsidR="00585BE1" w:rsidRDefault="00297BB8" w:rsidP="00585BE1">
            <w:pPr>
              <w:pStyle w:val="CellBody"/>
              <w:spacing w:before="40" w:after="40"/>
              <w:ind w:left="115" w:right="115"/>
            </w:pPr>
            <m:oMathPara>
              <m:oMath>
                <m:acc>
                  <m:accPr>
                    <m:chr m:val="̅"/>
                    <m:ctrlPr>
                      <w:rPr>
                        <w:rFonts w:ascii="Cambria Math" w:hAnsi="Cambria Math"/>
                        <w:i/>
                      </w:rPr>
                    </m:ctrlPr>
                  </m:accPr>
                  <m:e>
                    <m:r>
                      <w:rPr>
                        <w:rFonts w:ascii="Cambria Math" w:hAnsi="Cambria Math"/>
                      </w:rPr>
                      <m:t>α</m:t>
                    </m:r>
                  </m:e>
                </m:acc>
                <m:d>
                  <m:dPr>
                    <m:ctrlPr>
                      <w:rPr>
                        <w:rFonts w:ascii="Cambria Math" w:hAnsi="Cambria Math"/>
                        <w:i/>
                      </w:rPr>
                    </m:ctrlPr>
                  </m:dPr>
                  <m:e>
                    <m:r>
                      <w:rPr>
                        <w:rFonts w:ascii="Cambria Math" w:hAnsi="Cambria Math"/>
                      </w:rPr>
                      <m:t>dα</m:t>
                    </m:r>
                  </m:e>
                </m:d>
                <m:r>
                  <w:rPr>
                    <w:rFonts w:ascii="Cambria Math" w:hAnsi="Cambria Math"/>
                  </w:rPr>
                  <m:t xml:space="preserve"> = 24 ∙ </m:t>
                </m:r>
                <m:nary>
                  <m:naryPr>
                    <m:chr m:val="∑"/>
                    <m:limLoc m:val="undOvr"/>
                    <m:ctrlPr>
                      <w:rPr>
                        <w:rFonts w:ascii="Cambria Math" w:hAnsi="Cambria Math"/>
                        <w:i/>
                      </w:rPr>
                    </m:ctrlPr>
                  </m:naryPr>
                  <m:sub>
                    <m:sSub>
                      <m:sSubPr>
                        <m:ctrlPr>
                          <w:rPr>
                            <w:rFonts w:ascii="Cambria Math" w:hAnsi="Cambria Math"/>
                            <w:i/>
                          </w:rPr>
                        </m:ctrlPr>
                      </m:sSubPr>
                      <m:e>
                        <m:r>
                          <w:rPr>
                            <w:rFonts w:ascii="Cambria Math" w:hAnsi="Cambria Math"/>
                          </w:rPr>
                          <m:t>D</m:t>
                        </m:r>
                      </m:e>
                      <m:sub>
                        <m:r>
                          <w:rPr>
                            <w:rFonts w:ascii="Cambria Math" w:hAnsi="Cambria Math"/>
                          </w:rPr>
                          <m:t>SW</m:t>
                        </m:r>
                      </m:sub>
                    </m:sSub>
                  </m:sub>
                  <m:sup>
                    <m:r>
                      <w:rPr>
                        <w:rFonts w:ascii="Cambria Math" w:hAnsi="Cambria Math"/>
                      </w:rPr>
                      <m:t>N</m:t>
                    </m:r>
                  </m:sup>
                  <m:e>
                    <m:sSub>
                      <m:sSubPr>
                        <m:ctrlPr>
                          <w:rPr>
                            <w:rFonts w:ascii="Cambria Math" w:hAnsi="Cambria Math"/>
                            <w:i/>
                          </w:rPr>
                        </m:ctrlPr>
                      </m:sSubPr>
                      <m:e>
                        <m:r>
                          <w:rPr>
                            <w:rFonts w:ascii="Cambria Math" w:hAnsi="Cambria Math"/>
                          </w:rPr>
                          <m:t>M</m:t>
                        </m:r>
                      </m:e>
                      <m:sub>
                        <m:r>
                          <w:rPr>
                            <w:rFonts w:ascii="Cambria Math" w:hAnsi="Cambria Math"/>
                          </w:rPr>
                          <m:t>SW</m:t>
                        </m:r>
                      </m:sub>
                    </m:sSub>
                    <m:r>
                      <w:rPr>
                        <w:rFonts w:ascii="Cambria Math" w:hAnsi="Cambria Math"/>
                      </w:rPr>
                      <m:t>(d)</m:t>
                    </m:r>
                  </m:e>
                </m:nary>
                <m:r>
                  <w:rPr>
                    <w:rFonts w:ascii="Cambria Math" w:hAnsi="Cambria Math"/>
                  </w:rPr>
                  <m:t>/</m:t>
                </m:r>
                <m:nary>
                  <m:naryPr>
                    <m:chr m:val="∑"/>
                    <m:limLoc m:val="undOvr"/>
                    <m:ctrlPr>
                      <w:rPr>
                        <w:rFonts w:ascii="Cambria Math" w:hAnsi="Cambria Math"/>
                        <w:i/>
                      </w:rPr>
                    </m:ctrlPr>
                  </m:naryPr>
                  <m:sub>
                    <m:sSub>
                      <m:sSubPr>
                        <m:ctrlPr>
                          <w:rPr>
                            <w:rFonts w:ascii="Cambria Math" w:hAnsi="Cambria Math"/>
                            <w:i/>
                          </w:rPr>
                        </m:ctrlPr>
                      </m:sSubPr>
                      <m:e>
                        <m:r>
                          <w:rPr>
                            <w:rFonts w:ascii="Cambria Math" w:hAnsi="Cambria Math"/>
                          </w:rPr>
                          <m:t>D</m:t>
                        </m:r>
                      </m:e>
                      <m:sub>
                        <m:r>
                          <w:rPr>
                            <w:rFonts w:ascii="Cambria Math" w:hAnsi="Cambria Math"/>
                          </w:rPr>
                          <m:t>SW</m:t>
                        </m:r>
                      </m:sub>
                    </m:sSub>
                  </m:sub>
                  <m:sup>
                    <m:r>
                      <w:rPr>
                        <w:rFonts w:ascii="Cambria Math" w:hAnsi="Cambria Math"/>
                      </w:rPr>
                      <m:t xml:space="preserve"> </m:t>
                    </m:r>
                  </m:sup>
                  <m:e>
                    <m:r>
                      <w:rPr>
                        <w:rFonts w:ascii="Cambria Math" w:hAnsi="Cambria Math"/>
                      </w:rPr>
                      <m:t>S(d)</m:t>
                    </m:r>
                  </m:e>
                </m:nary>
              </m:oMath>
            </m:oMathPara>
          </w:p>
          <w:p w:rsidR="00585BE1" w:rsidRDefault="00585BE1" w:rsidP="00585BE1">
            <w:pPr>
              <w:pStyle w:val="CellBody"/>
              <w:spacing w:before="40" w:after="40"/>
              <w:ind w:left="115" w:right="115"/>
            </w:pPr>
            <w:r>
              <w:t xml:space="preserve">where S(d) = integrated solar flux (see </w:t>
            </w:r>
            <w:r w:rsidR="000C283C" w:rsidRPr="000C283C">
              <w:rPr>
                <w:rStyle w:val="Hel10BlueTag"/>
                <w:color w:val="auto"/>
              </w:rPr>
              <w:t xml:space="preserve">Reference </w:t>
            </w:r>
            <w:r w:rsidR="00264B77">
              <w:fldChar w:fldCharType="begin"/>
            </w:r>
            <w:r w:rsidR="00264B77">
              <w:instrText xml:space="preserve"> REF _Ref216060276 \n \h  \* MERGEFORMAT </w:instrText>
            </w:r>
            <w:r w:rsidR="00264B77">
              <w:fldChar w:fldCharType="separate"/>
            </w:r>
            <w:r w:rsidR="000C283C" w:rsidRPr="000C283C">
              <w:rPr>
                <w:rStyle w:val="Hel10BlueTag"/>
                <w:color w:val="548DD4" w:themeColor="text2" w:themeTint="99"/>
              </w:rPr>
              <w:t>12</w:t>
            </w:r>
            <w:r w:rsidR="00264B77">
              <w:fldChar w:fldCharType="end"/>
            </w:r>
            <w:r>
              <w:t xml:space="preserve">). </w:t>
            </w:r>
          </w:p>
          <w:p w:rsidR="00585BE1" w:rsidRDefault="00585BE1" w:rsidP="00585BE1">
            <w:pPr>
              <w:pStyle w:val="CellBody"/>
              <w:spacing w:before="40" w:after="40"/>
              <w:ind w:left="115" w:right="115"/>
              <w:rPr>
                <w:rFonts w:ascii="Times New Roman" w:hAnsi="Times New Roman" w:cs="Times New Roman"/>
                <w:color w:val="auto"/>
                <w:sz w:val="24"/>
                <w:szCs w:val="24"/>
              </w:rPr>
            </w:pPr>
          </w:p>
          <w:p w:rsidR="00585BE1" w:rsidRDefault="00585BE1" w:rsidP="00585BE1">
            <w:pPr>
              <w:pStyle w:val="CellBody"/>
              <w:spacing w:before="40" w:after="40"/>
              <w:ind w:left="115" w:right="115"/>
            </w:pPr>
            <w:r>
              <w:t xml:space="preserve">The solar incidence is integrated from sunrise to sunset for each day with SW data, assuming a sun position for the day that is fixed at its position for 0h0m0s UT.  The summed SW flux for each day is multiplied by the ratio of the integrated to summed solar incidence for that day to provide some corrections to the summation error.  </w:t>
            </w:r>
          </w:p>
          <w:p w:rsidR="00585BE1" w:rsidRDefault="00297BB8" w:rsidP="00585BE1">
            <w:pPr>
              <w:pStyle w:val="CellBody"/>
              <w:spacing w:before="40" w:after="40"/>
              <w:ind w:left="115" w:right="115"/>
            </w:pPr>
            <m:oMathPara>
              <m:oMath>
                <m:sSub>
                  <m:sSubPr>
                    <m:ctrlPr>
                      <w:rPr>
                        <w:rFonts w:ascii="Cambria Math" w:hAnsi="Cambria Math"/>
                        <w:i/>
                      </w:rPr>
                    </m:ctrlPr>
                  </m:sSubPr>
                  <m:e>
                    <m:r>
                      <w:rPr>
                        <w:rFonts w:ascii="Cambria Math" w:hAnsi="Cambria Math"/>
                      </w:rPr>
                      <m:t>M</m:t>
                    </m:r>
                  </m:e>
                  <m:sub>
                    <m:r>
                      <w:rPr>
                        <w:rFonts w:ascii="Cambria Math" w:hAnsi="Cambria Math"/>
                      </w:rPr>
                      <m:t>SW</m:t>
                    </m:r>
                  </m:sub>
                </m:sSub>
                <m:r>
                  <w:rPr>
                    <w:rFonts w:ascii="Cambria Math" w:hAnsi="Cambria Math"/>
                  </w:rPr>
                  <m:t xml:space="preserve"> </m:t>
                </m:r>
                <m:d>
                  <m:dPr>
                    <m:ctrlPr>
                      <w:rPr>
                        <w:rFonts w:ascii="Cambria Math" w:hAnsi="Cambria Math"/>
                        <w:i/>
                      </w:rPr>
                    </m:ctrlPr>
                  </m:dPr>
                  <m:e>
                    <m:r>
                      <w:rPr>
                        <w:rFonts w:ascii="Cambria Math" w:hAnsi="Cambria Math"/>
                      </w:rPr>
                      <m:t>d</m:t>
                    </m:r>
                  </m:e>
                </m:d>
                <m:r>
                  <w:rPr>
                    <w:rFonts w:ascii="Cambria Math" w:hAnsi="Cambria Math"/>
                  </w:rPr>
                  <m:t xml:space="preserve">=[S(d)/S'(d) ]∙ </m:t>
                </m:r>
                <m:nary>
                  <m:naryPr>
                    <m:chr m:val="∑"/>
                    <m:limLoc m:val="undOvr"/>
                    <m:ctrlPr>
                      <w:rPr>
                        <w:rFonts w:ascii="Cambria Math" w:hAnsi="Cambria Math"/>
                        <w:i/>
                      </w:rPr>
                    </m:ctrlPr>
                  </m:naryPr>
                  <m:sub>
                    <m:r>
                      <w:rPr>
                        <w:rFonts w:ascii="Cambria Math" w:hAnsi="Cambria Math"/>
                      </w:rPr>
                      <m:t>b=1</m:t>
                    </m:r>
                  </m:sub>
                  <m:sup>
                    <m:r>
                      <w:rPr>
                        <w:rFonts w:ascii="Cambria Math" w:hAnsi="Cambria Math"/>
                      </w:rPr>
                      <m:t>24</m:t>
                    </m:r>
                  </m:sup>
                  <m:e>
                    <m:sSub>
                      <m:sSubPr>
                        <m:ctrlPr>
                          <w:rPr>
                            <w:rFonts w:ascii="Cambria Math" w:hAnsi="Cambria Math"/>
                            <w:i/>
                          </w:rPr>
                        </m:ctrlPr>
                      </m:sSubPr>
                      <m:e>
                        <m:r>
                          <w:rPr>
                            <w:rFonts w:ascii="Cambria Math" w:hAnsi="Cambria Math"/>
                          </w:rPr>
                          <m:t>M</m:t>
                        </m:r>
                      </m:e>
                      <m:sub>
                        <m:r>
                          <w:rPr>
                            <w:rFonts w:ascii="Cambria Math" w:hAnsi="Cambria Math"/>
                          </w:rPr>
                          <m:t>SW</m:t>
                        </m:r>
                      </m:sub>
                    </m:sSub>
                    <m:r>
                      <w:rPr>
                        <w:rFonts w:ascii="Cambria Math" w:hAnsi="Cambria Math"/>
                      </w:rPr>
                      <m:t>(d, h)</m:t>
                    </m:r>
                  </m:e>
                </m:nary>
                <m:r>
                  <w:rPr>
                    <w:rFonts w:ascii="Cambria Math" w:hAnsi="Cambria Math"/>
                  </w:rPr>
                  <m:t>/24</m:t>
                </m:r>
              </m:oMath>
            </m:oMathPara>
          </w:p>
          <w:p w:rsidR="00585BE1" w:rsidRPr="00DE2818" w:rsidRDefault="00585BE1" w:rsidP="00D27A81">
            <w:pPr>
              <w:pStyle w:val="CellBody"/>
              <w:spacing w:before="40" w:after="40"/>
              <w:ind w:left="115" w:right="115"/>
              <w:rPr>
                <w:rStyle w:val="Underline"/>
                <w:color w:val="auto"/>
              </w:rPr>
            </w:pPr>
            <w:r w:rsidRPr="00DE2818">
              <w:rPr>
                <w:rStyle w:val="Underline"/>
                <w:color w:val="auto"/>
              </w:rPr>
              <w:t xml:space="preserve">where </w:t>
            </w:r>
            <m:oMath>
              <m:r>
                <w:rPr>
                  <w:rFonts w:ascii="Cambria Math" w:hAnsi="Cambria Math"/>
                  <w:color w:val="auto"/>
                </w:rPr>
                <m:t>S'</m:t>
              </m:r>
            </m:oMath>
            <w:r w:rsidRPr="00DE2818">
              <w:rPr>
                <w:rStyle w:val="Underline"/>
                <w:color w:val="auto"/>
              </w:rPr>
              <w:t xml:space="preserve">(d) and S(d) are the summed and integrated solar fluxes, respectively (also see </w:t>
            </w:r>
            <w:r w:rsidRPr="00D27A81">
              <w:rPr>
                <w:rStyle w:val="Hel10BlueTag"/>
                <w:color w:val="auto"/>
              </w:rPr>
              <w:t xml:space="preserve">Item </w:t>
            </w:r>
            <w:r w:rsidR="00264B77">
              <w:fldChar w:fldCharType="begin"/>
            </w:r>
            <w:r w:rsidR="00264B77">
              <w:instrText xml:space="preserve"> REF Item_24 \h  \* MERGEFORMAT </w:instrText>
            </w:r>
            <w:r w:rsidR="00264B77">
              <w:fldChar w:fldCharType="separate"/>
            </w:r>
            <w:r w:rsidR="00D27A81" w:rsidRPr="00D27A81">
              <w:rPr>
                <w:color w:val="548DD4" w:themeColor="text2" w:themeTint="99"/>
              </w:rPr>
              <w:t>24</w:t>
            </w:r>
            <w:r w:rsidR="00264B77">
              <w:fldChar w:fldCharType="end"/>
            </w:r>
            <w:r w:rsidRPr="00DE2818">
              <w:rPr>
                <w:rStyle w:val="Underline"/>
                <w:color w:val="auto"/>
              </w:rPr>
              <w:t>,</w:t>
            </w:r>
            <w:r>
              <w:rPr>
                <w:rStyle w:val="Underline"/>
                <w:color w:val="FF0000"/>
              </w:rPr>
              <w:t xml:space="preserve"> </w:t>
            </w:r>
            <w:r w:rsidR="00264B77">
              <w:fldChar w:fldCharType="begin"/>
            </w:r>
            <w:r w:rsidR="00264B77">
              <w:instrText xml:space="preserve"> REF _Ref215994760 \h  \* MERGEFORMAT </w:instrText>
            </w:r>
            <w:r w:rsidR="00264B77">
              <w:fldChar w:fldCharType="separate"/>
            </w:r>
            <w:r w:rsidR="000C283C" w:rsidRPr="000C283C">
              <w:rPr>
                <w:color w:val="548DD4" w:themeColor="text2" w:themeTint="99"/>
              </w:rPr>
              <w:t>Table 4</w:t>
            </w:r>
            <w:r w:rsidR="000C283C" w:rsidRPr="000C283C">
              <w:rPr>
                <w:color w:val="548DD4" w:themeColor="text2" w:themeTint="99"/>
              </w:rPr>
              <w:noBreakHyphen/>
              <w:t>8</w:t>
            </w:r>
            <w:r w:rsidR="00264B77">
              <w:fldChar w:fldCharType="end"/>
            </w:r>
            <w:r w:rsidRPr="00DE2818">
              <w:rPr>
                <w:rStyle w:val="Underline"/>
                <w:color w:val="auto"/>
              </w:rPr>
              <w:t xml:space="preserve">).  Other equations used to calculate the albedo values in ES-4 may be found in </w:t>
            </w:r>
            <w:r w:rsidR="00264B77">
              <w:fldChar w:fldCharType="begin"/>
            </w:r>
            <w:r w:rsidR="00264B77">
              <w:instrText xml:space="preserve"> REF _Ref216060376 \n \h  \* MERGEFORMAT </w:instrText>
            </w:r>
            <w:r w:rsidR="00264B77">
              <w:fldChar w:fldCharType="separate"/>
            </w:r>
            <w:r w:rsidR="000C283C" w:rsidRPr="000C283C">
              <w:rPr>
                <w:rStyle w:val="Underline"/>
                <w:color w:val="548DD4" w:themeColor="text2" w:themeTint="99"/>
              </w:rPr>
              <w:t>4.3.5</w:t>
            </w:r>
            <w:r w:rsidR="00264B77">
              <w:fldChar w:fldCharType="end"/>
            </w:r>
            <w:r w:rsidRPr="00DE2818">
              <w:rPr>
                <w:rStyle w:val="Underline"/>
                <w:color w:val="auto"/>
              </w:rPr>
              <w:t xml:space="preserve"> of this document.</w:t>
            </w:r>
          </w:p>
        </w:tc>
        <w:tc>
          <w:tcPr>
            <w:tcW w:w="960" w:type="dxa"/>
            <w:tcBorders>
              <w:top w:val="single" w:sz="4" w:space="0" w:color="000000"/>
              <w:left w:val="single" w:sz="4" w:space="0" w:color="000000"/>
              <w:bottom w:val="single" w:sz="4" w:space="0" w:color="000000"/>
              <w:right w:val="single" w:sz="4" w:space="0" w:color="000000"/>
            </w:tcBorders>
          </w:tcPr>
          <w:p w:rsidR="00585BE1" w:rsidRDefault="00585BE1" w:rsidP="00585BE1">
            <w:pPr>
              <w:pStyle w:val="CellBodyCenter"/>
              <w:spacing w:before="40" w:after="40"/>
              <w:ind w:left="115" w:right="115"/>
            </w:pPr>
            <w:r>
              <w:t>Unitless</w:t>
            </w:r>
          </w:p>
        </w:tc>
      </w:tr>
    </w:tbl>
    <w:p w:rsidR="000B2C65" w:rsidRPr="00C42447" w:rsidRDefault="000B2C65" w:rsidP="000B2C65">
      <w:pPr>
        <w:pStyle w:val="Body"/>
        <w:rPr>
          <w:rFonts w:ascii="Arial" w:hAnsi="Arial" w:cs="Arial"/>
          <w:sz w:val="18"/>
          <w:szCs w:val="18"/>
        </w:rPr>
      </w:pPr>
    </w:p>
    <w:p w:rsidR="000B2C65" w:rsidRPr="00C42447" w:rsidRDefault="00376BAB" w:rsidP="00376BAB">
      <w:pPr>
        <w:autoSpaceDE w:val="0"/>
        <w:autoSpaceDN w:val="0"/>
        <w:adjustRightInd w:val="0"/>
        <w:spacing w:after="0" w:line="240" w:lineRule="auto"/>
        <w:ind w:left="316" w:right="360" w:hanging="316"/>
        <w:rPr>
          <w:rFonts w:ascii="Arial" w:hAnsi="Arial" w:cs="Arial"/>
          <w:sz w:val="18"/>
          <w:szCs w:val="18"/>
        </w:rPr>
      </w:pPr>
      <w:bookmarkStart w:id="59" w:name="Table4_4_footnote_a"/>
      <w:r w:rsidRPr="00C42447">
        <w:rPr>
          <w:rFonts w:ascii="Arial" w:hAnsi="Arial" w:cs="Arial"/>
          <w:sz w:val="18"/>
          <w:szCs w:val="18"/>
        </w:rPr>
        <w:t>a</w:t>
      </w:r>
      <w:bookmarkEnd w:id="59"/>
      <w:r w:rsidRPr="00C42447">
        <w:rPr>
          <w:rFonts w:ascii="Arial" w:hAnsi="Arial" w:cs="Arial"/>
          <w:sz w:val="18"/>
          <w:szCs w:val="18"/>
        </w:rPr>
        <w:t>.</w:t>
      </w:r>
      <w:r w:rsidRPr="00C42447">
        <w:rPr>
          <w:rFonts w:ascii="Arial" w:hAnsi="Arial" w:cs="Arial"/>
          <w:sz w:val="18"/>
          <w:szCs w:val="18"/>
        </w:rPr>
        <w:tab/>
        <w:t xml:space="preserve">These are monthly means based on daily calculations of flux.  For longwave quantities, the daily means are obtained from the extrapolation, interpolation, and diurnal modeling algorithms that operate on the existing longwave measurements.  The extrapolation and interpolation algorithms will, in general, cross daily boundaries, but the longwave diurnal model applied to land scenes operates on a specific day.  The </w:t>
      </w:r>
      <w:r w:rsidRPr="00C42447">
        <w:rPr>
          <w:rFonts w:ascii="Arial" w:hAnsi="Arial" w:cs="Arial"/>
          <w:sz w:val="18"/>
          <w:szCs w:val="18"/>
        </w:rPr>
        <w:lastRenderedPageBreak/>
        <w:t>shortwave quantities are based on calculations for specific days.  The days are defined to be symmetric about local solar noon.</w:t>
      </w:r>
    </w:p>
    <w:p w:rsidR="00376BAB" w:rsidRPr="00C42447" w:rsidRDefault="00376BAB" w:rsidP="00376BAB">
      <w:pPr>
        <w:autoSpaceDE w:val="0"/>
        <w:autoSpaceDN w:val="0"/>
        <w:adjustRightInd w:val="0"/>
        <w:spacing w:after="0" w:line="240" w:lineRule="auto"/>
        <w:ind w:left="316" w:right="360" w:hanging="316"/>
        <w:rPr>
          <w:rFonts w:ascii="Arial" w:hAnsi="Arial" w:cs="Arial"/>
          <w:color w:val="000000"/>
          <w:sz w:val="18"/>
          <w:szCs w:val="18"/>
        </w:rPr>
      </w:pPr>
      <w:bookmarkStart w:id="60" w:name="Table4_4_footnote_b"/>
      <w:r w:rsidRPr="00C42447">
        <w:rPr>
          <w:rFonts w:ascii="Arial" w:hAnsi="Arial" w:cs="Arial"/>
          <w:sz w:val="18"/>
          <w:szCs w:val="18"/>
        </w:rPr>
        <w:t>b</w:t>
      </w:r>
      <w:bookmarkEnd w:id="60"/>
      <w:r w:rsidRPr="00C42447">
        <w:rPr>
          <w:rFonts w:ascii="Arial" w:hAnsi="Arial" w:cs="Arial"/>
          <w:sz w:val="18"/>
          <w:szCs w:val="18"/>
        </w:rPr>
        <w:t>.</w:t>
      </w:r>
      <w:r w:rsidRPr="00C42447">
        <w:rPr>
          <w:rFonts w:ascii="Arial" w:hAnsi="Arial" w:cs="Arial"/>
          <w:sz w:val="18"/>
          <w:szCs w:val="18"/>
        </w:rPr>
        <w:tab/>
        <w:t>Geographical Scene Type, Longitude, and Colatitude are also included as Monthly (Day), Total-sky param</w:t>
      </w:r>
      <w:r w:rsidRPr="00C42447">
        <w:rPr>
          <w:rFonts w:ascii="Arial" w:hAnsi="Arial" w:cs="Arial"/>
          <w:sz w:val="18"/>
          <w:szCs w:val="18"/>
        </w:rPr>
        <w:softHyphen/>
        <w:t xml:space="preserve">eters.  These parameters are defined in </w:t>
      </w:r>
      <w:r w:rsidR="00264B77">
        <w:fldChar w:fldCharType="begin"/>
      </w:r>
      <w:r w:rsidR="00264B77">
        <w:instrText xml:space="preserve"> REF _Ref216060114 \h  \* MERGEFORMAT </w:instrText>
      </w:r>
      <w:r w:rsidR="00264B77">
        <w:fldChar w:fldCharType="separate"/>
      </w:r>
      <w:r w:rsidR="000C283C" w:rsidRPr="00D27A81">
        <w:rPr>
          <w:rFonts w:ascii="Arial" w:hAnsi="Arial" w:cs="Arial"/>
          <w:color w:val="548DD4" w:themeColor="text2" w:themeTint="99"/>
          <w:sz w:val="20"/>
          <w:szCs w:val="20"/>
        </w:rPr>
        <w:t xml:space="preserve">Table </w:t>
      </w:r>
      <w:r w:rsidR="000C283C" w:rsidRPr="00D27A81">
        <w:rPr>
          <w:rFonts w:ascii="Arial" w:hAnsi="Arial" w:cs="Arial"/>
          <w:noProof/>
          <w:color w:val="548DD4" w:themeColor="text2" w:themeTint="99"/>
          <w:sz w:val="20"/>
          <w:szCs w:val="20"/>
        </w:rPr>
        <w:t>4</w:t>
      </w:r>
      <w:r w:rsidR="000C283C" w:rsidRPr="00D27A81">
        <w:rPr>
          <w:rFonts w:ascii="Arial" w:hAnsi="Arial" w:cs="Arial"/>
          <w:color w:val="548DD4" w:themeColor="text2" w:themeTint="99"/>
          <w:sz w:val="20"/>
          <w:szCs w:val="20"/>
        </w:rPr>
        <w:noBreakHyphen/>
      </w:r>
      <w:r w:rsidR="000C283C" w:rsidRPr="00D27A81">
        <w:rPr>
          <w:rFonts w:ascii="Arial" w:hAnsi="Arial" w:cs="Arial"/>
          <w:noProof/>
          <w:color w:val="548DD4" w:themeColor="text2" w:themeTint="99"/>
          <w:sz w:val="20"/>
          <w:szCs w:val="20"/>
        </w:rPr>
        <w:t>12</w:t>
      </w:r>
      <w:r w:rsidR="00264B77">
        <w:fldChar w:fldCharType="end"/>
      </w:r>
      <w:r w:rsidRPr="00C42447">
        <w:rPr>
          <w:rFonts w:ascii="Arial" w:hAnsi="Arial" w:cs="Arial"/>
          <w:color w:val="000000"/>
          <w:sz w:val="18"/>
          <w:szCs w:val="18"/>
        </w:rPr>
        <w:t>, Geographical Data.</w:t>
      </w:r>
    </w:p>
    <w:p w:rsidR="000B2C65" w:rsidRDefault="000B2C65" w:rsidP="000B2C65">
      <w:pPr>
        <w:pStyle w:val="Body"/>
      </w:pPr>
    </w:p>
    <w:p w:rsidR="00C50C17" w:rsidRDefault="00C50C17" w:rsidP="00C50C17">
      <w:pPr>
        <w:pStyle w:val="Caption"/>
        <w:keepNext/>
      </w:pPr>
      <w:bookmarkStart w:id="61" w:name="_Ref215994778"/>
      <w:bookmarkStart w:id="62" w:name="_Toc215983816"/>
      <w:r>
        <w:t xml:space="preserve">Table </w:t>
      </w:r>
      <w:r w:rsidR="00297BB8">
        <w:fldChar w:fldCharType="begin"/>
      </w:r>
      <w:r w:rsidR="00297BB8">
        <w:instrText xml:space="preserve"> STYLEREF 1 \s </w:instrText>
      </w:r>
      <w:r w:rsidR="00297BB8">
        <w:fldChar w:fldCharType="separate"/>
      </w:r>
      <w:r w:rsidR="00CF6792">
        <w:rPr>
          <w:noProof/>
        </w:rPr>
        <w:t>4</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5</w:t>
      </w:r>
      <w:r w:rsidR="00297BB8">
        <w:rPr>
          <w:noProof/>
        </w:rPr>
        <w:fldChar w:fldCharType="end"/>
      </w:r>
      <w:bookmarkEnd w:id="61"/>
      <w:r>
        <w:t>.  Monthly (Day), Clear-sky Averages</w:t>
      </w:r>
      <w:bookmarkEnd w:id="62"/>
    </w:p>
    <w:tbl>
      <w:tblPr>
        <w:tblW w:w="0" w:type="auto"/>
        <w:jc w:val="center"/>
        <w:tblInd w:w="5" w:type="dxa"/>
        <w:tblLayout w:type="fixed"/>
        <w:tblCellMar>
          <w:left w:w="0" w:type="dxa"/>
          <w:right w:w="0" w:type="dxa"/>
        </w:tblCellMar>
        <w:tblLook w:val="0000" w:firstRow="0" w:lastRow="0" w:firstColumn="0" w:lastColumn="0" w:noHBand="0" w:noVBand="0"/>
      </w:tblPr>
      <w:tblGrid>
        <w:gridCol w:w="683"/>
        <w:gridCol w:w="1440"/>
        <w:gridCol w:w="6279"/>
        <w:gridCol w:w="960"/>
      </w:tblGrid>
      <w:tr w:rsidR="0016319A" w:rsidTr="00FB08B4">
        <w:trPr>
          <w:cantSplit/>
          <w:jc w:val="center"/>
        </w:trPr>
        <w:tc>
          <w:tcPr>
            <w:tcW w:w="683" w:type="dxa"/>
            <w:tcBorders>
              <w:top w:val="single" w:sz="4" w:space="0" w:color="000000"/>
              <w:left w:val="single" w:sz="4" w:space="0" w:color="000000"/>
              <w:bottom w:val="double" w:sz="4" w:space="0" w:color="auto"/>
              <w:right w:val="single" w:sz="4" w:space="0" w:color="000000"/>
            </w:tcBorders>
            <w:vAlign w:val="center"/>
          </w:tcPr>
          <w:p w:rsidR="0016319A" w:rsidRDefault="0016319A" w:rsidP="00FB08B4">
            <w:pPr>
              <w:pStyle w:val="CellHeading"/>
              <w:spacing w:before="40" w:after="40"/>
              <w:ind w:left="115" w:right="115"/>
            </w:pPr>
            <w:r>
              <w:t>Item No.</w:t>
            </w:r>
          </w:p>
        </w:tc>
        <w:tc>
          <w:tcPr>
            <w:tcW w:w="1440" w:type="dxa"/>
            <w:tcBorders>
              <w:top w:val="single" w:sz="4" w:space="0" w:color="000000"/>
              <w:left w:val="single" w:sz="4" w:space="0" w:color="000000"/>
              <w:bottom w:val="double" w:sz="4" w:space="0" w:color="auto"/>
              <w:right w:val="single" w:sz="4" w:space="0" w:color="000000"/>
            </w:tcBorders>
            <w:vAlign w:val="center"/>
          </w:tcPr>
          <w:p w:rsidR="0016319A" w:rsidRDefault="0016319A" w:rsidP="0089458D">
            <w:pPr>
              <w:pStyle w:val="CellHeading"/>
              <w:spacing w:before="40" w:after="40"/>
              <w:ind w:left="115" w:right="115"/>
              <w:rPr>
                <w:vertAlign w:val="superscript"/>
              </w:rPr>
            </w:pPr>
            <w:r>
              <w:t>SDS Name</w:t>
            </w:r>
            <w:r w:rsidR="00264B77">
              <w:fldChar w:fldCharType="begin"/>
            </w:r>
            <w:r w:rsidR="00264B77">
              <w:instrText xml:space="preserve"> REF Table4_5_footnote_a \h  \* MERGEFORMAT </w:instrText>
            </w:r>
            <w:r w:rsidR="00264B77">
              <w:fldChar w:fldCharType="separate"/>
            </w:r>
            <w:r w:rsidR="0089458D" w:rsidRPr="0089458D">
              <w:t>a</w:t>
            </w:r>
            <w:r w:rsidR="00264B77">
              <w:fldChar w:fldCharType="end"/>
            </w:r>
          </w:p>
        </w:tc>
        <w:tc>
          <w:tcPr>
            <w:tcW w:w="6279" w:type="dxa"/>
            <w:tcBorders>
              <w:top w:val="single" w:sz="4" w:space="0" w:color="000000"/>
              <w:left w:val="single" w:sz="4" w:space="0" w:color="000000"/>
              <w:bottom w:val="double" w:sz="4" w:space="0" w:color="auto"/>
              <w:right w:val="single" w:sz="4" w:space="0" w:color="000000"/>
            </w:tcBorders>
            <w:vAlign w:val="center"/>
          </w:tcPr>
          <w:p w:rsidR="0016319A" w:rsidRDefault="0016319A" w:rsidP="00FB08B4">
            <w:pPr>
              <w:pStyle w:val="CellHeading"/>
              <w:spacing w:before="40" w:after="40"/>
              <w:ind w:left="115" w:right="115"/>
            </w:pPr>
            <w:r>
              <w:t>Monthly (Day), Clear-sky Definitions</w:t>
            </w:r>
          </w:p>
        </w:tc>
        <w:tc>
          <w:tcPr>
            <w:tcW w:w="960" w:type="dxa"/>
            <w:tcBorders>
              <w:top w:val="single" w:sz="4" w:space="0" w:color="000000"/>
              <w:left w:val="single" w:sz="4" w:space="0" w:color="000000"/>
              <w:bottom w:val="double" w:sz="4" w:space="0" w:color="auto"/>
              <w:right w:val="single" w:sz="4" w:space="0" w:color="000000"/>
            </w:tcBorders>
            <w:vAlign w:val="center"/>
          </w:tcPr>
          <w:p w:rsidR="0016319A" w:rsidRDefault="0016319A" w:rsidP="00FB08B4">
            <w:pPr>
              <w:pStyle w:val="CellHeading"/>
              <w:spacing w:before="40" w:after="40"/>
              <w:ind w:left="115" w:right="115"/>
            </w:pPr>
            <w:r>
              <w:t>Units</w:t>
            </w:r>
          </w:p>
        </w:tc>
      </w:tr>
      <w:tr w:rsidR="00D365EE" w:rsidTr="00D365EE">
        <w:trPr>
          <w:cantSplit/>
          <w:jc w:val="center"/>
        </w:trPr>
        <w:tc>
          <w:tcPr>
            <w:tcW w:w="683" w:type="dxa"/>
            <w:tcBorders>
              <w:top w:val="double" w:sz="4" w:space="0" w:color="auto"/>
              <w:left w:val="single" w:sz="4" w:space="0" w:color="000000"/>
              <w:bottom w:val="single" w:sz="4" w:space="0" w:color="000000"/>
              <w:right w:val="single" w:sz="4" w:space="0" w:color="000000"/>
            </w:tcBorders>
          </w:tcPr>
          <w:p w:rsidR="00D365EE" w:rsidRDefault="00D365EE" w:rsidP="00D365EE">
            <w:pPr>
              <w:pStyle w:val="Item"/>
              <w:spacing w:before="40" w:after="40"/>
              <w:ind w:left="115" w:right="115"/>
            </w:pPr>
            <w:r>
              <w:t>6</w:t>
            </w:r>
          </w:p>
        </w:tc>
        <w:tc>
          <w:tcPr>
            <w:tcW w:w="1440" w:type="dxa"/>
            <w:tcBorders>
              <w:top w:val="double" w:sz="4" w:space="0" w:color="auto"/>
              <w:left w:val="single" w:sz="4" w:space="0" w:color="000000"/>
              <w:bottom w:val="single" w:sz="4" w:space="0" w:color="000000"/>
              <w:right w:val="single" w:sz="4" w:space="0" w:color="000000"/>
            </w:tcBorders>
          </w:tcPr>
          <w:p w:rsidR="00D365EE" w:rsidRDefault="00D365EE" w:rsidP="00D365EE">
            <w:pPr>
              <w:pStyle w:val="CellBody"/>
              <w:spacing w:before="40" w:after="40"/>
              <w:ind w:left="115" w:right="115"/>
            </w:pPr>
            <w:r>
              <w:t xml:space="preserve">Solar </w:t>
            </w:r>
          </w:p>
          <w:p w:rsidR="00D365EE" w:rsidRDefault="00D365EE" w:rsidP="00D365EE">
            <w:pPr>
              <w:pStyle w:val="CellBody"/>
              <w:spacing w:before="40" w:after="40"/>
              <w:ind w:left="115" w:right="115"/>
            </w:pPr>
            <w:r>
              <w:t>incidence</w:t>
            </w:r>
          </w:p>
        </w:tc>
        <w:tc>
          <w:tcPr>
            <w:tcW w:w="6279" w:type="dxa"/>
            <w:vMerge w:val="restart"/>
            <w:tcBorders>
              <w:top w:val="double" w:sz="4" w:space="0" w:color="auto"/>
              <w:left w:val="single" w:sz="4" w:space="0" w:color="000000"/>
              <w:right w:val="single" w:sz="4" w:space="0" w:color="000000"/>
            </w:tcBorders>
            <w:vAlign w:val="center"/>
          </w:tcPr>
          <w:p w:rsidR="00D365EE" w:rsidRDefault="00D365EE" w:rsidP="000C283C">
            <w:pPr>
              <w:pStyle w:val="CellBody"/>
              <w:spacing w:before="40" w:after="40"/>
              <w:ind w:left="115" w:right="115"/>
            </w:pPr>
            <w:r>
              <w:t xml:space="preserve">Clear-sky information for longwave (means and statistics defined in </w:t>
            </w:r>
            <w:r w:rsidRPr="000C283C">
              <w:rPr>
                <w:rStyle w:val="Hel10BlueTag"/>
                <w:color w:val="auto"/>
              </w:rPr>
              <w:t xml:space="preserve">Reference </w:t>
            </w:r>
            <w:r w:rsidR="00264B77">
              <w:fldChar w:fldCharType="begin"/>
            </w:r>
            <w:r w:rsidR="00264B77">
              <w:instrText xml:space="preserve"> REF _Ref216060420 \n \h  \* MERGEFORMAT </w:instrText>
            </w:r>
            <w:r w:rsidR="00264B77">
              <w:fldChar w:fldCharType="separate"/>
            </w:r>
            <w:r w:rsidR="000C283C" w:rsidRPr="000C283C">
              <w:rPr>
                <w:rStyle w:val="Hel10BlueTag"/>
                <w:color w:val="548DD4" w:themeColor="text2" w:themeTint="99"/>
              </w:rPr>
              <w:t>11</w:t>
            </w:r>
            <w:r w:rsidR="00264B77">
              <w:fldChar w:fldCharType="end"/>
            </w:r>
            <w:r>
              <w:t>) is calculated in the ERBE-like Inversion Subsystem and passed through Monthly Time/Space Averaging.  The shortwave clear-sky values are calculated by Monthly Time/Space Averaging according to the distribution of cloud conditions as indicated by the scene fraction vector from the ERBE-like Inversion Subsystem.</w:t>
            </w:r>
          </w:p>
        </w:tc>
        <w:tc>
          <w:tcPr>
            <w:tcW w:w="960" w:type="dxa"/>
            <w:tcBorders>
              <w:top w:val="double" w:sz="4" w:space="0" w:color="auto"/>
              <w:left w:val="single" w:sz="4" w:space="0" w:color="000000"/>
              <w:bottom w:val="single" w:sz="4" w:space="0" w:color="000000"/>
              <w:right w:val="single" w:sz="4" w:space="0" w:color="000000"/>
            </w:tcBorders>
          </w:tcPr>
          <w:p w:rsidR="00D365EE" w:rsidRDefault="00D365EE" w:rsidP="00D365EE">
            <w:pPr>
              <w:pStyle w:val="CellBodyCenter"/>
              <w:spacing w:before="40" w:after="40"/>
              <w:ind w:left="115" w:right="115"/>
              <w:rPr>
                <w:vertAlign w:val="superscript"/>
              </w:rPr>
            </w:pPr>
            <w:r>
              <w:t>W-hm</w:t>
            </w:r>
            <w:r>
              <w:rPr>
                <w:vertAlign w:val="superscript"/>
              </w:rPr>
              <w:t>-2</w:t>
            </w:r>
          </w:p>
        </w:tc>
      </w:tr>
      <w:tr w:rsidR="00D365EE" w:rsidTr="0052436D">
        <w:trPr>
          <w:cantSplit/>
          <w:jc w:val="center"/>
        </w:trPr>
        <w:tc>
          <w:tcPr>
            <w:tcW w:w="683" w:type="dxa"/>
            <w:tcBorders>
              <w:top w:val="single" w:sz="4" w:space="0" w:color="000000"/>
              <w:left w:val="single" w:sz="4" w:space="0" w:color="000000"/>
              <w:bottom w:val="single" w:sz="4" w:space="0" w:color="000000"/>
              <w:right w:val="single" w:sz="4" w:space="0" w:color="000000"/>
            </w:tcBorders>
          </w:tcPr>
          <w:p w:rsidR="00D365EE" w:rsidRDefault="00D365EE" w:rsidP="00D365EE">
            <w:pPr>
              <w:pStyle w:val="Item"/>
              <w:spacing w:before="40" w:after="40"/>
              <w:ind w:left="115" w:right="115"/>
            </w:pPr>
            <w:r>
              <w:t>7</w:t>
            </w:r>
          </w:p>
        </w:tc>
        <w:tc>
          <w:tcPr>
            <w:tcW w:w="1440" w:type="dxa"/>
            <w:tcBorders>
              <w:top w:val="single" w:sz="4" w:space="0" w:color="000000"/>
              <w:left w:val="single" w:sz="4" w:space="0" w:color="000000"/>
              <w:bottom w:val="single" w:sz="4" w:space="0" w:color="000000"/>
              <w:right w:val="single" w:sz="4" w:space="0" w:color="000000"/>
            </w:tcBorders>
          </w:tcPr>
          <w:p w:rsidR="00D365EE" w:rsidRDefault="00D365EE" w:rsidP="00D365EE">
            <w:pPr>
              <w:pStyle w:val="CellBody"/>
              <w:spacing w:before="40" w:after="40"/>
              <w:ind w:left="115" w:right="115"/>
            </w:pPr>
            <w:r>
              <w:t>Net radiant</w:t>
            </w:r>
          </w:p>
          <w:p w:rsidR="00D365EE" w:rsidRDefault="00D365EE" w:rsidP="00D365EE">
            <w:pPr>
              <w:pStyle w:val="CellBody"/>
              <w:spacing w:before="40" w:after="40"/>
              <w:ind w:left="115" w:right="115"/>
            </w:pPr>
            <w:r>
              <w:t>flux</w:t>
            </w:r>
          </w:p>
        </w:tc>
        <w:tc>
          <w:tcPr>
            <w:tcW w:w="6279" w:type="dxa"/>
            <w:vMerge/>
            <w:tcBorders>
              <w:left w:val="single" w:sz="4" w:space="0" w:color="000000"/>
              <w:right w:val="single" w:sz="4" w:space="0" w:color="000000"/>
            </w:tcBorders>
          </w:tcPr>
          <w:p w:rsidR="00D365EE" w:rsidRDefault="00D365EE" w:rsidP="00D365EE">
            <w:pPr>
              <w:pStyle w:val="CellBody"/>
              <w:spacing w:before="40" w:after="40"/>
              <w:ind w:left="115" w:right="115"/>
            </w:pPr>
          </w:p>
        </w:tc>
        <w:tc>
          <w:tcPr>
            <w:tcW w:w="960" w:type="dxa"/>
            <w:tcBorders>
              <w:top w:val="single" w:sz="4" w:space="0" w:color="000000"/>
              <w:left w:val="single" w:sz="4" w:space="0" w:color="000000"/>
              <w:bottom w:val="single" w:sz="4" w:space="0" w:color="000000"/>
              <w:right w:val="single" w:sz="4" w:space="0" w:color="000000"/>
            </w:tcBorders>
          </w:tcPr>
          <w:p w:rsidR="00D365EE" w:rsidRDefault="00D365EE" w:rsidP="00D365EE">
            <w:pPr>
              <w:pStyle w:val="CellBodyCenter"/>
              <w:spacing w:before="40" w:after="40"/>
              <w:ind w:left="115" w:right="115"/>
              <w:rPr>
                <w:vertAlign w:val="superscript"/>
              </w:rPr>
            </w:pPr>
            <w:r>
              <w:t>Wm</w:t>
            </w:r>
            <w:r>
              <w:rPr>
                <w:vertAlign w:val="superscript"/>
              </w:rPr>
              <w:t>-2</w:t>
            </w:r>
          </w:p>
        </w:tc>
      </w:tr>
      <w:tr w:rsidR="00D365EE" w:rsidTr="0052436D">
        <w:trPr>
          <w:cantSplit/>
          <w:jc w:val="center"/>
        </w:trPr>
        <w:tc>
          <w:tcPr>
            <w:tcW w:w="683" w:type="dxa"/>
            <w:tcBorders>
              <w:top w:val="single" w:sz="4" w:space="0" w:color="000000"/>
              <w:left w:val="single" w:sz="4" w:space="0" w:color="000000"/>
              <w:bottom w:val="single" w:sz="4" w:space="0" w:color="000000"/>
              <w:right w:val="single" w:sz="4" w:space="0" w:color="000000"/>
            </w:tcBorders>
          </w:tcPr>
          <w:p w:rsidR="00D365EE" w:rsidRDefault="00D365EE" w:rsidP="00D365EE">
            <w:pPr>
              <w:pStyle w:val="Item"/>
              <w:spacing w:before="40" w:after="40"/>
              <w:ind w:left="115" w:right="115"/>
            </w:pPr>
            <w:r>
              <w:t>8</w:t>
            </w:r>
          </w:p>
        </w:tc>
        <w:tc>
          <w:tcPr>
            <w:tcW w:w="1440" w:type="dxa"/>
            <w:tcBorders>
              <w:top w:val="single" w:sz="4" w:space="0" w:color="000000"/>
              <w:left w:val="single" w:sz="4" w:space="0" w:color="000000"/>
              <w:bottom w:val="single" w:sz="4" w:space="0" w:color="000000"/>
              <w:right w:val="single" w:sz="4" w:space="0" w:color="000000"/>
            </w:tcBorders>
          </w:tcPr>
          <w:p w:rsidR="00D365EE" w:rsidRDefault="00D365EE" w:rsidP="00D365EE">
            <w:pPr>
              <w:pStyle w:val="CellBody"/>
              <w:spacing w:before="40" w:after="40"/>
              <w:ind w:left="115" w:right="115"/>
            </w:pPr>
            <w:r>
              <w:t>Longwave</w:t>
            </w:r>
          </w:p>
          <w:p w:rsidR="00D365EE" w:rsidRDefault="00D365EE" w:rsidP="00D365EE">
            <w:pPr>
              <w:pStyle w:val="CellBody"/>
              <w:spacing w:before="40" w:after="40"/>
              <w:ind w:left="115" w:right="115"/>
            </w:pPr>
            <w:r>
              <w:t>flux</w:t>
            </w:r>
          </w:p>
        </w:tc>
        <w:tc>
          <w:tcPr>
            <w:tcW w:w="6279" w:type="dxa"/>
            <w:vMerge/>
            <w:tcBorders>
              <w:left w:val="single" w:sz="4" w:space="0" w:color="000000"/>
              <w:right w:val="single" w:sz="4" w:space="0" w:color="000000"/>
            </w:tcBorders>
          </w:tcPr>
          <w:p w:rsidR="00D365EE" w:rsidRDefault="00D365EE" w:rsidP="00D365EE">
            <w:pPr>
              <w:pStyle w:val="CellBody"/>
              <w:spacing w:before="40" w:after="40"/>
              <w:ind w:left="115" w:right="115"/>
            </w:pPr>
          </w:p>
        </w:tc>
        <w:tc>
          <w:tcPr>
            <w:tcW w:w="960" w:type="dxa"/>
            <w:tcBorders>
              <w:top w:val="single" w:sz="4" w:space="0" w:color="000000"/>
              <w:left w:val="single" w:sz="4" w:space="0" w:color="000000"/>
              <w:bottom w:val="single" w:sz="4" w:space="0" w:color="000000"/>
              <w:right w:val="single" w:sz="4" w:space="0" w:color="000000"/>
            </w:tcBorders>
          </w:tcPr>
          <w:p w:rsidR="00D365EE" w:rsidRDefault="00D365EE" w:rsidP="00D365EE">
            <w:pPr>
              <w:pStyle w:val="CellBodyCenter"/>
              <w:spacing w:before="40" w:after="40"/>
              <w:ind w:left="115" w:right="115"/>
              <w:rPr>
                <w:vertAlign w:val="superscript"/>
              </w:rPr>
            </w:pPr>
            <w:r>
              <w:t>Wm</w:t>
            </w:r>
            <w:r>
              <w:rPr>
                <w:vertAlign w:val="superscript"/>
              </w:rPr>
              <w:t>-2</w:t>
            </w:r>
          </w:p>
        </w:tc>
      </w:tr>
      <w:tr w:rsidR="00D365EE" w:rsidTr="0052436D">
        <w:trPr>
          <w:cantSplit/>
          <w:jc w:val="center"/>
        </w:trPr>
        <w:tc>
          <w:tcPr>
            <w:tcW w:w="683" w:type="dxa"/>
            <w:tcBorders>
              <w:top w:val="single" w:sz="4" w:space="0" w:color="000000"/>
              <w:left w:val="single" w:sz="4" w:space="0" w:color="000000"/>
              <w:bottom w:val="single" w:sz="4" w:space="0" w:color="000000"/>
              <w:right w:val="single" w:sz="4" w:space="0" w:color="000000"/>
            </w:tcBorders>
          </w:tcPr>
          <w:p w:rsidR="00D365EE" w:rsidRDefault="00D365EE" w:rsidP="00D365EE">
            <w:pPr>
              <w:pStyle w:val="Item"/>
              <w:spacing w:before="40" w:after="40"/>
              <w:ind w:left="115" w:right="115"/>
            </w:pPr>
            <w:r>
              <w:t>9</w:t>
            </w:r>
          </w:p>
        </w:tc>
        <w:tc>
          <w:tcPr>
            <w:tcW w:w="1440" w:type="dxa"/>
            <w:tcBorders>
              <w:top w:val="single" w:sz="4" w:space="0" w:color="000000"/>
              <w:left w:val="single" w:sz="4" w:space="0" w:color="000000"/>
              <w:bottom w:val="single" w:sz="4" w:space="0" w:color="000000"/>
              <w:right w:val="single" w:sz="4" w:space="0" w:color="000000"/>
            </w:tcBorders>
          </w:tcPr>
          <w:p w:rsidR="00D365EE" w:rsidRDefault="00D365EE" w:rsidP="00D365EE">
            <w:pPr>
              <w:pStyle w:val="CellBody"/>
              <w:spacing w:before="40" w:after="40"/>
              <w:ind w:left="115" w:right="115"/>
            </w:pPr>
            <w:r>
              <w:t>Shortwave</w:t>
            </w:r>
          </w:p>
          <w:p w:rsidR="00D365EE" w:rsidRDefault="00D365EE" w:rsidP="00D365EE">
            <w:pPr>
              <w:pStyle w:val="CellBody"/>
              <w:spacing w:before="40" w:after="40"/>
              <w:ind w:left="115" w:right="115"/>
            </w:pPr>
            <w:r>
              <w:t>flux</w:t>
            </w:r>
          </w:p>
        </w:tc>
        <w:tc>
          <w:tcPr>
            <w:tcW w:w="6279" w:type="dxa"/>
            <w:vMerge/>
            <w:tcBorders>
              <w:left w:val="single" w:sz="4" w:space="0" w:color="000000"/>
              <w:right w:val="single" w:sz="4" w:space="0" w:color="000000"/>
            </w:tcBorders>
          </w:tcPr>
          <w:p w:rsidR="00D365EE" w:rsidRDefault="00D365EE" w:rsidP="00D365EE">
            <w:pPr>
              <w:pStyle w:val="CellBody"/>
              <w:spacing w:before="40" w:after="40"/>
              <w:ind w:left="115" w:right="115"/>
            </w:pPr>
          </w:p>
        </w:tc>
        <w:tc>
          <w:tcPr>
            <w:tcW w:w="960" w:type="dxa"/>
            <w:tcBorders>
              <w:top w:val="single" w:sz="4" w:space="0" w:color="000000"/>
              <w:left w:val="single" w:sz="4" w:space="0" w:color="000000"/>
              <w:bottom w:val="single" w:sz="4" w:space="0" w:color="000000"/>
              <w:right w:val="single" w:sz="4" w:space="0" w:color="000000"/>
            </w:tcBorders>
          </w:tcPr>
          <w:p w:rsidR="00D365EE" w:rsidRDefault="00D365EE" w:rsidP="00D365EE">
            <w:pPr>
              <w:pStyle w:val="CellBodyCenter"/>
              <w:spacing w:before="40" w:after="40"/>
              <w:ind w:left="115" w:right="115"/>
              <w:rPr>
                <w:vertAlign w:val="superscript"/>
              </w:rPr>
            </w:pPr>
            <w:r>
              <w:t>Wm</w:t>
            </w:r>
            <w:r>
              <w:rPr>
                <w:vertAlign w:val="superscript"/>
              </w:rPr>
              <w:t>-2</w:t>
            </w:r>
          </w:p>
        </w:tc>
      </w:tr>
      <w:tr w:rsidR="00D365EE" w:rsidTr="0052436D">
        <w:trPr>
          <w:cantSplit/>
          <w:jc w:val="center"/>
        </w:trPr>
        <w:tc>
          <w:tcPr>
            <w:tcW w:w="683" w:type="dxa"/>
            <w:tcBorders>
              <w:top w:val="single" w:sz="4" w:space="0" w:color="000000"/>
              <w:left w:val="single" w:sz="4" w:space="0" w:color="000000"/>
              <w:bottom w:val="single" w:sz="4" w:space="0" w:color="000000"/>
              <w:right w:val="single" w:sz="4" w:space="0" w:color="000000"/>
            </w:tcBorders>
          </w:tcPr>
          <w:p w:rsidR="00D365EE" w:rsidRDefault="00D365EE" w:rsidP="00D365EE">
            <w:pPr>
              <w:pStyle w:val="Item"/>
              <w:spacing w:before="40" w:after="40"/>
              <w:ind w:left="115" w:right="115"/>
            </w:pPr>
            <w:r>
              <w:t>10</w:t>
            </w:r>
          </w:p>
        </w:tc>
        <w:tc>
          <w:tcPr>
            <w:tcW w:w="1440" w:type="dxa"/>
            <w:tcBorders>
              <w:top w:val="single" w:sz="4" w:space="0" w:color="000000"/>
              <w:left w:val="single" w:sz="4" w:space="0" w:color="000000"/>
              <w:bottom w:val="single" w:sz="4" w:space="0" w:color="000000"/>
              <w:right w:val="single" w:sz="4" w:space="0" w:color="000000"/>
            </w:tcBorders>
          </w:tcPr>
          <w:p w:rsidR="00D365EE" w:rsidRDefault="00D365EE" w:rsidP="00D365EE">
            <w:pPr>
              <w:pStyle w:val="CellBody"/>
              <w:spacing w:before="40" w:after="40"/>
              <w:ind w:left="115" w:right="115"/>
            </w:pPr>
            <w:r>
              <w:t>Albedo</w:t>
            </w:r>
          </w:p>
        </w:tc>
        <w:tc>
          <w:tcPr>
            <w:tcW w:w="6279" w:type="dxa"/>
            <w:vMerge/>
            <w:tcBorders>
              <w:left w:val="single" w:sz="4" w:space="0" w:color="000000"/>
              <w:bottom w:val="single" w:sz="4" w:space="0" w:color="000000"/>
              <w:right w:val="single" w:sz="4" w:space="0" w:color="000000"/>
            </w:tcBorders>
          </w:tcPr>
          <w:p w:rsidR="00D365EE" w:rsidRDefault="00D365EE" w:rsidP="00D365EE">
            <w:pPr>
              <w:pStyle w:val="CellBody"/>
              <w:spacing w:before="40" w:after="40"/>
              <w:ind w:left="115" w:right="115"/>
            </w:pPr>
          </w:p>
        </w:tc>
        <w:tc>
          <w:tcPr>
            <w:tcW w:w="960" w:type="dxa"/>
            <w:tcBorders>
              <w:top w:val="single" w:sz="4" w:space="0" w:color="000000"/>
              <w:left w:val="single" w:sz="4" w:space="0" w:color="000000"/>
              <w:bottom w:val="single" w:sz="4" w:space="0" w:color="000000"/>
              <w:right w:val="single" w:sz="4" w:space="0" w:color="000000"/>
            </w:tcBorders>
          </w:tcPr>
          <w:p w:rsidR="00D365EE" w:rsidRDefault="00D365EE" w:rsidP="00D365EE">
            <w:pPr>
              <w:pStyle w:val="CellBody"/>
              <w:spacing w:before="40" w:after="40"/>
              <w:ind w:left="115" w:right="115"/>
            </w:pPr>
            <w:r>
              <w:t>Unitless</w:t>
            </w:r>
          </w:p>
        </w:tc>
      </w:tr>
    </w:tbl>
    <w:p w:rsidR="0016319A" w:rsidRPr="00C42447" w:rsidRDefault="0016319A" w:rsidP="0016319A">
      <w:pPr>
        <w:pStyle w:val="Body"/>
        <w:spacing w:line="280" w:lineRule="exact"/>
        <w:rPr>
          <w:rFonts w:ascii="Arial" w:hAnsi="Arial" w:cs="Arial"/>
          <w:sz w:val="18"/>
          <w:szCs w:val="18"/>
        </w:rPr>
      </w:pPr>
    </w:p>
    <w:p w:rsidR="00FB08B4" w:rsidRPr="00C42447" w:rsidRDefault="00FB08B4" w:rsidP="00FB08B4">
      <w:pPr>
        <w:autoSpaceDE w:val="0"/>
        <w:autoSpaceDN w:val="0"/>
        <w:adjustRightInd w:val="0"/>
        <w:spacing w:after="0" w:line="240" w:lineRule="auto"/>
        <w:ind w:left="316" w:right="360" w:hanging="316"/>
        <w:rPr>
          <w:rFonts w:ascii="Arial" w:hAnsi="Arial" w:cs="Arial"/>
          <w:color w:val="000000"/>
          <w:sz w:val="18"/>
          <w:szCs w:val="18"/>
        </w:rPr>
      </w:pPr>
      <w:bookmarkStart w:id="63" w:name="Table4_5_footnote_a"/>
      <w:r w:rsidRPr="00C42447">
        <w:rPr>
          <w:rFonts w:ascii="Arial" w:hAnsi="Arial" w:cs="Arial"/>
          <w:noProof/>
          <w:sz w:val="18"/>
          <w:szCs w:val="18"/>
        </w:rPr>
        <w:t>a</w:t>
      </w:r>
      <w:bookmarkEnd w:id="63"/>
      <w:r w:rsidRPr="00C42447">
        <w:rPr>
          <w:rFonts w:ascii="Arial" w:hAnsi="Arial" w:cs="Arial"/>
          <w:noProof/>
          <w:sz w:val="18"/>
          <w:szCs w:val="18"/>
        </w:rPr>
        <w:t>.</w:t>
      </w:r>
      <w:r w:rsidRPr="00C42447">
        <w:rPr>
          <w:rFonts w:ascii="Arial" w:hAnsi="Arial" w:cs="Arial"/>
          <w:noProof/>
          <w:sz w:val="18"/>
          <w:szCs w:val="18"/>
        </w:rPr>
        <w:tab/>
      </w:r>
      <w:r w:rsidRPr="00C42447">
        <w:rPr>
          <w:rFonts w:ascii="Arial" w:hAnsi="Arial" w:cs="Arial"/>
          <w:sz w:val="18"/>
          <w:szCs w:val="18"/>
        </w:rPr>
        <w:t xml:space="preserve">Geographical Scene Type, Longitude, and Colatitude are also included as Monthly (Day), Clear-sky parameters.  These parameters are defined in </w:t>
      </w:r>
      <w:r w:rsidR="00264B77">
        <w:fldChar w:fldCharType="begin"/>
      </w:r>
      <w:r w:rsidR="00264B77">
        <w:instrText xml:space="preserve"> REF _Ref216060114 \h  \* MERGEFORMAT </w:instrText>
      </w:r>
      <w:r w:rsidR="00264B77">
        <w:fldChar w:fldCharType="separate"/>
      </w:r>
      <w:r w:rsidR="000C283C" w:rsidRPr="00D27A81">
        <w:rPr>
          <w:rFonts w:ascii="Arial" w:hAnsi="Arial" w:cs="Arial"/>
          <w:color w:val="548DD4" w:themeColor="text2" w:themeTint="99"/>
          <w:sz w:val="18"/>
          <w:szCs w:val="18"/>
        </w:rPr>
        <w:t xml:space="preserve">Table </w:t>
      </w:r>
      <w:r w:rsidR="000C283C" w:rsidRPr="00D27A81">
        <w:rPr>
          <w:rFonts w:ascii="Arial" w:hAnsi="Arial" w:cs="Arial"/>
          <w:noProof/>
          <w:color w:val="548DD4" w:themeColor="text2" w:themeTint="99"/>
          <w:sz w:val="18"/>
          <w:szCs w:val="18"/>
        </w:rPr>
        <w:t>4</w:t>
      </w:r>
      <w:r w:rsidR="000C283C" w:rsidRPr="00D27A81">
        <w:rPr>
          <w:rFonts w:ascii="Arial" w:hAnsi="Arial" w:cs="Arial"/>
          <w:color w:val="548DD4" w:themeColor="text2" w:themeTint="99"/>
          <w:sz w:val="18"/>
          <w:szCs w:val="18"/>
        </w:rPr>
        <w:noBreakHyphen/>
      </w:r>
      <w:r w:rsidR="000C283C" w:rsidRPr="00D27A81">
        <w:rPr>
          <w:rFonts w:ascii="Arial" w:hAnsi="Arial" w:cs="Arial"/>
          <w:noProof/>
          <w:color w:val="548DD4" w:themeColor="text2" w:themeTint="99"/>
          <w:sz w:val="18"/>
          <w:szCs w:val="18"/>
        </w:rPr>
        <w:t>12</w:t>
      </w:r>
      <w:r w:rsidR="00264B77">
        <w:fldChar w:fldCharType="end"/>
      </w:r>
      <w:r w:rsidRPr="00C42447">
        <w:rPr>
          <w:rFonts w:ascii="Arial" w:hAnsi="Arial" w:cs="Arial"/>
          <w:color w:val="000000"/>
          <w:sz w:val="18"/>
          <w:szCs w:val="18"/>
        </w:rPr>
        <w:t>, Geographical Data.</w:t>
      </w:r>
    </w:p>
    <w:p w:rsidR="00FB08B4" w:rsidRDefault="00FB08B4" w:rsidP="0016319A">
      <w:pPr>
        <w:widowControl w:val="0"/>
        <w:autoSpaceDE w:val="0"/>
        <w:autoSpaceDN w:val="0"/>
        <w:adjustRightInd w:val="0"/>
        <w:spacing w:after="0" w:line="240" w:lineRule="exact"/>
        <w:rPr>
          <w:rFonts w:ascii="Times New Roman" w:hAnsi="Times New Roman"/>
          <w:noProof/>
          <w:sz w:val="24"/>
          <w:szCs w:val="24"/>
        </w:rPr>
      </w:pPr>
    </w:p>
    <w:tbl>
      <w:tblPr>
        <w:tblW w:w="9617" w:type="dxa"/>
        <w:jc w:val="center"/>
        <w:tblLayout w:type="fixed"/>
        <w:tblCellMar>
          <w:left w:w="0" w:type="dxa"/>
          <w:right w:w="0" w:type="dxa"/>
        </w:tblCellMar>
        <w:tblLook w:val="0000" w:firstRow="0" w:lastRow="0" w:firstColumn="0" w:lastColumn="0" w:noHBand="0" w:noVBand="0"/>
      </w:tblPr>
      <w:tblGrid>
        <w:gridCol w:w="684"/>
        <w:gridCol w:w="1440"/>
        <w:gridCol w:w="6533"/>
        <w:gridCol w:w="960"/>
      </w:tblGrid>
      <w:tr w:rsidR="00C42447" w:rsidTr="0071551C">
        <w:trPr>
          <w:cantSplit/>
          <w:tblHeader/>
          <w:jc w:val="center"/>
        </w:trPr>
        <w:tc>
          <w:tcPr>
            <w:tcW w:w="9617" w:type="dxa"/>
            <w:gridSpan w:val="4"/>
            <w:tcBorders>
              <w:bottom w:val="single" w:sz="4" w:space="0" w:color="000000"/>
            </w:tcBorders>
            <w:vAlign w:val="center"/>
          </w:tcPr>
          <w:p w:rsidR="00C42447" w:rsidRDefault="00C42447" w:rsidP="00A857DB">
            <w:pPr>
              <w:pStyle w:val="Caption"/>
              <w:keepNext/>
            </w:pPr>
            <w:bookmarkStart w:id="64" w:name="_Ref215994754"/>
            <w:bookmarkStart w:id="65" w:name="_Toc215983817"/>
            <w:r>
              <w:t xml:space="preserve">Table </w:t>
            </w:r>
            <w:r w:rsidR="00297BB8">
              <w:fldChar w:fldCharType="begin"/>
            </w:r>
            <w:r w:rsidR="00297BB8">
              <w:instrText xml:space="preserve"> STYLEREF 1 \s </w:instrText>
            </w:r>
            <w:r w:rsidR="00297BB8">
              <w:fldChar w:fldCharType="separate"/>
            </w:r>
            <w:r w:rsidR="00CF6792">
              <w:rPr>
                <w:noProof/>
              </w:rPr>
              <w:t>4</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6</w:t>
            </w:r>
            <w:r w:rsidR="00297BB8">
              <w:rPr>
                <w:noProof/>
              </w:rPr>
              <w:fldChar w:fldCharType="end"/>
            </w:r>
            <w:bookmarkEnd w:id="64"/>
            <w:r>
              <w:t>.  Monthly (Hour), Total-sky Averages</w:t>
            </w:r>
            <w:r w:rsidR="00264B77">
              <w:fldChar w:fldCharType="begin"/>
            </w:r>
            <w:r w:rsidR="00264B77">
              <w:instrText xml:space="preserve"> REF Table4_6_footnote_a \h  \* MERGEFORMAT </w:instrText>
            </w:r>
            <w:r w:rsidR="00264B77">
              <w:fldChar w:fldCharType="separate"/>
            </w:r>
            <w:r w:rsidR="00A857DB" w:rsidRPr="00A857DB">
              <w:t>a</w:t>
            </w:r>
            <w:bookmarkEnd w:id="65"/>
            <w:r w:rsidR="00264B77">
              <w:fldChar w:fldCharType="end"/>
            </w:r>
          </w:p>
        </w:tc>
      </w:tr>
      <w:tr w:rsidR="0016319A" w:rsidTr="0071551C">
        <w:trPr>
          <w:cantSplit/>
          <w:tblHeader/>
          <w:jc w:val="center"/>
        </w:trPr>
        <w:tc>
          <w:tcPr>
            <w:tcW w:w="684" w:type="dxa"/>
            <w:tcBorders>
              <w:top w:val="single" w:sz="4" w:space="0" w:color="000000"/>
              <w:left w:val="single" w:sz="4" w:space="0" w:color="000000"/>
              <w:bottom w:val="double" w:sz="4" w:space="0" w:color="auto"/>
              <w:right w:val="single" w:sz="4" w:space="0" w:color="000000"/>
            </w:tcBorders>
            <w:vAlign w:val="center"/>
          </w:tcPr>
          <w:p w:rsidR="00C42447" w:rsidRDefault="0016319A" w:rsidP="00C42447">
            <w:pPr>
              <w:pStyle w:val="CellHeading"/>
              <w:spacing w:before="40" w:after="40"/>
              <w:ind w:left="120" w:right="115"/>
            </w:pPr>
            <w:r>
              <w:t>Item</w:t>
            </w:r>
          </w:p>
          <w:p w:rsidR="0016319A" w:rsidRDefault="0016319A" w:rsidP="00C42447">
            <w:pPr>
              <w:pStyle w:val="CellHeading"/>
              <w:spacing w:before="40" w:after="40"/>
              <w:ind w:left="120" w:right="115"/>
            </w:pPr>
            <w:r>
              <w:t>No.</w:t>
            </w:r>
          </w:p>
        </w:tc>
        <w:tc>
          <w:tcPr>
            <w:tcW w:w="1440" w:type="dxa"/>
            <w:tcBorders>
              <w:top w:val="single" w:sz="4" w:space="0" w:color="000000"/>
              <w:left w:val="single" w:sz="4" w:space="0" w:color="000000"/>
              <w:bottom w:val="double" w:sz="4" w:space="0" w:color="auto"/>
              <w:right w:val="single" w:sz="4" w:space="0" w:color="000000"/>
            </w:tcBorders>
            <w:vAlign w:val="center"/>
          </w:tcPr>
          <w:p w:rsidR="0016319A" w:rsidRDefault="0016319A" w:rsidP="00A857DB">
            <w:pPr>
              <w:pStyle w:val="CellHeading"/>
              <w:spacing w:before="40" w:after="40"/>
              <w:ind w:left="120" w:right="115"/>
              <w:rPr>
                <w:vertAlign w:val="superscript"/>
              </w:rPr>
            </w:pPr>
            <w:r>
              <w:t>SDS Name</w:t>
            </w:r>
            <w:r w:rsidR="00264B77">
              <w:fldChar w:fldCharType="begin"/>
            </w:r>
            <w:r w:rsidR="00264B77">
              <w:instrText xml:space="preserve"> REF Table4_6_footnote_b \h  \* MERGEFORMAT </w:instrText>
            </w:r>
            <w:r w:rsidR="00264B77">
              <w:fldChar w:fldCharType="separate"/>
            </w:r>
            <w:r w:rsidR="00A857DB" w:rsidRPr="00A857DB">
              <w:t>b</w:t>
            </w:r>
            <w:r w:rsidR="00264B77">
              <w:fldChar w:fldCharType="end"/>
            </w:r>
          </w:p>
        </w:tc>
        <w:tc>
          <w:tcPr>
            <w:tcW w:w="6533" w:type="dxa"/>
            <w:tcBorders>
              <w:top w:val="single" w:sz="4" w:space="0" w:color="000000"/>
              <w:left w:val="single" w:sz="4" w:space="0" w:color="000000"/>
              <w:bottom w:val="double" w:sz="4" w:space="0" w:color="auto"/>
              <w:right w:val="single" w:sz="4" w:space="0" w:color="000000"/>
            </w:tcBorders>
            <w:vAlign w:val="center"/>
          </w:tcPr>
          <w:p w:rsidR="0016319A" w:rsidRDefault="0016319A" w:rsidP="00C42447">
            <w:pPr>
              <w:pStyle w:val="CellHeading"/>
              <w:spacing w:before="40" w:after="40"/>
              <w:ind w:left="120" w:right="115"/>
            </w:pPr>
            <w:r>
              <w:t>Monthly (Hour), Total-sky Definitions</w:t>
            </w:r>
          </w:p>
        </w:tc>
        <w:tc>
          <w:tcPr>
            <w:tcW w:w="960" w:type="dxa"/>
            <w:tcBorders>
              <w:top w:val="single" w:sz="4" w:space="0" w:color="000000"/>
              <w:left w:val="single" w:sz="4" w:space="0" w:color="000000"/>
              <w:bottom w:val="double" w:sz="4" w:space="0" w:color="auto"/>
              <w:right w:val="single" w:sz="4" w:space="0" w:color="000000"/>
            </w:tcBorders>
            <w:vAlign w:val="center"/>
          </w:tcPr>
          <w:p w:rsidR="0016319A" w:rsidRDefault="0016319A" w:rsidP="00C42447">
            <w:pPr>
              <w:pStyle w:val="CellHeading"/>
              <w:spacing w:before="40" w:after="40"/>
              <w:ind w:left="120" w:right="115"/>
            </w:pPr>
            <w:r>
              <w:t>Units</w:t>
            </w:r>
          </w:p>
        </w:tc>
      </w:tr>
      <w:tr w:rsidR="0016319A" w:rsidTr="00C42447">
        <w:trPr>
          <w:cantSplit/>
          <w:jc w:val="center"/>
        </w:trPr>
        <w:tc>
          <w:tcPr>
            <w:tcW w:w="684" w:type="dxa"/>
            <w:tcBorders>
              <w:top w:val="double" w:sz="4" w:space="0" w:color="auto"/>
              <w:left w:val="single" w:sz="4" w:space="0" w:color="000000"/>
              <w:bottom w:val="single" w:sz="4" w:space="0" w:color="000000"/>
              <w:right w:val="single" w:sz="4" w:space="0" w:color="000000"/>
            </w:tcBorders>
          </w:tcPr>
          <w:p w:rsidR="0016319A" w:rsidRDefault="0016319A" w:rsidP="00C42447">
            <w:pPr>
              <w:pStyle w:val="Item"/>
              <w:spacing w:before="40" w:after="40"/>
              <w:ind w:left="120" w:right="115"/>
            </w:pPr>
            <w:r>
              <w:t>11</w:t>
            </w:r>
          </w:p>
        </w:tc>
        <w:tc>
          <w:tcPr>
            <w:tcW w:w="1440" w:type="dxa"/>
            <w:tcBorders>
              <w:top w:val="double" w:sz="4" w:space="0" w:color="auto"/>
              <w:left w:val="single" w:sz="4" w:space="0" w:color="000000"/>
              <w:bottom w:val="single" w:sz="4" w:space="0" w:color="000000"/>
              <w:right w:val="single" w:sz="4" w:space="0" w:color="000000"/>
            </w:tcBorders>
          </w:tcPr>
          <w:p w:rsidR="00A857DB" w:rsidRDefault="0016319A" w:rsidP="00A857DB">
            <w:pPr>
              <w:pStyle w:val="CellBody"/>
              <w:spacing w:before="40" w:after="40"/>
              <w:ind w:left="120" w:right="115"/>
            </w:pPr>
            <w:r>
              <w:t>Solar</w:t>
            </w:r>
          </w:p>
          <w:p w:rsidR="0016319A" w:rsidRDefault="0016319A" w:rsidP="00A857DB">
            <w:pPr>
              <w:pStyle w:val="CellBody"/>
              <w:spacing w:before="40" w:after="40"/>
              <w:ind w:left="120" w:right="115"/>
            </w:pPr>
            <w:r>
              <w:t>incidence</w:t>
            </w:r>
          </w:p>
        </w:tc>
        <w:tc>
          <w:tcPr>
            <w:tcW w:w="6533" w:type="dxa"/>
            <w:tcBorders>
              <w:top w:val="double" w:sz="4" w:space="0" w:color="auto"/>
              <w:left w:val="single" w:sz="4" w:space="0" w:color="000000"/>
              <w:bottom w:val="single" w:sz="4" w:space="0" w:color="000000"/>
              <w:right w:val="single" w:sz="4" w:space="0" w:color="000000"/>
            </w:tcBorders>
          </w:tcPr>
          <w:p w:rsidR="0016319A" w:rsidRDefault="0016319A" w:rsidP="00C42447">
            <w:pPr>
              <w:pStyle w:val="CellBody"/>
              <w:spacing w:before="40" w:after="40"/>
              <w:ind w:left="120" w:right="115"/>
            </w:pPr>
            <w:r>
              <w:t>The monthly total solar incidence for all days of the month.</w:t>
            </w:r>
          </w:p>
        </w:tc>
        <w:tc>
          <w:tcPr>
            <w:tcW w:w="960" w:type="dxa"/>
            <w:tcBorders>
              <w:top w:val="double" w:sz="4" w:space="0" w:color="auto"/>
              <w:left w:val="single" w:sz="4" w:space="0" w:color="000000"/>
              <w:bottom w:val="single" w:sz="4" w:space="0" w:color="000000"/>
              <w:right w:val="single" w:sz="4" w:space="0" w:color="000000"/>
            </w:tcBorders>
          </w:tcPr>
          <w:p w:rsidR="0016319A" w:rsidRDefault="0016319A" w:rsidP="00C42447">
            <w:pPr>
              <w:pStyle w:val="CellBodyCenter"/>
              <w:spacing w:before="40" w:after="40"/>
              <w:ind w:left="120" w:right="115"/>
              <w:rPr>
                <w:vertAlign w:val="superscript"/>
              </w:rPr>
            </w:pPr>
            <w:r>
              <w:t>W-hm</w:t>
            </w:r>
            <w:r>
              <w:rPr>
                <w:vertAlign w:val="superscript"/>
              </w:rPr>
              <w:t>-2</w:t>
            </w:r>
          </w:p>
        </w:tc>
      </w:tr>
      <w:tr w:rsidR="0016319A" w:rsidTr="00C42447">
        <w:trPr>
          <w:cantSplit/>
          <w:jc w:val="center"/>
        </w:trPr>
        <w:tc>
          <w:tcPr>
            <w:tcW w:w="684" w:type="dxa"/>
            <w:tcBorders>
              <w:top w:val="single" w:sz="4" w:space="0" w:color="000000"/>
              <w:left w:val="single" w:sz="4" w:space="0" w:color="000000"/>
              <w:bottom w:val="single" w:sz="4" w:space="0" w:color="000000"/>
              <w:right w:val="single" w:sz="4" w:space="0" w:color="000000"/>
            </w:tcBorders>
          </w:tcPr>
          <w:p w:rsidR="0016319A" w:rsidRDefault="0016319A" w:rsidP="00C42447">
            <w:pPr>
              <w:pStyle w:val="Item"/>
              <w:spacing w:before="40" w:after="40"/>
              <w:ind w:left="120" w:right="115"/>
            </w:pPr>
            <w:bookmarkStart w:id="66" w:name="Item_12"/>
            <w:r>
              <w:t>12</w:t>
            </w:r>
            <w:bookmarkEnd w:id="66"/>
          </w:p>
        </w:tc>
        <w:tc>
          <w:tcPr>
            <w:tcW w:w="1440" w:type="dxa"/>
            <w:tcBorders>
              <w:top w:val="single" w:sz="4" w:space="0" w:color="000000"/>
              <w:left w:val="single" w:sz="4" w:space="0" w:color="000000"/>
              <w:bottom w:val="single" w:sz="4" w:space="0" w:color="000000"/>
              <w:right w:val="single" w:sz="4" w:space="0" w:color="000000"/>
            </w:tcBorders>
          </w:tcPr>
          <w:p w:rsidR="00A857DB" w:rsidRDefault="0016319A" w:rsidP="00A857DB">
            <w:pPr>
              <w:pStyle w:val="CellBody"/>
              <w:spacing w:before="40" w:after="40"/>
              <w:ind w:left="120" w:right="115"/>
            </w:pPr>
            <w:r>
              <w:t>Net radiant</w:t>
            </w:r>
          </w:p>
          <w:p w:rsidR="0016319A" w:rsidRDefault="0016319A" w:rsidP="00A857DB">
            <w:pPr>
              <w:pStyle w:val="CellBody"/>
              <w:spacing w:before="40" w:after="40"/>
              <w:ind w:left="120" w:right="115"/>
            </w:pPr>
            <w:r>
              <w:t>flux</w:t>
            </w:r>
          </w:p>
        </w:tc>
        <w:tc>
          <w:tcPr>
            <w:tcW w:w="6533" w:type="dxa"/>
            <w:tcBorders>
              <w:top w:val="single" w:sz="4" w:space="0" w:color="000000"/>
              <w:left w:val="single" w:sz="4" w:space="0" w:color="000000"/>
              <w:bottom w:val="single" w:sz="4" w:space="0" w:color="000000"/>
              <w:right w:val="single" w:sz="4" w:space="0" w:color="000000"/>
            </w:tcBorders>
          </w:tcPr>
          <w:p w:rsidR="0016319A" w:rsidRDefault="0016319A" w:rsidP="00C42447">
            <w:pPr>
              <w:pStyle w:val="CellBody"/>
              <w:spacing w:before="40" w:after="40"/>
              <w:ind w:left="120" w:right="115"/>
            </w:pPr>
            <w:r>
              <w:t>The monthly net flux as calculated from albedo in Subsystem 3.0.  The solar incidence is summed (not integrated) over the entire month; the monthly net LW flux is defined from days with at least one LW measurement.</w:t>
            </w:r>
          </w:p>
          <w:p w:rsidR="00A857DB" w:rsidRDefault="00297BB8" w:rsidP="00C42447">
            <w:pPr>
              <w:pStyle w:val="CellBody"/>
              <w:spacing w:before="40" w:after="40"/>
              <w:ind w:left="120" w:right="115"/>
            </w:pPr>
            <m:oMathPara>
              <m:oMath>
                <m:sSub>
                  <m:sSubPr>
                    <m:ctrlPr>
                      <w:rPr>
                        <w:rFonts w:ascii="Cambria Math" w:hAnsi="Cambria Math"/>
                        <w:i/>
                      </w:rPr>
                    </m:ctrlPr>
                  </m:sSubPr>
                  <m:e>
                    <m:r>
                      <w:rPr>
                        <w:rFonts w:ascii="Cambria Math" w:hAnsi="Cambria Math"/>
                      </w:rPr>
                      <m:t>M</m:t>
                    </m:r>
                  </m:e>
                  <m:sub>
                    <m:r>
                      <w:rPr>
                        <w:rFonts w:ascii="Cambria Math" w:hAnsi="Cambria Math"/>
                      </w:rPr>
                      <m:t>NET</m:t>
                    </m:r>
                  </m:sub>
                </m:sSub>
                <m:r>
                  <w:rPr>
                    <w:rFonts w:ascii="Cambria Math" w:hAnsi="Cambria Math"/>
                  </w:rPr>
                  <m:t xml:space="preserve"> </m:t>
                </m:r>
                <m:d>
                  <m:dPr>
                    <m:ctrlPr>
                      <w:rPr>
                        <w:rFonts w:ascii="Cambria Math" w:hAnsi="Cambria Math"/>
                        <w:i/>
                      </w:rPr>
                    </m:ctrlPr>
                  </m:dPr>
                  <m:e>
                    <m:r>
                      <w:rPr>
                        <w:rFonts w:ascii="Cambria Math" w:hAnsi="Cambria Math"/>
                      </w:rPr>
                      <m:t>mha</m:t>
                    </m:r>
                  </m:e>
                </m:d>
                <m:r>
                  <w:rPr>
                    <w:rFonts w:ascii="Cambria Math" w:hAnsi="Cambria Math"/>
                  </w:rPr>
                  <m:t xml:space="preserve">= </m:t>
                </m:r>
                <m:d>
                  <m:dPr>
                    <m:ctrlPr>
                      <w:rPr>
                        <w:rFonts w:ascii="Cambria Math" w:hAnsi="Cambria Math"/>
                        <w:i/>
                      </w:rPr>
                    </m:ctrlPr>
                  </m:dPr>
                  <m:e>
                    <m:r>
                      <w:rPr>
                        <w:rFonts w:ascii="Cambria Math" w:hAnsi="Cambria Math"/>
                      </w:rPr>
                      <m:t>1-</m:t>
                    </m:r>
                    <m:bar>
                      <m:barPr>
                        <m:pos m:val="top"/>
                        <m:ctrlPr>
                          <w:rPr>
                            <w:rFonts w:ascii="Cambria Math" w:hAnsi="Cambria Math"/>
                            <w:i/>
                          </w:rPr>
                        </m:ctrlPr>
                      </m:barPr>
                      <m:e>
                        <m:r>
                          <w:rPr>
                            <w:rFonts w:ascii="Cambria Math" w:hAnsi="Cambria Math"/>
                          </w:rPr>
                          <m:t>α</m:t>
                        </m:r>
                      </m:e>
                    </m:bar>
                    <m:d>
                      <m:dPr>
                        <m:ctrlPr>
                          <w:rPr>
                            <w:rFonts w:ascii="Cambria Math" w:hAnsi="Cambria Math"/>
                            <w:i/>
                          </w:rPr>
                        </m:ctrlPr>
                      </m:dPr>
                      <m:e>
                        <m:r>
                          <w:rPr>
                            <w:rFonts w:ascii="Cambria Math" w:hAnsi="Cambria Math"/>
                          </w:rPr>
                          <m:t>h</m:t>
                        </m:r>
                      </m:e>
                    </m:d>
                  </m:e>
                </m:d>
                <m:r>
                  <w:rPr>
                    <w:rFonts w:ascii="Cambria Math" w:hAnsi="Cambria Math"/>
                  </w:rPr>
                  <m:t xml:space="preserve">∙ </m:t>
                </m:r>
                <m:nary>
                  <m:naryPr>
                    <m:chr m:val="∑"/>
                    <m:limLoc m:val="undOvr"/>
                    <m:ctrlPr>
                      <w:rPr>
                        <w:rFonts w:ascii="Cambria Math" w:hAnsi="Cambria Math"/>
                        <w:i/>
                      </w:rPr>
                    </m:ctrlPr>
                  </m:naryPr>
                  <m:sub>
                    <m:r>
                      <w:rPr>
                        <w:rFonts w:ascii="Cambria Math" w:hAnsi="Cambria Math"/>
                      </w:rPr>
                      <m:t>d=1</m:t>
                    </m:r>
                  </m:sub>
                  <m:sup>
                    <m:r>
                      <w:rPr>
                        <w:rFonts w:ascii="Cambria Math" w:hAnsi="Cambria Math"/>
                      </w:rPr>
                      <m:t>N</m:t>
                    </m:r>
                  </m:sup>
                  <m:e>
                    <m:r>
                      <w:rPr>
                        <w:rFonts w:ascii="Cambria Math" w:hAnsi="Cambria Math"/>
                      </w:rPr>
                      <m:t>S(d)/(24</m:t>
                    </m:r>
                  </m:e>
                </m:nary>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SW</m:t>
                    </m:r>
                  </m:sub>
                </m:sSub>
                <m:r>
                  <w:rPr>
                    <w:rFonts w:ascii="Cambria Math" w:hAnsi="Cambria Math"/>
                  </w:rPr>
                  <m:t xml:space="preserve">)- </m:t>
                </m:r>
                <m:sSub>
                  <m:sSubPr>
                    <m:ctrlPr>
                      <w:rPr>
                        <w:rFonts w:ascii="Cambria Math" w:hAnsi="Cambria Math"/>
                        <w:i/>
                      </w:rPr>
                    </m:ctrlPr>
                  </m:sSubPr>
                  <m:e>
                    <m:r>
                      <w:rPr>
                        <w:rFonts w:ascii="Cambria Math" w:hAnsi="Cambria Math"/>
                      </w:rPr>
                      <m:t>M</m:t>
                    </m:r>
                  </m:e>
                  <m:sub>
                    <m:r>
                      <w:rPr>
                        <w:rFonts w:ascii="Cambria Math" w:hAnsi="Cambria Math"/>
                      </w:rPr>
                      <m:t>LW</m:t>
                    </m:r>
                  </m:sub>
                </m:sSub>
                <m:r>
                  <w:rPr>
                    <w:rFonts w:ascii="Cambria Math" w:hAnsi="Cambria Math"/>
                  </w:rPr>
                  <m:t>(mha)</m:t>
                </m:r>
              </m:oMath>
            </m:oMathPara>
          </w:p>
          <w:p w:rsidR="0016319A" w:rsidRDefault="0016319A" w:rsidP="00D27A81">
            <w:pPr>
              <w:pStyle w:val="Body"/>
              <w:spacing w:before="40" w:after="40"/>
              <w:ind w:left="120" w:right="115"/>
              <w:rPr>
                <w:rFonts w:ascii="Helvetica" w:hAnsi="Helvetica" w:cs="Helvetica"/>
                <w:sz w:val="20"/>
                <w:szCs w:val="20"/>
              </w:rPr>
            </w:pPr>
            <w:r>
              <w:rPr>
                <w:rFonts w:ascii="Helvetica" w:hAnsi="Helvetica" w:cs="Helvetica"/>
                <w:sz w:val="20"/>
                <w:szCs w:val="20"/>
              </w:rPr>
              <w:t xml:space="preserve">where mha = monthly hourly average, </w:t>
            </w:r>
            <m:oMath>
              <m:bar>
                <m:barPr>
                  <m:pos m:val="top"/>
                  <m:ctrlPr>
                    <w:rPr>
                      <w:rFonts w:ascii="Cambria Math" w:hAnsi="Cambria Math"/>
                      <w:i/>
                    </w:rPr>
                  </m:ctrlPr>
                </m:barPr>
                <m:e>
                  <m:r>
                    <w:rPr>
                      <w:rFonts w:ascii="Cambria Math" w:hAnsi="Cambria Math"/>
                    </w:rPr>
                    <m:t>α</m:t>
                  </m:r>
                </m:e>
              </m:bar>
              <m:d>
                <m:dPr>
                  <m:ctrlPr>
                    <w:rPr>
                      <w:rFonts w:ascii="Cambria Math" w:hAnsi="Cambria Math"/>
                      <w:i/>
                    </w:rPr>
                  </m:ctrlPr>
                </m:dPr>
                <m:e>
                  <m:r>
                    <w:rPr>
                      <w:rFonts w:ascii="Cambria Math" w:hAnsi="Cambria Math"/>
                    </w:rPr>
                    <m:t>h</m:t>
                  </m:r>
                </m:e>
              </m:d>
            </m:oMath>
            <w:r>
              <w:rPr>
                <w:rStyle w:val="Overline"/>
                <w:color w:val="000000"/>
              </w:rPr>
              <w:t xml:space="preserve"> is defined in </w:t>
            </w:r>
            <w:r w:rsidRPr="00D27A81">
              <w:rPr>
                <w:rStyle w:val="Hel10BlueTag"/>
                <w:color w:val="auto"/>
              </w:rPr>
              <w:t>Item</w:t>
            </w:r>
            <w:r w:rsidR="00D42B57" w:rsidRPr="00D27A81">
              <w:rPr>
                <w:rStyle w:val="Hel10BlueTag"/>
                <w:color w:val="auto"/>
              </w:rPr>
              <w:t xml:space="preserve"> </w:t>
            </w:r>
            <w:r w:rsidR="00264B77">
              <w:fldChar w:fldCharType="begin"/>
            </w:r>
            <w:r w:rsidR="00264B77">
              <w:instrText xml:space="preserve"> REF Item_37 \h  \* MERGEFORMAT </w:instrText>
            </w:r>
            <w:r w:rsidR="00264B77">
              <w:fldChar w:fldCharType="separate"/>
            </w:r>
            <w:r w:rsidR="00D27A81" w:rsidRPr="00D27A81">
              <w:rPr>
                <w:rFonts w:ascii="Arial" w:hAnsi="Arial" w:cs="Arial"/>
                <w:color w:val="548DD4" w:themeColor="text2" w:themeTint="99"/>
                <w:sz w:val="20"/>
                <w:szCs w:val="20"/>
              </w:rPr>
              <w:t>37</w:t>
            </w:r>
            <w:r w:rsidR="00264B77">
              <w:fldChar w:fldCharType="end"/>
            </w:r>
            <w:r>
              <w:rPr>
                <w:rStyle w:val="Overline"/>
                <w:color w:val="000000"/>
              </w:rPr>
              <w:t xml:space="preserve">, </w:t>
            </w:r>
            <w:r w:rsidR="00264B77">
              <w:fldChar w:fldCharType="begin"/>
            </w:r>
            <w:r w:rsidR="00264B77">
              <w:instrText xml:space="preserve"> REF _Ref215994770 \h  \* MERGEFORMAT </w:instrText>
            </w:r>
            <w:r w:rsidR="00264B77">
              <w:fldChar w:fldCharType="separate"/>
            </w:r>
            <w:r w:rsidR="000C283C" w:rsidRPr="000C283C">
              <w:rPr>
                <w:rFonts w:ascii="Arial" w:hAnsi="Arial" w:cs="Arial"/>
                <w:color w:val="548DD4" w:themeColor="text2" w:themeTint="99"/>
                <w:sz w:val="20"/>
                <w:szCs w:val="20"/>
              </w:rPr>
              <w:t>Table 4</w:t>
            </w:r>
            <w:r w:rsidR="000C283C" w:rsidRPr="000C283C">
              <w:rPr>
                <w:rFonts w:ascii="Arial" w:hAnsi="Arial" w:cs="Arial"/>
                <w:color w:val="548DD4" w:themeColor="text2" w:themeTint="99"/>
                <w:sz w:val="20"/>
                <w:szCs w:val="20"/>
              </w:rPr>
              <w:noBreakHyphen/>
              <w:t>10</w:t>
            </w:r>
            <w:r w:rsidR="00264B77">
              <w:fldChar w:fldCharType="end"/>
            </w:r>
            <w:r>
              <w:rPr>
                <w:rFonts w:ascii="Helvetica" w:hAnsi="Helvetica" w:cs="Helvetica"/>
                <w:color w:val="0000FF"/>
                <w:sz w:val="20"/>
                <w:szCs w:val="20"/>
              </w:rPr>
              <w:t xml:space="preserve">, </w:t>
            </w:r>
            <w:r>
              <w:rPr>
                <w:rStyle w:val="Overline"/>
                <w:color w:val="000000"/>
              </w:rPr>
              <w:t>S(d)</w:t>
            </w:r>
            <w:r>
              <w:rPr>
                <w:rStyle w:val="Overline"/>
                <w:i/>
                <w:iCs/>
                <w:color w:val="000000"/>
              </w:rPr>
              <w:t xml:space="preserve"> is the integrated daily solar incident radiation, and M</w:t>
            </w:r>
            <w:r>
              <w:rPr>
                <w:rStyle w:val="Overline"/>
                <w:i/>
                <w:iCs/>
                <w:color w:val="000000"/>
                <w:vertAlign w:val="subscript"/>
              </w:rPr>
              <w:t>LW</w:t>
            </w:r>
            <w:r w:rsidRPr="00D42B57">
              <w:rPr>
                <w:rStyle w:val="Overline"/>
                <w:i/>
                <w:iCs/>
                <w:color w:val="000000"/>
              </w:rPr>
              <w:t>(mha)</w:t>
            </w:r>
            <w:r w:rsidRPr="00693DCA">
              <w:rPr>
                <w:rStyle w:val="Overline"/>
                <w:iCs/>
                <w:color w:val="000000"/>
              </w:rPr>
              <w:t xml:space="preserve"> is defined in </w:t>
            </w:r>
            <w:r w:rsidRPr="00D27A81">
              <w:rPr>
                <w:rStyle w:val="Hel10BlueTag"/>
                <w:iCs/>
                <w:color w:val="auto"/>
              </w:rPr>
              <w:t>Item</w:t>
            </w:r>
            <w:r w:rsidR="00D42B57" w:rsidRPr="00D27A81">
              <w:rPr>
                <w:rStyle w:val="Hel10BlueTag"/>
                <w:iCs/>
                <w:color w:val="auto"/>
              </w:rPr>
              <w:t xml:space="preserve"> </w:t>
            </w:r>
            <w:r w:rsidR="00264B77">
              <w:fldChar w:fldCharType="begin"/>
            </w:r>
            <w:r w:rsidR="00264B77">
              <w:instrText xml:space="preserve"> REF Item_13 \h  \* MERGEFORMAT </w:instrText>
            </w:r>
            <w:r w:rsidR="00264B77">
              <w:fldChar w:fldCharType="separate"/>
            </w:r>
            <w:r w:rsidR="00D27A81" w:rsidRPr="00D27A81">
              <w:rPr>
                <w:rFonts w:ascii="Arial" w:hAnsi="Arial" w:cs="Arial"/>
                <w:color w:val="548DD4" w:themeColor="text2" w:themeTint="99"/>
                <w:sz w:val="20"/>
                <w:szCs w:val="20"/>
              </w:rPr>
              <w:t>13</w:t>
            </w:r>
            <w:r w:rsidR="00264B77">
              <w:fldChar w:fldCharType="end"/>
            </w:r>
            <w:r w:rsidRPr="00693DCA">
              <w:rPr>
                <w:rStyle w:val="Overline"/>
                <w:iCs/>
                <w:color w:val="000000"/>
              </w:rPr>
              <w:t xml:space="preserve">, </w:t>
            </w:r>
            <w:r w:rsidR="00264B77">
              <w:fldChar w:fldCharType="begin"/>
            </w:r>
            <w:r w:rsidR="00264B77">
              <w:instrText xml:space="preserve"> REF _Ref215994754 \h  \* MERGEFORMAT </w:instrText>
            </w:r>
            <w:r w:rsidR="00264B77">
              <w:fldChar w:fldCharType="separate"/>
            </w:r>
            <w:r w:rsidR="000C283C" w:rsidRPr="000C283C">
              <w:rPr>
                <w:rFonts w:ascii="Arial" w:hAnsi="Arial" w:cs="Arial"/>
                <w:color w:val="548DD4" w:themeColor="text2" w:themeTint="99"/>
                <w:sz w:val="20"/>
                <w:szCs w:val="20"/>
              </w:rPr>
              <w:t>Table 4</w:t>
            </w:r>
            <w:r w:rsidR="000C283C" w:rsidRPr="000C283C">
              <w:rPr>
                <w:rFonts w:ascii="Arial" w:hAnsi="Arial" w:cs="Arial"/>
                <w:color w:val="548DD4" w:themeColor="text2" w:themeTint="99"/>
                <w:sz w:val="20"/>
                <w:szCs w:val="20"/>
              </w:rPr>
              <w:noBreakHyphen/>
              <w:t>6</w:t>
            </w:r>
            <w:r w:rsidR="00264B77">
              <w:fldChar w:fldCharType="end"/>
            </w:r>
            <w:r w:rsidRPr="00693DCA">
              <w:rPr>
                <w:rFonts w:ascii="Helvetica" w:hAnsi="Helvetica" w:cs="Helvetica"/>
                <w:sz w:val="20"/>
                <w:szCs w:val="20"/>
              </w:rPr>
              <w:t>.</w:t>
            </w:r>
          </w:p>
        </w:tc>
        <w:tc>
          <w:tcPr>
            <w:tcW w:w="960" w:type="dxa"/>
            <w:tcBorders>
              <w:top w:val="single" w:sz="4" w:space="0" w:color="000000"/>
              <w:left w:val="single" w:sz="4" w:space="0" w:color="000000"/>
              <w:bottom w:val="single" w:sz="4" w:space="0" w:color="000000"/>
              <w:right w:val="single" w:sz="4" w:space="0" w:color="000000"/>
            </w:tcBorders>
          </w:tcPr>
          <w:p w:rsidR="0016319A" w:rsidRDefault="0016319A" w:rsidP="00C42447">
            <w:pPr>
              <w:pStyle w:val="CellBodyCenter"/>
              <w:spacing w:before="40" w:after="40"/>
              <w:ind w:left="120" w:right="115"/>
              <w:rPr>
                <w:vertAlign w:val="superscript"/>
              </w:rPr>
            </w:pPr>
            <w:r>
              <w:t>Wm</w:t>
            </w:r>
            <w:r>
              <w:rPr>
                <w:vertAlign w:val="superscript"/>
              </w:rPr>
              <w:t>-2</w:t>
            </w:r>
          </w:p>
        </w:tc>
      </w:tr>
      <w:tr w:rsidR="00C42447" w:rsidTr="00C42447">
        <w:trPr>
          <w:cantSplit/>
          <w:jc w:val="center"/>
        </w:trPr>
        <w:tc>
          <w:tcPr>
            <w:tcW w:w="684" w:type="dxa"/>
            <w:tcBorders>
              <w:top w:val="single" w:sz="4" w:space="0" w:color="000000"/>
              <w:left w:val="single" w:sz="4" w:space="0" w:color="000000"/>
              <w:bottom w:val="single" w:sz="4" w:space="0" w:color="000000"/>
              <w:right w:val="single" w:sz="4" w:space="0" w:color="000000"/>
            </w:tcBorders>
          </w:tcPr>
          <w:p w:rsidR="00C42447" w:rsidRDefault="00C42447" w:rsidP="00C42447">
            <w:pPr>
              <w:pStyle w:val="Item"/>
              <w:spacing w:before="40" w:after="40"/>
              <w:ind w:left="120" w:right="115"/>
            </w:pPr>
            <w:bookmarkStart w:id="67" w:name="Item_13"/>
            <w:r>
              <w:t>13</w:t>
            </w:r>
            <w:bookmarkEnd w:id="67"/>
          </w:p>
        </w:tc>
        <w:tc>
          <w:tcPr>
            <w:tcW w:w="1440" w:type="dxa"/>
            <w:tcBorders>
              <w:top w:val="single" w:sz="4" w:space="0" w:color="000000"/>
              <w:left w:val="single" w:sz="4" w:space="0" w:color="000000"/>
              <w:bottom w:val="single" w:sz="4" w:space="0" w:color="000000"/>
              <w:right w:val="single" w:sz="4" w:space="0" w:color="000000"/>
            </w:tcBorders>
          </w:tcPr>
          <w:p w:rsidR="00C42447" w:rsidRDefault="00C42447" w:rsidP="00C42447">
            <w:pPr>
              <w:pStyle w:val="CellBody"/>
              <w:spacing w:before="40" w:after="40"/>
              <w:ind w:left="120" w:right="115"/>
            </w:pPr>
            <w:r>
              <w:t>Longwave flux</w:t>
            </w:r>
          </w:p>
        </w:tc>
        <w:tc>
          <w:tcPr>
            <w:tcW w:w="6533" w:type="dxa"/>
            <w:tcBorders>
              <w:top w:val="single" w:sz="4" w:space="0" w:color="000000"/>
              <w:left w:val="single" w:sz="4" w:space="0" w:color="000000"/>
              <w:bottom w:val="single" w:sz="4" w:space="0" w:color="000000"/>
              <w:right w:val="single" w:sz="4" w:space="0" w:color="000000"/>
            </w:tcBorders>
          </w:tcPr>
          <w:p w:rsidR="00C42447" w:rsidRDefault="00C42447" w:rsidP="00C42447">
            <w:pPr>
              <w:pStyle w:val="CellBody"/>
              <w:spacing w:before="40" w:after="40"/>
              <w:ind w:left="120" w:right="115"/>
            </w:pPr>
            <w:r>
              <w:t>The monthly mean LW flux based on extrapolated, interpolated, and modeled LW values only for days during the month that had at least one actual LW measurement.  The monthly LW flux may be calculated from monthly hourly averages (mha) as,</w:t>
            </w:r>
          </w:p>
          <w:p w:rsidR="00F938D7" w:rsidRDefault="00297BB8" w:rsidP="00C42447">
            <w:pPr>
              <w:pStyle w:val="CellBody"/>
              <w:spacing w:before="40" w:after="40"/>
              <w:ind w:left="120" w:right="115"/>
            </w:pPr>
            <m:oMathPara>
              <m:oMath>
                <m:sSub>
                  <m:sSubPr>
                    <m:ctrlPr>
                      <w:rPr>
                        <w:rFonts w:ascii="Cambria Math" w:hAnsi="Cambria Math"/>
                        <w:i/>
                      </w:rPr>
                    </m:ctrlPr>
                  </m:sSubPr>
                  <m:e>
                    <m:r>
                      <w:rPr>
                        <w:rFonts w:ascii="Cambria Math" w:hAnsi="Cambria Math"/>
                      </w:rPr>
                      <m:t>M</m:t>
                    </m:r>
                  </m:e>
                  <m:sub>
                    <m:r>
                      <w:rPr>
                        <w:rFonts w:ascii="Cambria Math" w:hAnsi="Cambria Math"/>
                      </w:rPr>
                      <m:t>LW</m:t>
                    </m:r>
                  </m:sub>
                </m:sSub>
                <m:r>
                  <w:rPr>
                    <w:rFonts w:ascii="Cambria Math" w:hAnsi="Cambria Math"/>
                  </w:rPr>
                  <m:t xml:space="preserve"> </m:t>
                </m:r>
                <m:d>
                  <m:dPr>
                    <m:ctrlPr>
                      <w:rPr>
                        <w:rFonts w:ascii="Cambria Math" w:hAnsi="Cambria Math"/>
                        <w:i/>
                      </w:rPr>
                    </m:ctrlPr>
                  </m:dPr>
                  <m:e>
                    <m:r>
                      <w:rPr>
                        <w:rFonts w:ascii="Cambria Math" w:hAnsi="Cambria Math"/>
                      </w:rPr>
                      <m:t>mha</m:t>
                    </m:r>
                  </m:e>
                </m:d>
                <m:r>
                  <w:rPr>
                    <w:rFonts w:ascii="Cambria Math" w:hAnsi="Cambria Math"/>
                  </w:rPr>
                  <m:t xml:space="preserve">= </m:t>
                </m:r>
                <m:nary>
                  <m:naryPr>
                    <m:chr m:val="∑"/>
                    <m:limLoc m:val="undOvr"/>
                    <m:ctrlPr>
                      <w:rPr>
                        <w:rFonts w:ascii="Cambria Math" w:hAnsi="Cambria Math"/>
                        <w:i/>
                      </w:rPr>
                    </m:ctrlPr>
                  </m:naryPr>
                  <m:sub>
                    <m:r>
                      <w:rPr>
                        <w:rFonts w:ascii="Cambria Math" w:hAnsi="Cambria Math"/>
                      </w:rPr>
                      <m:t>h=</m:t>
                    </m:r>
                    <m:r>
                      <w:rPr>
                        <w:rFonts w:ascii="Cambria Math" w:hAnsi="Cambria Math"/>
                      </w:rPr>
                      <m:t>1</m:t>
                    </m:r>
                  </m:sub>
                  <m:sup>
                    <m:r>
                      <w:rPr>
                        <w:rFonts w:ascii="Cambria Math" w:hAnsi="Cambria Math"/>
                      </w:rPr>
                      <m:t>24</m:t>
                    </m:r>
                  </m:sup>
                  <m:e>
                    <m:sSub>
                      <m:sSubPr>
                        <m:ctrlPr>
                          <w:rPr>
                            <w:rFonts w:ascii="Cambria Math" w:hAnsi="Cambria Math"/>
                            <w:i/>
                          </w:rPr>
                        </m:ctrlPr>
                      </m:sSubPr>
                      <m:e>
                        <m:r>
                          <w:rPr>
                            <w:rFonts w:ascii="Cambria Math" w:hAnsi="Cambria Math"/>
                          </w:rPr>
                          <m:t>M</m:t>
                        </m:r>
                      </m:e>
                      <m:sub>
                        <m:r>
                          <w:rPr>
                            <w:rFonts w:ascii="Cambria Math" w:hAnsi="Cambria Math"/>
                          </w:rPr>
                          <m:t>LW</m:t>
                        </m:r>
                      </m:sub>
                    </m:sSub>
                    <m:r>
                      <w:rPr>
                        <w:rFonts w:ascii="Cambria Math" w:hAnsi="Cambria Math"/>
                      </w:rPr>
                      <m:t>(h)</m:t>
                    </m:r>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LW</m:t>
                    </m:r>
                  </m:sub>
                </m:sSub>
                <m:r>
                  <w:rPr>
                    <w:rFonts w:ascii="Cambria Math" w:hAnsi="Cambria Math"/>
                  </w:rPr>
                  <m:t>(mha)</m:t>
                </m:r>
              </m:oMath>
            </m:oMathPara>
          </w:p>
          <w:p w:rsidR="00C42447" w:rsidRDefault="00C42447" w:rsidP="000C283C">
            <w:pPr>
              <w:pStyle w:val="CellBody"/>
              <w:spacing w:before="40" w:after="40"/>
              <w:ind w:left="120" w:right="115"/>
            </w:pPr>
            <w:r>
              <w:t xml:space="preserve">(see </w:t>
            </w:r>
            <w:r w:rsidRPr="000C283C">
              <w:rPr>
                <w:rStyle w:val="Hel10BlueTag"/>
                <w:color w:val="auto"/>
              </w:rPr>
              <w:t>Reference</w:t>
            </w:r>
            <w:r w:rsidR="00F938D7" w:rsidRPr="000C283C">
              <w:rPr>
                <w:rStyle w:val="Hel10BlueTag"/>
                <w:color w:val="auto"/>
              </w:rPr>
              <w:t xml:space="preserve"> </w:t>
            </w:r>
            <w:r w:rsidR="00264B77">
              <w:fldChar w:fldCharType="begin"/>
            </w:r>
            <w:r w:rsidR="00264B77">
              <w:instrText xml:space="preserve"> REF _Ref216060276 \n \h  \* MERGEFORMAT </w:instrText>
            </w:r>
            <w:r w:rsidR="00264B77">
              <w:fldChar w:fldCharType="separate"/>
            </w:r>
            <w:r w:rsidR="000C283C" w:rsidRPr="000C283C">
              <w:rPr>
                <w:rStyle w:val="Hel10BlueTag"/>
                <w:color w:val="548DD4" w:themeColor="text2" w:themeTint="99"/>
              </w:rPr>
              <w:t>12</w:t>
            </w:r>
            <w:r w:rsidR="00264B77">
              <w:fldChar w:fldCharType="end"/>
            </w:r>
            <w:r>
              <w:t>).</w:t>
            </w:r>
          </w:p>
        </w:tc>
        <w:tc>
          <w:tcPr>
            <w:tcW w:w="960" w:type="dxa"/>
            <w:tcBorders>
              <w:top w:val="single" w:sz="4" w:space="0" w:color="000000"/>
              <w:left w:val="single" w:sz="4" w:space="0" w:color="000000"/>
              <w:bottom w:val="single" w:sz="4" w:space="0" w:color="000000"/>
              <w:right w:val="single" w:sz="4" w:space="0" w:color="000000"/>
            </w:tcBorders>
          </w:tcPr>
          <w:p w:rsidR="00C42447" w:rsidRDefault="00C42447" w:rsidP="00C42447">
            <w:pPr>
              <w:pStyle w:val="CellBodyCenter"/>
              <w:spacing w:before="40" w:after="40"/>
              <w:ind w:left="120" w:right="115"/>
              <w:rPr>
                <w:vertAlign w:val="superscript"/>
              </w:rPr>
            </w:pPr>
            <w:r>
              <w:t>Wm</w:t>
            </w:r>
            <w:r>
              <w:rPr>
                <w:vertAlign w:val="superscript"/>
              </w:rPr>
              <w:t>-2</w:t>
            </w:r>
          </w:p>
        </w:tc>
      </w:tr>
      <w:tr w:rsidR="00C42447" w:rsidTr="00C42447">
        <w:trPr>
          <w:cantSplit/>
          <w:jc w:val="center"/>
        </w:trPr>
        <w:tc>
          <w:tcPr>
            <w:tcW w:w="684" w:type="dxa"/>
            <w:tcBorders>
              <w:top w:val="single" w:sz="4" w:space="0" w:color="000000"/>
              <w:left w:val="single" w:sz="4" w:space="0" w:color="000000"/>
              <w:bottom w:val="single" w:sz="4" w:space="0" w:color="000000"/>
              <w:right w:val="single" w:sz="4" w:space="0" w:color="000000"/>
            </w:tcBorders>
          </w:tcPr>
          <w:p w:rsidR="00C42447" w:rsidRDefault="00C42447" w:rsidP="00C42447">
            <w:pPr>
              <w:pStyle w:val="Item"/>
              <w:spacing w:before="40" w:after="40"/>
              <w:ind w:left="120" w:right="115"/>
            </w:pPr>
            <w:bookmarkStart w:id="68" w:name="Item_14"/>
            <w:r>
              <w:lastRenderedPageBreak/>
              <w:t>14</w:t>
            </w:r>
            <w:bookmarkEnd w:id="68"/>
          </w:p>
        </w:tc>
        <w:tc>
          <w:tcPr>
            <w:tcW w:w="1440" w:type="dxa"/>
            <w:tcBorders>
              <w:top w:val="single" w:sz="4" w:space="0" w:color="000000"/>
              <w:left w:val="single" w:sz="4" w:space="0" w:color="000000"/>
              <w:bottom w:val="single" w:sz="4" w:space="0" w:color="000000"/>
              <w:right w:val="single" w:sz="4" w:space="0" w:color="000000"/>
            </w:tcBorders>
          </w:tcPr>
          <w:p w:rsidR="00C42447" w:rsidRDefault="00C42447" w:rsidP="00C42447">
            <w:pPr>
              <w:pStyle w:val="CellBody"/>
              <w:spacing w:before="40" w:after="40"/>
              <w:ind w:left="120" w:right="115"/>
            </w:pPr>
            <w:r>
              <w:t>Shortwave flux</w:t>
            </w:r>
          </w:p>
        </w:tc>
        <w:tc>
          <w:tcPr>
            <w:tcW w:w="6533" w:type="dxa"/>
            <w:tcBorders>
              <w:top w:val="single" w:sz="4" w:space="0" w:color="000000"/>
              <w:left w:val="single" w:sz="4" w:space="0" w:color="000000"/>
              <w:bottom w:val="single" w:sz="4" w:space="0" w:color="000000"/>
              <w:right w:val="single" w:sz="4" w:space="0" w:color="000000"/>
            </w:tcBorders>
          </w:tcPr>
          <w:p w:rsidR="00C42447" w:rsidRDefault="00C42447" w:rsidP="00C42447">
            <w:pPr>
              <w:pStyle w:val="CellBody"/>
              <w:spacing w:before="40" w:after="40"/>
              <w:ind w:left="120" w:right="115"/>
            </w:pPr>
            <w:r>
              <w:t>The monthly mean SW flux based on summing SW flux values over days with at least one SW measurement, and then over each local hour.</w:t>
            </w:r>
          </w:p>
          <w:p w:rsidR="008A4ED9" w:rsidRDefault="00297BB8" w:rsidP="00C42447">
            <w:pPr>
              <w:pStyle w:val="CellBody"/>
              <w:spacing w:before="40" w:after="40"/>
              <w:ind w:left="120" w:right="115"/>
            </w:pPr>
            <m:oMathPara>
              <m:oMath>
                <m:sSub>
                  <m:sSubPr>
                    <m:ctrlPr>
                      <w:rPr>
                        <w:rFonts w:ascii="Cambria Math" w:hAnsi="Cambria Math"/>
                        <w:i/>
                      </w:rPr>
                    </m:ctrlPr>
                  </m:sSubPr>
                  <m:e>
                    <m:bar>
                      <m:barPr>
                        <m:pos m:val="top"/>
                        <m:ctrlPr>
                          <w:rPr>
                            <w:rFonts w:ascii="Cambria Math" w:hAnsi="Cambria Math"/>
                            <w:i/>
                          </w:rPr>
                        </m:ctrlPr>
                      </m:barPr>
                      <m:e>
                        <m:r>
                          <w:rPr>
                            <w:rFonts w:ascii="Cambria Math" w:hAnsi="Cambria Math"/>
                          </w:rPr>
                          <m:t>M</m:t>
                        </m:r>
                      </m:e>
                    </m:bar>
                  </m:e>
                  <m:sub>
                    <m:r>
                      <w:rPr>
                        <w:rFonts w:ascii="Cambria Math" w:hAnsi="Cambria Math"/>
                      </w:rPr>
                      <m:t>SW</m:t>
                    </m:r>
                  </m:sub>
                </m:sSub>
                <m:r>
                  <w:rPr>
                    <w:rFonts w:ascii="Cambria Math" w:hAnsi="Cambria Math"/>
                  </w:rPr>
                  <m:t xml:space="preserve"> = </m:t>
                </m:r>
                <m:bar>
                  <m:barPr>
                    <m:pos m:val="top"/>
                    <m:ctrlPr>
                      <w:rPr>
                        <w:rFonts w:ascii="Cambria Math" w:hAnsi="Cambria Math"/>
                        <w:i/>
                      </w:rPr>
                    </m:ctrlPr>
                  </m:barPr>
                  <m:e>
                    <m:r>
                      <w:rPr>
                        <w:rFonts w:ascii="Cambria Math" w:hAnsi="Cambria Math"/>
                      </w:rPr>
                      <m:t>α</m:t>
                    </m:r>
                  </m:e>
                </m:bar>
                <m:r>
                  <w:rPr>
                    <w:rFonts w:ascii="Cambria Math" w:hAnsi="Cambria Math"/>
                  </w:rPr>
                  <m:t xml:space="preserve"> ∙ </m:t>
                </m:r>
                <m:nary>
                  <m:naryPr>
                    <m:chr m:val="∑"/>
                    <m:limLoc m:val="undOvr"/>
                    <m:ctrlPr>
                      <w:rPr>
                        <w:rFonts w:ascii="Cambria Math" w:hAnsi="Cambria Math"/>
                        <w:i/>
                      </w:rPr>
                    </m:ctrlPr>
                  </m:naryPr>
                  <m:sub>
                    <m:r>
                      <w:rPr>
                        <w:rFonts w:ascii="Cambria Math" w:hAnsi="Cambria Math"/>
                      </w:rPr>
                      <m:t>d=1</m:t>
                    </m:r>
                  </m:sub>
                  <m:sup>
                    <m:r>
                      <w:rPr>
                        <w:rFonts w:ascii="Cambria Math" w:hAnsi="Cambria Math"/>
                      </w:rPr>
                      <m:t>N</m:t>
                    </m:r>
                  </m:sup>
                  <m:e>
                    <m:r>
                      <w:rPr>
                        <w:rFonts w:ascii="Cambria Math" w:hAnsi="Cambria Math"/>
                      </w:rPr>
                      <m:t>S</m:t>
                    </m:r>
                    <m:d>
                      <m:dPr>
                        <m:ctrlPr>
                          <w:rPr>
                            <w:rFonts w:ascii="Cambria Math" w:hAnsi="Cambria Math"/>
                            <w:i/>
                          </w:rPr>
                        </m:ctrlPr>
                      </m:dPr>
                      <m:e>
                        <m:r>
                          <w:rPr>
                            <w:rFonts w:ascii="Cambria Math" w:hAnsi="Cambria Math"/>
                          </w:rPr>
                          <m:t>d</m:t>
                        </m:r>
                      </m:e>
                    </m:d>
                  </m:e>
                </m:nary>
                <m:r>
                  <w:rPr>
                    <w:rFonts w:ascii="Cambria Math" w:hAnsi="Cambria Math"/>
                  </w:rPr>
                  <m:t>/</m:t>
                </m:r>
                <m:sSub>
                  <m:sSubPr>
                    <m:ctrlPr>
                      <w:rPr>
                        <w:rFonts w:ascii="Cambria Math" w:hAnsi="Cambria Math"/>
                        <w:i/>
                      </w:rPr>
                    </m:ctrlPr>
                  </m:sSubPr>
                  <m:e>
                    <m:r>
                      <w:rPr>
                        <w:rFonts w:ascii="Cambria Math" w:hAnsi="Cambria Math"/>
                      </w:rPr>
                      <m:t>(24 ∙ N</m:t>
                    </m:r>
                  </m:e>
                  <m:sub>
                    <m:r>
                      <w:rPr>
                        <w:rFonts w:ascii="Cambria Math" w:hAnsi="Cambria Math"/>
                      </w:rPr>
                      <m:t>SW</m:t>
                    </m:r>
                  </m:sub>
                </m:sSub>
                <m:r>
                  <w:rPr>
                    <w:rFonts w:ascii="Cambria Math" w:hAnsi="Cambria Math"/>
                  </w:rPr>
                  <m:t>)</m:t>
                </m:r>
              </m:oMath>
            </m:oMathPara>
          </w:p>
          <w:p w:rsidR="00C42447" w:rsidRDefault="00C42447" w:rsidP="00D27A81">
            <w:pPr>
              <w:pStyle w:val="CellBody"/>
              <w:spacing w:before="40" w:after="40"/>
              <w:ind w:left="120" w:right="115"/>
            </w:pPr>
            <w:r>
              <w:rPr>
                <w:rStyle w:val="Overline"/>
                <w:color w:val="000000"/>
              </w:rPr>
              <w:t>where N</w:t>
            </w:r>
            <w:r>
              <w:rPr>
                <w:rStyle w:val="Overline"/>
                <w:color w:val="000000"/>
                <w:vertAlign w:val="subscript"/>
              </w:rPr>
              <w:t>SW</w:t>
            </w:r>
            <w:r w:rsidRPr="00303587">
              <w:rPr>
                <w:rStyle w:val="Overline"/>
                <w:color w:val="000000"/>
              </w:rPr>
              <w:t xml:space="preserve"> = all days of the month, S(d) is the integrated daily solar incident radiation, and </w:t>
            </w:r>
            <m:oMath>
              <m:bar>
                <m:barPr>
                  <m:pos m:val="top"/>
                  <m:ctrlPr>
                    <w:rPr>
                      <w:rFonts w:ascii="Cambria Math" w:hAnsi="Cambria Math"/>
                      <w:i/>
                    </w:rPr>
                  </m:ctrlPr>
                </m:barPr>
                <m:e>
                  <m:r>
                    <w:rPr>
                      <w:rFonts w:ascii="Cambria Math" w:hAnsi="Cambria Math"/>
                    </w:rPr>
                    <m:t>α</m:t>
                  </m:r>
                </m:e>
              </m:bar>
            </m:oMath>
            <w:r>
              <w:rPr>
                <w:rStyle w:val="Overline"/>
                <w:color w:val="000000"/>
              </w:rPr>
              <w:t xml:space="preserve"> is defined in </w:t>
            </w:r>
            <w:r w:rsidRPr="00D27A81">
              <w:rPr>
                <w:rStyle w:val="Hel10BlueTag"/>
                <w:color w:val="auto"/>
              </w:rPr>
              <w:t>Item</w:t>
            </w:r>
            <w:r w:rsidR="00303587" w:rsidRPr="00D27A81">
              <w:rPr>
                <w:rStyle w:val="Hel10BlueTag"/>
                <w:color w:val="auto"/>
              </w:rPr>
              <w:t xml:space="preserve"> </w:t>
            </w:r>
            <w:r w:rsidR="00264B77">
              <w:fldChar w:fldCharType="begin"/>
            </w:r>
            <w:r w:rsidR="00264B77">
              <w:instrText xml:space="preserve"> REF Item_15 \h  \* MERGEFORMAT </w:instrText>
            </w:r>
            <w:r w:rsidR="00264B77">
              <w:fldChar w:fldCharType="separate"/>
            </w:r>
            <w:r w:rsidR="00D27A81" w:rsidRPr="00D27A81">
              <w:rPr>
                <w:color w:val="548DD4" w:themeColor="text2" w:themeTint="99"/>
              </w:rPr>
              <w:t>15</w:t>
            </w:r>
            <w:r w:rsidR="00264B77">
              <w:fldChar w:fldCharType="end"/>
            </w:r>
            <w:r>
              <w:rPr>
                <w:rStyle w:val="Overline"/>
                <w:color w:val="000000"/>
              </w:rPr>
              <w:t xml:space="preserve">, </w:t>
            </w:r>
            <w:r w:rsidR="00264B77">
              <w:fldChar w:fldCharType="begin"/>
            </w:r>
            <w:r w:rsidR="00264B77">
              <w:instrText xml:space="preserve"> REF _Ref215994754 \h  \* MERGEFORMAT </w:instrText>
            </w:r>
            <w:r w:rsidR="00264B77">
              <w:fldChar w:fldCharType="separate"/>
            </w:r>
            <w:r w:rsidR="00D27A81" w:rsidRPr="00D27A81">
              <w:rPr>
                <w:color w:val="548DD4" w:themeColor="text2" w:themeTint="99"/>
              </w:rPr>
              <w:t>Table 4</w:t>
            </w:r>
            <w:r w:rsidR="00D27A81" w:rsidRPr="00D27A81">
              <w:rPr>
                <w:color w:val="548DD4" w:themeColor="text2" w:themeTint="99"/>
              </w:rPr>
              <w:noBreakHyphen/>
              <w:t>6</w:t>
            </w:r>
            <w:r w:rsidR="00264B77">
              <w:fldChar w:fldCharType="end"/>
            </w:r>
            <w:r>
              <w:t>.</w:t>
            </w:r>
          </w:p>
        </w:tc>
        <w:tc>
          <w:tcPr>
            <w:tcW w:w="960" w:type="dxa"/>
            <w:tcBorders>
              <w:top w:val="single" w:sz="4" w:space="0" w:color="000000"/>
              <w:left w:val="single" w:sz="4" w:space="0" w:color="000000"/>
              <w:bottom w:val="single" w:sz="4" w:space="0" w:color="000000"/>
              <w:right w:val="single" w:sz="4" w:space="0" w:color="000000"/>
            </w:tcBorders>
          </w:tcPr>
          <w:p w:rsidR="00C42447" w:rsidRDefault="00C42447" w:rsidP="00C42447">
            <w:pPr>
              <w:pStyle w:val="CellBodyCenter"/>
              <w:spacing w:before="40" w:after="40"/>
              <w:ind w:left="120" w:right="115"/>
              <w:rPr>
                <w:vertAlign w:val="superscript"/>
              </w:rPr>
            </w:pPr>
            <w:r>
              <w:t>Wm</w:t>
            </w:r>
            <w:r>
              <w:rPr>
                <w:vertAlign w:val="superscript"/>
              </w:rPr>
              <w:t>-2</w:t>
            </w:r>
          </w:p>
        </w:tc>
      </w:tr>
      <w:tr w:rsidR="00C42447" w:rsidTr="00C42447">
        <w:trPr>
          <w:cantSplit/>
          <w:jc w:val="center"/>
        </w:trPr>
        <w:tc>
          <w:tcPr>
            <w:tcW w:w="684" w:type="dxa"/>
            <w:tcBorders>
              <w:top w:val="single" w:sz="4" w:space="0" w:color="000000"/>
              <w:left w:val="single" w:sz="4" w:space="0" w:color="000000"/>
              <w:bottom w:val="single" w:sz="4" w:space="0" w:color="000000"/>
              <w:right w:val="single" w:sz="4" w:space="0" w:color="000000"/>
            </w:tcBorders>
          </w:tcPr>
          <w:p w:rsidR="00C42447" w:rsidRDefault="00C42447" w:rsidP="00C42447">
            <w:pPr>
              <w:pStyle w:val="Item"/>
              <w:spacing w:before="40" w:after="40"/>
              <w:ind w:left="120" w:right="115"/>
            </w:pPr>
            <w:bookmarkStart w:id="69" w:name="Item_15"/>
            <w:r>
              <w:t>15</w:t>
            </w:r>
            <w:bookmarkEnd w:id="69"/>
          </w:p>
        </w:tc>
        <w:tc>
          <w:tcPr>
            <w:tcW w:w="1440" w:type="dxa"/>
            <w:tcBorders>
              <w:top w:val="single" w:sz="4" w:space="0" w:color="000000"/>
              <w:left w:val="single" w:sz="4" w:space="0" w:color="000000"/>
              <w:bottom w:val="single" w:sz="4" w:space="0" w:color="000000"/>
              <w:right w:val="single" w:sz="4" w:space="0" w:color="000000"/>
            </w:tcBorders>
          </w:tcPr>
          <w:p w:rsidR="00C42447" w:rsidRDefault="00C42447" w:rsidP="00C42447">
            <w:pPr>
              <w:pStyle w:val="CellBody"/>
              <w:spacing w:before="40" w:after="40"/>
              <w:ind w:left="120" w:right="115"/>
            </w:pPr>
            <w:r>
              <w:t>Albedo</w:t>
            </w:r>
          </w:p>
        </w:tc>
        <w:tc>
          <w:tcPr>
            <w:tcW w:w="6533" w:type="dxa"/>
            <w:tcBorders>
              <w:top w:val="single" w:sz="4" w:space="0" w:color="000000"/>
              <w:left w:val="single" w:sz="4" w:space="0" w:color="000000"/>
              <w:bottom w:val="single" w:sz="4" w:space="0" w:color="000000"/>
              <w:right w:val="single" w:sz="4" w:space="0" w:color="000000"/>
            </w:tcBorders>
          </w:tcPr>
          <w:p w:rsidR="00C42447" w:rsidRDefault="00C42447" w:rsidP="00C42447">
            <w:pPr>
              <w:pStyle w:val="CellBody"/>
              <w:spacing w:before="40" w:after="40"/>
              <w:ind w:left="120" w:right="115"/>
            </w:pPr>
            <w:r>
              <w:t>The monthly mean albedo from monthly hourly values, based on the sum of all SW fluxes calculated.  The equations used to calculate the albedo values in ES-4 may be found in 4.3.5 of this document.</w:t>
            </w:r>
          </w:p>
          <w:p w:rsidR="00F77EAC" w:rsidRDefault="00297BB8" w:rsidP="00F77EAC">
            <w:pPr>
              <w:pStyle w:val="CellBody"/>
              <w:spacing w:before="40" w:after="40"/>
              <w:ind w:left="120" w:right="115"/>
            </w:pPr>
            <m:oMathPara>
              <m:oMath>
                <m:bar>
                  <m:barPr>
                    <m:pos m:val="top"/>
                    <m:ctrlPr>
                      <w:rPr>
                        <w:rFonts w:ascii="Cambria Math" w:hAnsi="Cambria Math"/>
                        <w:i/>
                      </w:rPr>
                    </m:ctrlPr>
                  </m:barPr>
                  <m:e>
                    <m:r>
                      <w:rPr>
                        <w:rFonts w:ascii="Cambria Math" w:hAnsi="Cambria Math"/>
                      </w:rPr>
                      <m:t>α</m:t>
                    </m:r>
                  </m:e>
                </m:bar>
                <m:r>
                  <w:rPr>
                    <w:rFonts w:ascii="Cambria Math" w:hAnsi="Cambria Math"/>
                  </w:rPr>
                  <m:t xml:space="preserve"> = 24 ∙ </m:t>
                </m:r>
                <m:nary>
                  <m:naryPr>
                    <m:chr m:val="∑"/>
                    <m:limLoc m:val="undOvr"/>
                    <m:ctrlPr>
                      <w:rPr>
                        <w:rFonts w:ascii="Cambria Math" w:hAnsi="Cambria Math"/>
                        <w:i/>
                      </w:rPr>
                    </m:ctrlPr>
                  </m:naryPr>
                  <m:sub>
                    <m:sSub>
                      <m:sSubPr>
                        <m:ctrlPr>
                          <w:rPr>
                            <w:rFonts w:ascii="Cambria Math" w:hAnsi="Cambria Math"/>
                            <w:i/>
                          </w:rPr>
                        </m:ctrlPr>
                      </m:sSubPr>
                      <m:e>
                        <m:r>
                          <w:rPr>
                            <w:rFonts w:ascii="Cambria Math" w:hAnsi="Cambria Math"/>
                          </w:rPr>
                          <m:t>D</m:t>
                        </m:r>
                      </m:e>
                      <m:sub>
                        <m:r>
                          <w:rPr>
                            <w:rFonts w:ascii="Cambria Math" w:hAnsi="Cambria Math"/>
                          </w:rPr>
                          <m:t>SW</m:t>
                        </m:r>
                      </m:sub>
                    </m:sSub>
                  </m:sub>
                  <m:sup/>
                  <m:e>
                    <m:sSub>
                      <m:sSubPr>
                        <m:ctrlPr>
                          <w:rPr>
                            <w:rFonts w:ascii="Cambria Math" w:hAnsi="Cambria Math"/>
                            <w:i/>
                          </w:rPr>
                        </m:ctrlPr>
                      </m:sSubPr>
                      <m:e>
                        <m:r>
                          <w:rPr>
                            <w:rFonts w:ascii="Cambria Math" w:hAnsi="Cambria Math"/>
                          </w:rPr>
                          <m:t>M</m:t>
                        </m:r>
                      </m:e>
                      <m:sub>
                        <m:r>
                          <w:rPr>
                            <w:rFonts w:ascii="Cambria Math" w:hAnsi="Cambria Math"/>
                          </w:rPr>
                          <m:t>SW</m:t>
                        </m:r>
                      </m:sub>
                    </m:sSub>
                    <m:d>
                      <m:dPr>
                        <m:ctrlPr>
                          <w:rPr>
                            <w:rFonts w:ascii="Cambria Math" w:hAnsi="Cambria Math"/>
                            <w:i/>
                          </w:rPr>
                        </m:ctrlPr>
                      </m:dPr>
                      <m:e>
                        <m:r>
                          <w:rPr>
                            <w:rFonts w:ascii="Cambria Math" w:hAnsi="Cambria Math"/>
                          </w:rPr>
                          <m:t>d</m:t>
                        </m:r>
                      </m:e>
                    </m:d>
                  </m:e>
                </m:nary>
                <m:r>
                  <w:rPr>
                    <w:rFonts w:ascii="Cambria Math" w:hAnsi="Cambria Math"/>
                  </w:rPr>
                  <m:t>/</m:t>
                </m:r>
                <m:sSub>
                  <m:sSubPr>
                    <m:ctrlPr>
                      <w:rPr>
                        <w:rFonts w:ascii="Cambria Math" w:hAnsi="Cambria Math"/>
                        <w:i/>
                      </w:rPr>
                    </m:ctrlPr>
                  </m:sSubPr>
                  <m:e>
                    <m:nary>
                      <m:naryPr>
                        <m:chr m:val="∑"/>
                        <m:limLoc m:val="undOvr"/>
                        <m:ctrlPr>
                          <w:rPr>
                            <w:rFonts w:ascii="Cambria Math" w:hAnsi="Cambria Math"/>
                            <w:i/>
                          </w:rPr>
                        </m:ctrlPr>
                      </m:naryPr>
                      <m:sub>
                        <m:sSub>
                          <m:sSubPr>
                            <m:ctrlPr>
                              <w:rPr>
                                <w:rFonts w:ascii="Cambria Math" w:hAnsi="Cambria Math"/>
                                <w:i/>
                              </w:rPr>
                            </m:ctrlPr>
                          </m:sSubPr>
                          <m:e>
                            <m:r>
                              <w:rPr>
                                <w:rFonts w:ascii="Cambria Math" w:hAnsi="Cambria Math"/>
                              </w:rPr>
                              <m:t>D</m:t>
                            </m:r>
                          </m:e>
                          <m:sub>
                            <m:r>
                              <w:rPr>
                                <w:rFonts w:ascii="Cambria Math" w:hAnsi="Cambria Math"/>
                              </w:rPr>
                              <m:t>SW</m:t>
                            </m:r>
                          </m:sub>
                        </m:sSub>
                      </m:sub>
                      <m:sup/>
                      <m:e>
                        <m:r>
                          <w:rPr>
                            <w:rFonts w:ascii="Cambria Math" w:hAnsi="Cambria Math"/>
                          </w:rPr>
                          <m:t>S(d)</m:t>
                        </m:r>
                      </m:e>
                    </m:nary>
                  </m:e>
                  <m:sub/>
                </m:sSub>
              </m:oMath>
            </m:oMathPara>
          </w:p>
          <w:p w:rsidR="00C42447" w:rsidRDefault="00C42447" w:rsidP="00D27A81">
            <w:pPr>
              <w:pStyle w:val="CellBody"/>
              <w:spacing w:before="40" w:after="40"/>
              <w:ind w:left="120" w:right="115"/>
            </w:pPr>
            <w:r>
              <w:t>where S(d) is the integrated solar radiance and D</w:t>
            </w:r>
            <w:r>
              <w:rPr>
                <w:vertAlign w:val="subscript"/>
              </w:rPr>
              <w:t>SW</w:t>
            </w:r>
            <w:r>
              <w:t xml:space="preserve"> represents days with at least one SW measurement (see </w:t>
            </w:r>
            <w:r w:rsidRPr="00D27A81">
              <w:rPr>
                <w:rStyle w:val="Hel10BlueTag"/>
                <w:color w:val="auto"/>
              </w:rPr>
              <w:t>Reference</w:t>
            </w:r>
            <w:r w:rsidR="00F77EAC" w:rsidRPr="00D27A81">
              <w:rPr>
                <w:rStyle w:val="Hel10BlueTag"/>
                <w:color w:val="auto"/>
              </w:rPr>
              <w:t xml:space="preserve"> </w:t>
            </w:r>
            <w:r w:rsidR="00264B77">
              <w:fldChar w:fldCharType="begin"/>
            </w:r>
            <w:r w:rsidR="00264B77">
              <w:instrText xml:space="preserve"> REF _Ref216060276 \n \h  \* MERGEFORMAT </w:instrText>
            </w:r>
            <w:r w:rsidR="00264B77">
              <w:fldChar w:fldCharType="separate"/>
            </w:r>
            <w:r w:rsidR="00D27A81" w:rsidRPr="00D27A81">
              <w:rPr>
                <w:rStyle w:val="Hel10BlueTag"/>
                <w:color w:val="548DD4" w:themeColor="text2" w:themeTint="99"/>
              </w:rPr>
              <w:t>12</w:t>
            </w:r>
            <w:r w:rsidR="00264B77">
              <w:fldChar w:fldCharType="end"/>
            </w:r>
            <w:r>
              <w:t>).</w:t>
            </w:r>
          </w:p>
        </w:tc>
        <w:tc>
          <w:tcPr>
            <w:tcW w:w="960" w:type="dxa"/>
            <w:tcBorders>
              <w:top w:val="single" w:sz="4" w:space="0" w:color="000000"/>
              <w:left w:val="single" w:sz="4" w:space="0" w:color="000000"/>
              <w:bottom w:val="single" w:sz="4" w:space="0" w:color="000000"/>
              <w:right w:val="single" w:sz="4" w:space="0" w:color="000000"/>
            </w:tcBorders>
          </w:tcPr>
          <w:p w:rsidR="00C42447" w:rsidRDefault="00C42447" w:rsidP="00C42447">
            <w:pPr>
              <w:pStyle w:val="CellBodyCenter"/>
              <w:spacing w:before="40" w:after="40"/>
              <w:ind w:left="120" w:right="115"/>
            </w:pPr>
            <w:r>
              <w:t>Unitless</w:t>
            </w:r>
          </w:p>
        </w:tc>
      </w:tr>
    </w:tbl>
    <w:p w:rsidR="0016319A" w:rsidRDefault="0016319A" w:rsidP="0016319A">
      <w:pPr>
        <w:widowControl w:val="0"/>
        <w:autoSpaceDE w:val="0"/>
        <w:autoSpaceDN w:val="0"/>
        <w:adjustRightInd w:val="0"/>
        <w:spacing w:after="0" w:line="2" w:lineRule="exact"/>
        <w:rPr>
          <w:rFonts w:ascii="Times New Roman" w:hAnsi="Times New Roman"/>
          <w:noProof/>
          <w:sz w:val="24"/>
          <w:szCs w:val="24"/>
        </w:rPr>
      </w:pPr>
    </w:p>
    <w:p w:rsidR="0016319A" w:rsidRDefault="0016319A" w:rsidP="0016319A">
      <w:pPr>
        <w:widowControl w:val="0"/>
        <w:autoSpaceDE w:val="0"/>
        <w:autoSpaceDN w:val="0"/>
        <w:adjustRightInd w:val="0"/>
        <w:spacing w:after="0" w:line="2" w:lineRule="exact"/>
        <w:rPr>
          <w:rFonts w:ascii="Times New Roman" w:hAnsi="Times New Roman"/>
          <w:noProof/>
          <w:sz w:val="24"/>
          <w:szCs w:val="24"/>
        </w:rPr>
      </w:pPr>
    </w:p>
    <w:p w:rsidR="0016319A" w:rsidRDefault="0016319A" w:rsidP="0016319A">
      <w:pPr>
        <w:widowControl w:val="0"/>
        <w:autoSpaceDE w:val="0"/>
        <w:autoSpaceDN w:val="0"/>
        <w:adjustRightInd w:val="0"/>
        <w:spacing w:after="0" w:line="2" w:lineRule="exact"/>
        <w:rPr>
          <w:rFonts w:ascii="Times New Roman" w:hAnsi="Times New Roman"/>
          <w:noProof/>
          <w:sz w:val="24"/>
          <w:szCs w:val="24"/>
        </w:rPr>
      </w:pPr>
    </w:p>
    <w:p w:rsidR="0016319A" w:rsidRDefault="0016319A" w:rsidP="0016319A">
      <w:pPr>
        <w:widowControl w:val="0"/>
        <w:autoSpaceDE w:val="0"/>
        <w:autoSpaceDN w:val="0"/>
        <w:adjustRightInd w:val="0"/>
        <w:spacing w:after="0" w:line="2" w:lineRule="exact"/>
        <w:rPr>
          <w:rFonts w:ascii="Times New Roman" w:hAnsi="Times New Roman"/>
          <w:noProof/>
          <w:sz w:val="24"/>
          <w:szCs w:val="24"/>
        </w:rPr>
      </w:pPr>
    </w:p>
    <w:p w:rsidR="0016319A" w:rsidRDefault="0016319A" w:rsidP="0016319A">
      <w:pPr>
        <w:widowControl w:val="0"/>
        <w:autoSpaceDE w:val="0"/>
        <w:autoSpaceDN w:val="0"/>
        <w:adjustRightInd w:val="0"/>
        <w:spacing w:after="0" w:line="2" w:lineRule="exact"/>
        <w:rPr>
          <w:rFonts w:ascii="Times New Roman" w:hAnsi="Times New Roman"/>
          <w:noProof/>
          <w:sz w:val="24"/>
          <w:szCs w:val="24"/>
        </w:rPr>
      </w:pPr>
    </w:p>
    <w:p w:rsidR="0016319A" w:rsidRDefault="0016319A" w:rsidP="0016319A">
      <w:pPr>
        <w:widowControl w:val="0"/>
        <w:autoSpaceDE w:val="0"/>
        <w:autoSpaceDN w:val="0"/>
        <w:adjustRightInd w:val="0"/>
        <w:spacing w:after="0" w:line="2" w:lineRule="exact"/>
        <w:rPr>
          <w:rFonts w:ascii="Times New Roman" w:hAnsi="Times New Roman"/>
          <w:noProof/>
          <w:sz w:val="24"/>
          <w:szCs w:val="24"/>
        </w:rPr>
      </w:pPr>
    </w:p>
    <w:p w:rsidR="00C42447" w:rsidRPr="00C42447" w:rsidRDefault="00C42447" w:rsidP="00C42447">
      <w:pPr>
        <w:autoSpaceDE w:val="0"/>
        <w:autoSpaceDN w:val="0"/>
        <w:adjustRightInd w:val="0"/>
        <w:spacing w:after="0" w:line="240" w:lineRule="auto"/>
        <w:ind w:left="316" w:right="360" w:hanging="316"/>
        <w:rPr>
          <w:rFonts w:ascii="Arial" w:hAnsi="Arial" w:cs="Arial"/>
          <w:noProof/>
          <w:sz w:val="18"/>
          <w:szCs w:val="18"/>
        </w:rPr>
      </w:pPr>
    </w:p>
    <w:p w:rsidR="00C42447" w:rsidRPr="00C42447" w:rsidRDefault="00C42447" w:rsidP="00C42447">
      <w:pPr>
        <w:autoSpaceDE w:val="0"/>
        <w:autoSpaceDN w:val="0"/>
        <w:adjustRightInd w:val="0"/>
        <w:spacing w:after="0" w:line="240" w:lineRule="auto"/>
        <w:ind w:left="316" w:right="360" w:hanging="316"/>
        <w:rPr>
          <w:rFonts w:ascii="Arial" w:hAnsi="Arial" w:cs="Arial"/>
          <w:sz w:val="18"/>
          <w:szCs w:val="18"/>
        </w:rPr>
      </w:pPr>
      <w:bookmarkStart w:id="70" w:name="Table4_6_footnote_a"/>
      <w:r w:rsidRPr="00C42447">
        <w:rPr>
          <w:rFonts w:ascii="Arial" w:hAnsi="Arial" w:cs="Arial"/>
          <w:noProof/>
          <w:sz w:val="18"/>
          <w:szCs w:val="18"/>
        </w:rPr>
        <w:t>a</w:t>
      </w:r>
      <w:bookmarkEnd w:id="70"/>
      <w:r w:rsidRPr="00C42447">
        <w:rPr>
          <w:rFonts w:ascii="Arial" w:hAnsi="Arial" w:cs="Arial"/>
          <w:noProof/>
          <w:sz w:val="18"/>
          <w:szCs w:val="18"/>
        </w:rPr>
        <w:t>.</w:t>
      </w:r>
      <w:r w:rsidRPr="00C42447">
        <w:rPr>
          <w:rFonts w:ascii="Arial" w:hAnsi="Arial" w:cs="Arial"/>
          <w:noProof/>
          <w:sz w:val="18"/>
          <w:szCs w:val="18"/>
        </w:rPr>
        <w:tab/>
      </w:r>
      <w:r w:rsidRPr="00C42447">
        <w:rPr>
          <w:rFonts w:ascii="Arial" w:hAnsi="Arial" w:cs="Arial"/>
          <w:sz w:val="18"/>
          <w:szCs w:val="18"/>
        </w:rPr>
        <w:t>The LW monthly means are based on values averaged over the month at each local hour.  In general, they result in different values for the same quantity, compared to the Monthly (Day) means.</w:t>
      </w:r>
    </w:p>
    <w:p w:rsidR="00C42447" w:rsidRPr="00C42447" w:rsidRDefault="00C42447" w:rsidP="00C42447">
      <w:pPr>
        <w:autoSpaceDE w:val="0"/>
        <w:autoSpaceDN w:val="0"/>
        <w:adjustRightInd w:val="0"/>
        <w:spacing w:after="0" w:line="240" w:lineRule="auto"/>
        <w:ind w:left="316" w:right="360" w:hanging="316"/>
        <w:rPr>
          <w:rFonts w:ascii="Arial" w:hAnsi="Arial" w:cs="Arial"/>
          <w:color w:val="000000"/>
          <w:sz w:val="18"/>
          <w:szCs w:val="18"/>
        </w:rPr>
      </w:pPr>
      <w:bookmarkStart w:id="71" w:name="Table4_6_footnote_b"/>
      <w:r w:rsidRPr="00C42447">
        <w:rPr>
          <w:rFonts w:ascii="Arial" w:hAnsi="Arial" w:cs="Arial"/>
          <w:noProof/>
          <w:sz w:val="18"/>
          <w:szCs w:val="18"/>
        </w:rPr>
        <w:t>b</w:t>
      </w:r>
      <w:bookmarkEnd w:id="71"/>
      <w:r w:rsidRPr="00C42447">
        <w:rPr>
          <w:rFonts w:ascii="Arial" w:hAnsi="Arial" w:cs="Arial"/>
          <w:noProof/>
          <w:sz w:val="18"/>
          <w:szCs w:val="18"/>
        </w:rPr>
        <w:t>.</w:t>
      </w:r>
      <w:r w:rsidRPr="00C42447">
        <w:rPr>
          <w:rFonts w:ascii="Arial" w:hAnsi="Arial" w:cs="Arial"/>
          <w:noProof/>
          <w:sz w:val="18"/>
          <w:szCs w:val="18"/>
        </w:rPr>
        <w:tab/>
      </w:r>
      <w:r w:rsidRPr="00C42447">
        <w:rPr>
          <w:rFonts w:ascii="Arial" w:hAnsi="Arial" w:cs="Arial"/>
          <w:sz w:val="18"/>
          <w:szCs w:val="18"/>
        </w:rPr>
        <w:t xml:space="preserve">Geographical Scene Type, Longitude, and Colatitude are also included as Monthly (Hour), Total-sky parameters.  These parameters are defined in </w:t>
      </w:r>
      <w:r w:rsidR="00264B77">
        <w:fldChar w:fldCharType="begin"/>
      </w:r>
      <w:r w:rsidR="00264B77">
        <w:instrText xml:space="preserve"> REF _Ref216060114 \h  \* MERGEFORMAT </w:instrText>
      </w:r>
      <w:r w:rsidR="00264B77">
        <w:fldChar w:fldCharType="separate"/>
      </w:r>
      <w:r w:rsidR="00D27A81" w:rsidRPr="00D27A81">
        <w:rPr>
          <w:rFonts w:ascii="Arial" w:hAnsi="Arial" w:cs="Arial"/>
          <w:color w:val="548DD4" w:themeColor="text2" w:themeTint="99"/>
          <w:sz w:val="18"/>
          <w:szCs w:val="18"/>
        </w:rPr>
        <w:t xml:space="preserve">Table </w:t>
      </w:r>
      <w:r w:rsidR="00D27A81" w:rsidRPr="00D27A81">
        <w:rPr>
          <w:rFonts w:ascii="Arial" w:hAnsi="Arial" w:cs="Arial"/>
          <w:noProof/>
          <w:color w:val="548DD4" w:themeColor="text2" w:themeTint="99"/>
          <w:sz w:val="18"/>
          <w:szCs w:val="18"/>
        </w:rPr>
        <w:t>4</w:t>
      </w:r>
      <w:r w:rsidR="00D27A81" w:rsidRPr="00D27A81">
        <w:rPr>
          <w:rFonts w:ascii="Arial" w:hAnsi="Arial" w:cs="Arial"/>
          <w:color w:val="548DD4" w:themeColor="text2" w:themeTint="99"/>
          <w:sz w:val="18"/>
          <w:szCs w:val="18"/>
        </w:rPr>
        <w:noBreakHyphen/>
      </w:r>
      <w:r w:rsidR="00D27A81" w:rsidRPr="00D27A81">
        <w:rPr>
          <w:rFonts w:ascii="Arial" w:hAnsi="Arial" w:cs="Arial"/>
          <w:noProof/>
          <w:color w:val="548DD4" w:themeColor="text2" w:themeTint="99"/>
          <w:sz w:val="18"/>
          <w:szCs w:val="18"/>
        </w:rPr>
        <w:t>12</w:t>
      </w:r>
      <w:r w:rsidR="00264B77">
        <w:fldChar w:fldCharType="end"/>
      </w:r>
      <w:r w:rsidRPr="00C42447">
        <w:rPr>
          <w:rFonts w:ascii="Arial" w:hAnsi="Arial" w:cs="Arial"/>
          <w:color w:val="000000"/>
          <w:sz w:val="18"/>
          <w:szCs w:val="18"/>
        </w:rPr>
        <w:t>, Geographical Data.</w:t>
      </w:r>
    </w:p>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322C5C" w:rsidRDefault="00322C5C" w:rsidP="00322C5C">
      <w:pPr>
        <w:pStyle w:val="Caption"/>
        <w:keepNext/>
      </w:pPr>
      <w:bookmarkStart w:id="72" w:name="_Ref215994786"/>
      <w:bookmarkStart w:id="73" w:name="_Toc215983818"/>
      <w:r>
        <w:t xml:space="preserve">Table </w:t>
      </w:r>
      <w:r w:rsidR="00297BB8">
        <w:fldChar w:fldCharType="begin"/>
      </w:r>
      <w:r w:rsidR="00297BB8">
        <w:instrText xml:space="preserve"> STYLEREF 1 \s </w:instrText>
      </w:r>
      <w:r w:rsidR="00297BB8">
        <w:fldChar w:fldCharType="separate"/>
      </w:r>
      <w:r w:rsidR="00CF6792">
        <w:rPr>
          <w:noProof/>
        </w:rPr>
        <w:t>4</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7</w:t>
      </w:r>
      <w:r w:rsidR="00297BB8">
        <w:rPr>
          <w:noProof/>
        </w:rPr>
        <w:fldChar w:fldCharType="end"/>
      </w:r>
      <w:bookmarkEnd w:id="72"/>
      <w:r>
        <w:t>.  Monthly (Hour), Clear-sky Averages</w:t>
      </w:r>
      <w:bookmarkEnd w:id="73"/>
    </w:p>
    <w:tbl>
      <w:tblPr>
        <w:tblW w:w="9644" w:type="dxa"/>
        <w:jc w:val="center"/>
        <w:tblInd w:w="5" w:type="dxa"/>
        <w:tblLayout w:type="fixed"/>
        <w:tblCellMar>
          <w:left w:w="0" w:type="dxa"/>
          <w:right w:w="0" w:type="dxa"/>
        </w:tblCellMar>
        <w:tblLook w:val="0000" w:firstRow="0" w:lastRow="0" w:firstColumn="0" w:lastColumn="0" w:noHBand="0" w:noVBand="0"/>
      </w:tblPr>
      <w:tblGrid>
        <w:gridCol w:w="684"/>
        <w:gridCol w:w="1440"/>
        <w:gridCol w:w="6560"/>
        <w:gridCol w:w="960"/>
      </w:tblGrid>
      <w:tr w:rsidR="0016319A" w:rsidTr="00322C5C">
        <w:trPr>
          <w:cantSplit/>
          <w:jc w:val="center"/>
        </w:trPr>
        <w:tc>
          <w:tcPr>
            <w:tcW w:w="684" w:type="dxa"/>
            <w:tcBorders>
              <w:top w:val="single" w:sz="4" w:space="0" w:color="000000"/>
              <w:left w:val="single" w:sz="4" w:space="0" w:color="000000"/>
              <w:bottom w:val="double" w:sz="4" w:space="0" w:color="auto"/>
              <w:right w:val="single" w:sz="4" w:space="0" w:color="000000"/>
            </w:tcBorders>
            <w:vAlign w:val="center"/>
          </w:tcPr>
          <w:p w:rsidR="0016319A" w:rsidRDefault="0016319A" w:rsidP="0071551C">
            <w:pPr>
              <w:pStyle w:val="CellHeading"/>
              <w:spacing w:before="40" w:after="40"/>
              <w:ind w:left="115" w:right="115"/>
            </w:pPr>
            <w:r>
              <w:t>Item No.</w:t>
            </w:r>
          </w:p>
        </w:tc>
        <w:tc>
          <w:tcPr>
            <w:tcW w:w="1440" w:type="dxa"/>
            <w:tcBorders>
              <w:top w:val="single" w:sz="4" w:space="0" w:color="000000"/>
              <w:left w:val="single" w:sz="4" w:space="0" w:color="000000"/>
              <w:bottom w:val="double" w:sz="4" w:space="0" w:color="auto"/>
              <w:right w:val="single" w:sz="4" w:space="0" w:color="000000"/>
            </w:tcBorders>
            <w:vAlign w:val="center"/>
          </w:tcPr>
          <w:p w:rsidR="0016319A" w:rsidRDefault="0016319A" w:rsidP="003A1E9D">
            <w:pPr>
              <w:pStyle w:val="CellHeading"/>
              <w:spacing w:before="40" w:after="40"/>
              <w:ind w:left="115" w:right="115"/>
              <w:rPr>
                <w:vertAlign w:val="superscript"/>
              </w:rPr>
            </w:pPr>
            <w:r>
              <w:t>SDS Name</w:t>
            </w:r>
            <w:r w:rsidR="00264B77">
              <w:fldChar w:fldCharType="begin"/>
            </w:r>
            <w:r w:rsidR="00264B77">
              <w:instrText xml:space="preserve"> REF Table4_7_footnote_a \h  \* MERGEFORMAT </w:instrText>
            </w:r>
            <w:r w:rsidR="00264B77">
              <w:fldChar w:fldCharType="separate"/>
            </w:r>
            <w:r w:rsidR="003A1E9D" w:rsidRPr="003A1E9D">
              <w:t>a</w:t>
            </w:r>
            <w:r w:rsidR="00264B77">
              <w:fldChar w:fldCharType="end"/>
            </w:r>
          </w:p>
        </w:tc>
        <w:tc>
          <w:tcPr>
            <w:tcW w:w="6560" w:type="dxa"/>
            <w:tcBorders>
              <w:top w:val="single" w:sz="4" w:space="0" w:color="000000"/>
              <w:left w:val="single" w:sz="4" w:space="0" w:color="000000"/>
              <w:bottom w:val="double" w:sz="4" w:space="0" w:color="auto"/>
              <w:right w:val="single" w:sz="4" w:space="0" w:color="000000"/>
            </w:tcBorders>
            <w:vAlign w:val="center"/>
          </w:tcPr>
          <w:p w:rsidR="0016319A" w:rsidRDefault="0016319A" w:rsidP="0071551C">
            <w:pPr>
              <w:pStyle w:val="CellHeading"/>
              <w:spacing w:before="40" w:after="40"/>
              <w:ind w:left="115" w:right="115"/>
            </w:pPr>
            <w:r>
              <w:t>Monthly (Hour), Clear-sky Definitions</w:t>
            </w:r>
          </w:p>
        </w:tc>
        <w:tc>
          <w:tcPr>
            <w:tcW w:w="960" w:type="dxa"/>
            <w:tcBorders>
              <w:top w:val="single" w:sz="4" w:space="0" w:color="000000"/>
              <w:left w:val="single" w:sz="4" w:space="0" w:color="000000"/>
              <w:bottom w:val="double" w:sz="4" w:space="0" w:color="auto"/>
              <w:right w:val="single" w:sz="4" w:space="0" w:color="000000"/>
            </w:tcBorders>
            <w:vAlign w:val="center"/>
          </w:tcPr>
          <w:p w:rsidR="0016319A" w:rsidRDefault="0016319A" w:rsidP="0071551C">
            <w:pPr>
              <w:pStyle w:val="CellHeading"/>
              <w:spacing w:before="40" w:after="40"/>
              <w:ind w:left="115" w:right="115"/>
            </w:pPr>
            <w:r>
              <w:t>Units</w:t>
            </w:r>
          </w:p>
        </w:tc>
      </w:tr>
      <w:tr w:rsidR="003A1E9D" w:rsidTr="00322C5C">
        <w:trPr>
          <w:cantSplit/>
          <w:jc w:val="center"/>
        </w:trPr>
        <w:tc>
          <w:tcPr>
            <w:tcW w:w="684" w:type="dxa"/>
            <w:tcBorders>
              <w:top w:val="double" w:sz="4" w:space="0" w:color="auto"/>
              <w:left w:val="single" w:sz="4" w:space="0" w:color="000000"/>
              <w:bottom w:val="single" w:sz="4" w:space="0" w:color="000000"/>
              <w:right w:val="single" w:sz="4" w:space="0" w:color="000000"/>
            </w:tcBorders>
          </w:tcPr>
          <w:p w:rsidR="003A1E9D" w:rsidRDefault="003A1E9D" w:rsidP="0071551C">
            <w:pPr>
              <w:pStyle w:val="Item"/>
              <w:spacing w:before="40" w:after="40"/>
              <w:ind w:left="115" w:right="115"/>
            </w:pPr>
            <w:r>
              <w:t>16</w:t>
            </w:r>
          </w:p>
        </w:tc>
        <w:tc>
          <w:tcPr>
            <w:tcW w:w="1440" w:type="dxa"/>
            <w:tcBorders>
              <w:top w:val="double" w:sz="4" w:space="0" w:color="auto"/>
              <w:left w:val="single" w:sz="4" w:space="0" w:color="000000"/>
              <w:bottom w:val="single" w:sz="4" w:space="0" w:color="000000"/>
              <w:right w:val="single" w:sz="4" w:space="0" w:color="000000"/>
            </w:tcBorders>
          </w:tcPr>
          <w:p w:rsidR="003A1E9D" w:rsidRDefault="003A1E9D" w:rsidP="003A1E9D">
            <w:pPr>
              <w:pStyle w:val="CellBody"/>
              <w:spacing w:before="40" w:after="40"/>
              <w:ind w:left="115" w:right="115"/>
            </w:pPr>
            <w:r>
              <w:t>Solar</w:t>
            </w:r>
          </w:p>
          <w:p w:rsidR="003A1E9D" w:rsidRDefault="003A1E9D" w:rsidP="003A1E9D">
            <w:pPr>
              <w:pStyle w:val="CellBody"/>
              <w:spacing w:before="40" w:after="40"/>
              <w:ind w:left="115" w:right="115"/>
            </w:pPr>
            <w:r>
              <w:t>incidence</w:t>
            </w:r>
          </w:p>
        </w:tc>
        <w:tc>
          <w:tcPr>
            <w:tcW w:w="6560" w:type="dxa"/>
            <w:vMerge w:val="restart"/>
            <w:tcBorders>
              <w:top w:val="double" w:sz="4" w:space="0" w:color="auto"/>
              <w:left w:val="single" w:sz="4" w:space="0" w:color="000000"/>
              <w:right w:val="single" w:sz="4" w:space="0" w:color="000000"/>
            </w:tcBorders>
            <w:vAlign w:val="center"/>
          </w:tcPr>
          <w:p w:rsidR="003A1E9D" w:rsidRDefault="003A1E9D" w:rsidP="00D27A81">
            <w:pPr>
              <w:pStyle w:val="CellBody"/>
              <w:spacing w:before="40" w:after="40"/>
              <w:ind w:left="115" w:right="115"/>
            </w:pPr>
            <w:r>
              <w:t xml:space="preserve">Clear-sky information for longwave (means and statistics defined in </w:t>
            </w:r>
            <w:r w:rsidRPr="00D27A81">
              <w:rPr>
                <w:rStyle w:val="Hel10BlueTag"/>
                <w:color w:val="auto"/>
              </w:rPr>
              <w:t xml:space="preserve">Reference </w:t>
            </w:r>
            <w:r w:rsidR="00264B77">
              <w:fldChar w:fldCharType="begin"/>
            </w:r>
            <w:r w:rsidR="00264B77">
              <w:instrText xml:space="preserve"> REF _Ref216060420 \n \h  \* MERGEFORMAT </w:instrText>
            </w:r>
            <w:r w:rsidR="00264B77">
              <w:fldChar w:fldCharType="separate"/>
            </w:r>
            <w:r w:rsidR="00D27A81" w:rsidRPr="00D27A81">
              <w:rPr>
                <w:rStyle w:val="Hel10BlueTag"/>
                <w:color w:val="548DD4" w:themeColor="text2" w:themeTint="99"/>
              </w:rPr>
              <w:t>11</w:t>
            </w:r>
            <w:r w:rsidR="00264B77">
              <w:fldChar w:fldCharType="end"/>
            </w:r>
            <w:r>
              <w:t>) is based on values calculated in the ERBE-like Inversion Subsystem.  The shortwave clear-sky values are calculated by Monthly Time/Space Averaging according to the distribution of cloud conditions as indicated by the scene fraction vector.</w:t>
            </w:r>
          </w:p>
        </w:tc>
        <w:tc>
          <w:tcPr>
            <w:tcW w:w="960" w:type="dxa"/>
            <w:tcBorders>
              <w:top w:val="double" w:sz="4" w:space="0" w:color="auto"/>
              <w:left w:val="single" w:sz="4" w:space="0" w:color="000000"/>
              <w:bottom w:val="single" w:sz="4" w:space="0" w:color="000000"/>
              <w:right w:val="single" w:sz="4" w:space="0" w:color="000000"/>
            </w:tcBorders>
          </w:tcPr>
          <w:p w:rsidR="003A1E9D" w:rsidRDefault="003A1E9D" w:rsidP="0071551C">
            <w:pPr>
              <w:pStyle w:val="CellBodyCenter"/>
              <w:spacing w:before="40" w:after="40"/>
              <w:ind w:left="115" w:right="115"/>
              <w:rPr>
                <w:vertAlign w:val="superscript"/>
              </w:rPr>
            </w:pPr>
            <w:r>
              <w:t>W-hm</w:t>
            </w:r>
            <w:r>
              <w:rPr>
                <w:vertAlign w:val="superscript"/>
              </w:rPr>
              <w:t>-2</w:t>
            </w:r>
          </w:p>
        </w:tc>
      </w:tr>
      <w:tr w:rsidR="003A1E9D" w:rsidTr="00322C5C">
        <w:trPr>
          <w:cantSplit/>
          <w:jc w:val="center"/>
        </w:trPr>
        <w:tc>
          <w:tcPr>
            <w:tcW w:w="684" w:type="dxa"/>
            <w:tcBorders>
              <w:top w:val="single" w:sz="4" w:space="0" w:color="000000"/>
              <w:left w:val="single" w:sz="4" w:space="0" w:color="000000"/>
              <w:bottom w:val="single" w:sz="4" w:space="0" w:color="000000"/>
              <w:right w:val="single" w:sz="4" w:space="0" w:color="000000"/>
            </w:tcBorders>
          </w:tcPr>
          <w:p w:rsidR="003A1E9D" w:rsidRDefault="003A1E9D" w:rsidP="0071551C">
            <w:pPr>
              <w:pStyle w:val="Item"/>
              <w:spacing w:before="40" w:after="40"/>
              <w:ind w:left="115" w:right="115"/>
            </w:pPr>
            <w:r>
              <w:t>17</w:t>
            </w:r>
          </w:p>
        </w:tc>
        <w:tc>
          <w:tcPr>
            <w:tcW w:w="1440" w:type="dxa"/>
            <w:tcBorders>
              <w:top w:val="single" w:sz="4" w:space="0" w:color="000000"/>
              <w:left w:val="single" w:sz="4" w:space="0" w:color="000000"/>
              <w:bottom w:val="single" w:sz="4" w:space="0" w:color="000000"/>
              <w:right w:val="single" w:sz="4" w:space="0" w:color="000000"/>
            </w:tcBorders>
          </w:tcPr>
          <w:p w:rsidR="003A1E9D" w:rsidRDefault="003A1E9D" w:rsidP="003A1E9D">
            <w:pPr>
              <w:pStyle w:val="CellBody"/>
              <w:spacing w:before="40" w:after="40"/>
              <w:ind w:left="115" w:right="115"/>
            </w:pPr>
            <w:r>
              <w:t>Net radiant</w:t>
            </w:r>
          </w:p>
          <w:p w:rsidR="003A1E9D" w:rsidRDefault="003A1E9D" w:rsidP="003A1E9D">
            <w:pPr>
              <w:pStyle w:val="CellBody"/>
              <w:spacing w:before="40" w:after="40"/>
              <w:ind w:left="115" w:right="115"/>
            </w:pPr>
            <w:r>
              <w:t>flux</w:t>
            </w:r>
          </w:p>
        </w:tc>
        <w:tc>
          <w:tcPr>
            <w:tcW w:w="6560" w:type="dxa"/>
            <w:vMerge/>
            <w:tcBorders>
              <w:left w:val="single" w:sz="4" w:space="0" w:color="000000"/>
              <w:right w:val="single" w:sz="4" w:space="0" w:color="000000"/>
            </w:tcBorders>
          </w:tcPr>
          <w:p w:rsidR="003A1E9D" w:rsidRDefault="003A1E9D" w:rsidP="0071551C">
            <w:pPr>
              <w:pStyle w:val="CellBody"/>
              <w:spacing w:before="40" w:after="40"/>
              <w:ind w:left="115" w:right="115"/>
            </w:pPr>
          </w:p>
        </w:tc>
        <w:tc>
          <w:tcPr>
            <w:tcW w:w="960" w:type="dxa"/>
            <w:tcBorders>
              <w:top w:val="single" w:sz="4" w:space="0" w:color="000000"/>
              <w:left w:val="single" w:sz="4" w:space="0" w:color="000000"/>
              <w:bottom w:val="single" w:sz="4" w:space="0" w:color="000000"/>
              <w:right w:val="single" w:sz="4" w:space="0" w:color="000000"/>
            </w:tcBorders>
          </w:tcPr>
          <w:p w:rsidR="003A1E9D" w:rsidRDefault="003A1E9D" w:rsidP="0071551C">
            <w:pPr>
              <w:pStyle w:val="CellBodyCenter"/>
              <w:spacing w:before="40" w:after="40"/>
              <w:ind w:left="115" w:right="115"/>
              <w:rPr>
                <w:vertAlign w:val="superscript"/>
              </w:rPr>
            </w:pPr>
            <w:r>
              <w:t>Wm</w:t>
            </w:r>
            <w:r>
              <w:rPr>
                <w:vertAlign w:val="superscript"/>
              </w:rPr>
              <w:t>-2</w:t>
            </w:r>
          </w:p>
        </w:tc>
      </w:tr>
      <w:tr w:rsidR="003A1E9D" w:rsidTr="00322C5C">
        <w:trPr>
          <w:cantSplit/>
          <w:jc w:val="center"/>
        </w:trPr>
        <w:tc>
          <w:tcPr>
            <w:tcW w:w="684" w:type="dxa"/>
            <w:tcBorders>
              <w:top w:val="single" w:sz="4" w:space="0" w:color="000000"/>
              <w:left w:val="single" w:sz="4" w:space="0" w:color="000000"/>
              <w:bottom w:val="single" w:sz="4" w:space="0" w:color="000000"/>
              <w:right w:val="single" w:sz="4" w:space="0" w:color="000000"/>
            </w:tcBorders>
          </w:tcPr>
          <w:p w:rsidR="003A1E9D" w:rsidRDefault="003A1E9D" w:rsidP="0071551C">
            <w:pPr>
              <w:pStyle w:val="Item"/>
              <w:spacing w:before="40" w:after="40"/>
              <w:ind w:left="115" w:right="115"/>
            </w:pPr>
            <w:r>
              <w:t>18</w:t>
            </w:r>
          </w:p>
        </w:tc>
        <w:tc>
          <w:tcPr>
            <w:tcW w:w="1440" w:type="dxa"/>
            <w:tcBorders>
              <w:top w:val="single" w:sz="4" w:space="0" w:color="000000"/>
              <w:left w:val="single" w:sz="4" w:space="0" w:color="000000"/>
              <w:bottom w:val="single" w:sz="4" w:space="0" w:color="000000"/>
              <w:right w:val="single" w:sz="4" w:space="0" w:color="000000"/>
            </w:tcBorders>
          </w:tcPr>
          <w:p w:rsidR="003A1E9D" w:rsidRDefault="003A1E9D" w:rsidP="003A1E9D">
            <w:pPr>
              <w:pStyle w:val="CellBody"/>
              <w:spacing w:before="40" w:after="40"/>
              <w:ind w:left="115" w:right="115"/>
            </w:pPr>
            <w:r>
              <w:t>Longwave</w:t>
            </w:r>
          </w:p>
          <w:p w:rsidR="003A1E9D" w:rsidRDefault="003A1E9D" w:rsidP="003A1E9D">
            <w:pPr>
              <w:pStyle w:val="CellBody"/>
              <w:spacing w:before="40" w:after="40"/>
              <w:ind w:left="115" w:right="115"/>
            </w:pPr>
            <w:r>
              <w:t>flux</w:t>
            </w:r>
          </w:p>
        </w:tc>
        <w:tc>
          <w:tcPr>
            <w:tcW w:w="6560" w:type="dxa"/>
            <w:vMerge/>
            <w:tcBorders>
              <w:left w:val="single" w:sz="4" w:space="0" w:color="000000"/>
              <w:right w:val="single" w:sz="4" w:space="0" w:color="000000"/>
            </w:tcBorders>
          </w:tcPr>
          <w:p w:rsidR="003A1E9D" w:rsidRDefault="003A1E9D" w:rsidP="0071551C">
            <w:pPr>
              <w:pStyle w:val="CellBody"/>
              <w:spacing w:before="40" w:after="40"/>
              <w:ind w:left="115" w:right="115"/>
            </w:pPr>
          </w:p>
        </w:tc>
        <w:tc>
          <w:tcPr>
            <w:tcW w:w="960" w:type="dxa"/>
            <w:tcBorders>
              <w:top w:val="single" w:sz="4" w:space="0" w:color="000000"/>
              <w:left w:val="single" w:sz="4" w:space="0" w:color="000000"/>
              <w:bottom w:val="single" w:sz="4" w:space="0" w:color="000000"/>
              <w:right w:val="single" w:sz="4" w:space="0" w:color="000000"/>
            </w:tcBorders>
          </w:tcPr>
          <w:p w:rsidR="003A1E9D" w:rsidRDefault="003A1E9D" w:rsidP="0071551C">
            <w:pPr>
              <w:pStyle w:val="CellBodyCenter"/>
              <w:spacing w:before="40" w:after="40"/>
              <w:ind w:left="115" w:right="115"/>
              <w:rPr>
                <w:vertAlign w:val="superscript"/>
              </w:rPr>
            </w:pPr>
            <w:r>
              <w:t>Wm</w:t>
            </w:r>
            <w:r>
              <w:rPr>
                <w:vertAlign w:val="superscript"/>
              </w:rPr>
              <w:t>-2</w:t>
            </w:r>
          </w:p>
        </w:tc>
      </w:tr>
      <w:tr w:rsidR="003A1E9D" w:rsidTr="00322C5C">
        <w:trPr>
          <w:cantSplit/>
          <w:jc w:val="center"/>
        </w:trPr>
        <w:tc>
          <w:tcPr>
            <w:tcW w:w="684" w:type="dxa"/>
            <w:tcBorders>
              <w:top w:val="single" w:sz="4" w:space="0" w:color="000000"/>
              <w:left w:val="single" w:sz="4" w:space="0" w:color="000000"/>
              <w:bottom w:val="single" w:sz="4" w:space="0" w:color="000000"/>
              <w:right w:val="single" w:sz="4" w:space="0" w:color="000000"/>
            </w:tcBorders>
          </w:tcPr>
          <w:p w:rsidR="003A1E9D" w:rsidRDefault="003A1E9D" w:rsidP="0071551C">
            <w:pPr>
              <w:pStyle w:val="Item"/>
              <w:spacing w:before="40" w:after="40"/>
              <w:ind w:left="115" w:right="115"/>
            </w:pPr>
            <w:r>
              <w:t>19</w:t>
            </w:r>
          </w:p>
        </w:tc>
        <w:tc>
          <w:tcPr>
            <w:tcW w:w="1440" w:type="dxa"/>
            <w:tcBorders>
              <w:top w:val="single" w:sz="4" w:space="0" w:color="000000"/>
              <w:left w:val="single" w:sz="4" w:space="0" w:color="000000"/>
              <w:bottom w:val="single" w:sz="4" w:space="0" w:color="000000"/>
              <w:right w:val="single" w:sz="4" w:space="0" w:color="000000"/>
            </w:tcBorders>
          </w:tcPr>
          <w:p w:rsidR="003A1E9D" w:rsidRDefault="003A1E9D" w:rsidP="0071551C">
            <w:pPr>
              <w:pStyle w:val="CellBody"/>
              <w:spacing w:before="40" w:after="40"/>
              <w:ind w:left="115" w:right="115"/>
            </w:pPr>
            <w:r>
              <w:t>Shortwave flux</w:t>
            </w:r>
          </w:p>
        </w:tc>
        <w:tc>
          <w:tcPr>
            <w:tcW w:w="6560" w:type="dxa"/>
            <w:vMerge/>
            <w:tcBorders>
              <w:left w:val="single" w:sz="4" w:space="0" w:color="000000"/>
              <w:right w:val="single" w:sz="4" w:space="0" w:color="000000"/>
            </w:tcBorders>
          </w:tcPr>
          <w:p w:rsidR="003A1E9D" w:rsidRDefault="003A1E9D" w:rsidP="0071551C">
            <w:pPr>
              <w:pStyle w:val="CellBody"/>
              <w:spacing w:before="40" w:after="40"/>
              <w:ind w:left="115" w:right="115"/>
            </w:pPr>
          </w:p>
        </w:tc>
        <w:tc>
          <w:tcPr>
            <w:tcW w:w="960" w:type="dxa"/>
            <w:tcBorders>
              <w:top w:val="single" w:sz="4" w:space="0" w:color="000000"/>
              <w:left w:val="single" w:sz="4" w:space="0" w:color="000000"/>
              <w:bottom w:val="single" w:sz="4" w:space="0" w:color="000000"/>
              <w:right w:val="single" w:sz="4" w:space="0" w:color="000000"/>
            </w:tcBorders>
          </w:tcPr>
          <w:p w:rsidR="003A1E9D" w:rsidRDefault="003A1E9D" w:rsidP="0071551C">
            <w:pPr>
              <w:pStyle w:val="CellBodyCenter"/>
              <w:spacing w:before="40" w:after="40"/>
              <w:ind w:left="115" w:right="115"/>
              <w:rPr>
                <w:vertAlign w:val="superscript"/>
              </w:rPr>
            </w:pPr>
            <w:r>
              <w:t>Wm</w:t>
            </w:r>
            <w:r>
              <w:rPr>
                <w:vertAlign w:val="superscript"/>
              </w:rPr>
              <w:t>-2</w:t>
            </w:r>
          </w:p>
        </w:tc>
      </w:tr>
      <w:tr w:rsidR="003A1E9D" w:rsidTr="00322C5C">
        <w:trPr>
          <w:cantSplit/>
          <w:jc w:val="center"/>
        </w:trPr>
        <w:tc>
          <w:tcPr>
            <w:tcW w:w="684" w:type="dxa"/>
            <w:tcBorders>
              <w:top w:val="single" w:sz="4" w:space="0" w:color="000000"/>
              <w:left w:val="single" w:sz="4" w:space="0" w:color="000000"/>
              <w:bottom w:val="single" w:sz="4" w:space="0" w:color="000000"/>
              <w:right w:val="single" w:sz="4" w:space="0" w:color="000000"/>
            </w:tcBorders>
          </w:tcPr>
          <w:p w:rsidR="003A1E9D" w:rsidRDefault="003A1E9D" w:rsidP="0071551C">
            <w:pPr>
              <w:pStyle w:val="Item"/>
              <w:spacing w:before="40" w:after="40"/>
              <w:ind w:left="115" w:right="115"/>
            </w:pPr>
            <w:r>
              <w:t>20</w:t>
            </w:r>
          </w:p>
        </w:tc>
        <w:tc>
          <w:tcPr>
            <w:tcW w:w="1440" w:type="dxa"/>
            <w:tcBorders>
              <w:top w:val="single" w:sz="4" w:space="0" w:color="000000"/>
              <w:left w:val="single" w:sz="4" w:space="0" w:color="000000"/>
              <w:bottom w:val="single" w:sz="4" w:space="0" w:color="000000"/>
              <w:right w:val="single" w:sz="4" w:space="0" w:color="000000"/>
            </w:tcBorders>
          </w:tcPr>
          <w:p w:rsidR="003A1E9D" w:rsidRDefault="003A1E9D" w:rsidP="0071551C">
            <w:pPr>
              <w:pStyle w:val="CellBody"/>
              <w:spacing w:before="40" w:after="40"/>
              <w:ind w:left="115" w:right="115"/>
            </w:pPr>
            <w:r>
              <w:t>Albedo</w:t>
            </w:r>
          </w:p>
        </w:tc>
        <w:tc>
          <w:tcPr>
            <w:tcW w:w="6560" w:type="dxa"/>
            <w:vMerge/>
            <w:tcBorders>
              <w:left w:val="single" w:sz="4" w:space="0" w:color="000000"/>
              <w:bottom w:val="single" w:sz="4" w:space="0" w:color="000000"/>
              <w:right w:val="single" w:sz="4" w:space="0" w:color="000000"/>
            </w:tcBorders>
          </w:tcPr>
          <w:p w:rsidR="003A1E9D" w:rsidRDefault="003A1E9D" w:rsidP="0071551C">
            <w:pPr>
              <w:pStyle w:val="CellBody"/>
              <w:spacing w:before="40" w:after="40"/>
              <w:ind w:left="115" w:right="115"/>
            </w:pPr>
          </w:p>
        </w:tc>
        <w:tc>
          <w:tcPr>
            <w:tcW w:w="960" w:type="dxa"/>
            <w:tcBorders>
              <w:top w:val="single" w:sz="4" w:space="0" w:color="000000"/>
              <w:left w:val="single" w:sz="4" w:space="0" w:color="000000"/>
              <w:bottom w:val="single" w:sz="4" w:space="0" w:color="000000"/>
              <w:right w:val="single" w:sz="4" w:space="0" w:color="000000"/>
            </w:tcBorders>
          </w:tcPr>
          <w:p w:rsidR="003A1E9D" w:rsidRDefault="003A1E9D" w:rsidP="0071551C">
            <w:pPr>
              <w:pStyle w:val="CellBody"/>
              <w:spacing w:before="40" w:after="40"/>
              <w:ind w:left="115" w:right="115"/>
            </w:pPr>
            <w:r>
              <w:t>Unitless</w:t>
            </w:r>
          </w:p>
        </w:tc>
      </w:tr>
    </w:tbl>
    <w:p w:rsidR="0016319A" w:rsidRPr="003F4E54" w:rsidRDefault="0016319A" w:rsidP="003F4E54">
      <w:pPr>
        <w:widowControl w:val="0"/>
        <w:autoSpaceDE w:val="0"/>
        <w:autoSpaceDN w:val="0"/>
        <w:adjustRightInd w:val="0"/>
        <w:spacing w:after="0" w:line="240" w:lineRule="exact"/>
        <w:rPr>
          <w:rFonts w:ascii="Times New Roman" w:hAnsi="Times New Roman"/>
          <w:noProof/>
          <w:sz w:val="18"/>
          <w:szCs w:val="18"/>
        </w:rPr>
      </w:pPr>
    </w:p>
    <w:p w:rsidR="003F4E54" w:rsidRPr="003F4E54" w:rsidRDefault="003F4E54" w:rsidP="003F4E54">
      <w:pPr>
        <w:autoSpaceDE w:val="0"/>
        <w:autoSpaceDN w:val="0"/>
        <w:adjustRightInd w:val="0"/>
        <w:spacing w:after="0" w:line="240" w:lineRule="auto"/>
        <w:ind w:left="360" w:right="360" w:hanging="360"/>
        <w:rPr>
          <w:rFonts w:ascii="Helvetica" w:hAnsi="Helvetica" w:cs="Helvetica"/>
          <w:color w:val="000000"/>
          <w:sz w:val="18"/>
          <w:szCs w:val="18"/>
        </w:rPr>
      </w:pPr>
      <w:bookmarkStart w:id="74" w:name="Table4_7_footnote_a"/>
      <w:r>
        <w:rPr>
          <w:rFonts w:ascii="Helvetica" w:hAnsi="Helvetica" w:cs="Helvetica"/>
          <w:sz w:val="18"/>
          <w:szCs w:val="18"/>
        </w:rPr>
        <w:t>a</w:t>
      </w:r>
      <w:bookmarkEnd w:id="74"/>
      <w:r>
        <w:rPr>
          <w:rFonts w:ascii="Helvetica" w:hAnsi="Helvetica" w:cs="Helvetica"/>
          <w:sz w:val="18"/>
          <w:szCs w:val="18"/>
        </w:rPr>
        <w:t>.</w:t>
      </w:r>
      <w:r>
        <w:rPr>
          <w:rFonts w:ascii="Helvetica" w:hAnsi="Helvetica" w:cs="Helvetica"/>
          <w:sz w:val="18"/>
          <w:szCs w:val="18"/>
        </w:rPr>
        <w:tab/>
      </w:r>
      <w:r w:rsidRPr="003F4E54">
        <w:rPr>
          <w:rFonts w:ascii="Helvetica" w:hAnsi="Helvetica" w:cs="Helvetica"/>
          <w:sz w:val="18"/>
          <w:szCs w:val="18"/>
        </w:rPr>
        <w:t xml:space="preserve">Geographical Scene Type, Longitude, and Colatitude are also included as Monthly (Hour), Clear-sky parameters.  These parameters are defined in </w:t>
      </w:r>
      <w:r w:rsidR="00264B77">
        <w:fldChar w:fldCharType="begin"/>
      </w:r>
      <w:r w:rsidR="00264B77">
        <w:instrText xml:space="preserve"> REF _Ref216060114 \h  \* MERGEFORMAT </w:instrText>
      </w:r>
      <w:r w:rsidR="00264B77">
        <w:fldChar w:fldCharType="separate"/>
      </w:r>
      <w:r w:rsidR="00D27A81" w:rsidRPr="00D27A81">
        <w:rPr>
          <w:rFonts w:ascii="Arial" w:hAnsi="Arial" w:cs="Arial"/>
          <w:color w:val="548DD4" w:themeColor="text2" w:themeTint="99"/>
          <w:sz w:val="18"/>
          <w:szCs w:val="18"/>
        </w:rPr>
        <w:t xml:space="preserve">Table </w:t>
      </w:r>
      <w:r w:rsidR="00D27A81" w:rsidRPr="00D27A81">
        <w:rPr>
          <w:rFonts w:ascii="Arial" w:hAnsi="Arial" w:cs="Arial"/>
          <w:noProof/>
          <w:color w:val="548DD4" w:themeColor="text2" w:themeTint="99"/>
          <w:sz w:val="18"/>
          <w:szCs w:val="18"/>
        </w:rPr>
        <w:t>4</w:t>
      </w:r>
      <w:r w:rsidR="00D27A81" w:rsidRPr="00D27A81">
        <w:rPr>
          <w:rFonts w:ascii="Arial" w:hAnsi="Arial" w:cs="Arial"/>
          <w:color w:val="548DD4" w:themeColor="text2" w:themeTint="99"/>
          <w:sz w:val="18"/>
          <w:szCs w:val="18"/>
        </w:rPr>
        <w:noBreakHyphen/>
      </w:r>
      <w:r w:rsidR="00D27A81" w:rsidRPr="00D27A81">
        <w:rPr>
          <w:rFonts w:ascii="Arial" w:hAnsi="Arial" w:cs="Arial"/>
          <w:noProof/>
          <w:color w:val="548DD4" w:themeColor="text2" w:themeTint="99"/>
          <w:sz w:val="18"/>
          <w:szCs w:val="18"/>
        </w:rPr>
        <w:t>12</w:t>
      </w:r>
      <w:r w:rsidR="00264B77">
        <w:fldChar w:fldCharType="end"/>
      </w:r>
      <w:r w:rsidRPr="003F4E54">
        <w:rPr>
          <w:rFonts w:ascii="Helvetica" w:hAnsi="Helvetica" w:cs="Helvetica"/>
          <w:color w:val="000000"/>
          <w:sz w:val="18"/>
          <w:szCs w:val="18"/>
        </w:rPr>
        <w:t>, Geographical Data.</w:t>
      </w:r>
    </w:p>
    <w:p w:rsidR="0016319A" w:rsidRDefault="0016319A" w:rsidP="0016319A">
      <w:pPr>
        <w:pStyle w:val="Body"/>
        <w:spacing w:line="280" w:lineRule="exact"/>
      </w:pPr>
    </w:p>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B24A4D" w:rsidRDefault="00B24A4D" w:rsidP="00B24A4D">
      <w:pPr>
        <w:pStyle w:val="Caption"/>
        <w:keepNext/>
      </w:pPr>
      <w:bookmarkStart w:id="75" w:name="_Ref215994760"/>
      <w:bookmarkStart w:id="76" w:name="_Toc215983819"/>
      <w:r>
        <w:lastRenderedPageBreak/>
        <w:t xml:space="preserve">Table </w:t>
      </w:r>
      <w:r w:rsidR="00297BB8">
        <w:fldChar w:fldCharType="begin"/>
      </w:r>
      <w:r w:rsidR="00297BB8">
        <w:instrText xml:space="preserve"> STYLEREF 1 \s </w:instrText>
      </w:r>
      <w:r w:rsidR="00297BB8">
        <w:fldChar w:fldCharType="separate"/>
      </w:r>
      <w:r w:rsidR="00CF6792">
        <w:rPr>
          <w:noProof/>
        </w:rPr>
        <w:t>4</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8</w:t>
      </w:r>
      <w:r w:rsidR="00297BB8">
        <w:rPr>
          <w:noProof/>
        </w:rPr>
        <w:fldChar w:fldCharType="end"/>
      </w:r>
      <w:bookmarkEnd w:id="75"/>
      <w:r>
        <w:t>.  Daily, Total-sky Averages</w:t>
      </w:r>
      <w:r w:rsidR="00264B77">
        <w:fldChar w:fldCharType="begin"/>
      </w:r>
      <w:r w:rsidR="00264B77">
        <w:instrText xml:space="preserve"> REF Table4_8_footnote_a \h  \* MERGEFORMAT </w:instrText>
      </w:r>
      <w:r w:rsidR="00264B77">
        <w:fldChar w:fldCharType="separate"/>
      </w:r>
      <w:r w:rsidRPr="00B24A4D">
        <w:t>a</w:t>
      </w:r>
      <w:bookmarkEnd w:id="76"/>
      <w:r w:rsidR="00264B77">
        <w:fldChar w:fldCharType="end"/>
      </w:r>
    </w:p>
    <w:tbl>
      <w:tblPr>
        <w:tblW w:w="0" w:type="auto"/>
        <w:jc w:val="center"/>
        <w:tblInd w:w="5" w:type="dxa"/>
        <w:tblLayout w:type="fixed"/>
        <w:tblCellMar>
          <w:left w:w="0" w:type="dxa"/>
          <w:right w:w="0" w:type="dxa"/>
        </w:tblCellMar>
        <w:tblLook w:val="0000" w:firstRow="0" w:lastRow="0" w:firstColumn="0" w:lastColumn="0" w:noHBand="0" w:noVBand="0"/>
      </w:tblPr>
      <w:tblGrid>
        <w:gridCol w:w="684"/>
        <w:gridCol w:w="1440"/>
        <w:gridCol w:w="6927"/>
        <w:gridCol w:w="994"/>
      </w:tblGrid>
      <w:tr w:rsidR="0016319A" w:rsidTr="00B24A4D">
        <w:trPr>
          <w:cantSplit/>
          <w:jc w:val="center"/>
        </w:trPr>
        <w:tc>
          <w:tcPr>
            <w:tcW w:w="684" w:type="dxa"/>
            <w:tcBorders>
              <w:top w:val="single" w:sz="4" w:space="0" w:color="000000"/>
              <w:left w:val="single" w:sz="4" w:space="0" w:color="000000"/>
              <w:bottom w:val="double" w:sz="4" w:space="0" w:color="auto"/>
              <w:right w:val="single" w:sz="4" w:space="0" w:color="000000"/>
            </w:tcBorders>
            <w:vAlign w:val="center"/>
          </w:tcPr>
          <w:p w:rsidR="00B24A4D" w:rsidRDefault="0016319A" w:rsidP="00B24A4D">
            <w:pPr>
              <w:pStyle w:val="CellHeading"/>
              <w:spacing w:before="40" w:after="40"/>
              <w:ind w:left="115" w:right="115"/>
            </w:pPr>
            <w:r>
              <w:t>Item</w:t>
            </w:r>
          </w:p>
          <w:p w:rsidR="0016319A" w:rsidRDefault="0016319A" w:rsidP="00B24A4D">
            <w:pPr>
              <w:pStyle w:val="CellHeading"/>
              <w:spacing w:before="40" w:after="40"/>
              <w:ind w:left="115" w:right="115"/>
            </w:pPr>
            <w:r>
              <w:t>No.</w:t>
            </w:r>
          </w:p>
        </w:tc>
        <w:tc>
          <w:tcPr>
            <w:tcW w:w="1440" w:type="dxa"/>
            <w:tcBorders>
              <w:top w:val="single" w:sz="4" w:space="0" w:color="000000"/>
              <w:left w:val="single" w:sz="4" w:space="0" w:color="000000"/>
              <w:bottom w:val="double" w:sz="4" w:space="0" w:color="auto"/>
              <w:right w:val="single" w:sz="4" w:space="0" w:color="000000"/>
            </w:tcBorders>
            <w:vAlign w:val="center"/>
          </w:tcPr>
          <w:p w:rsidR="0016319A" w:rsidRDefault="0016319A" w:rsidP="00B24A4D">
            <w:pPr>
              <w:pStyle w:val="CellHeading"/>
              <w:spacing w:before="40" w:after="40"/>
              <w:ind w:left="115" w:right="115"/>
              <w:rPr>
                <w:vertAlign w:val="superscript"/>
              </w:rPr>
            </w:pPr>
            <w:r>
              <w:t>SDS Name</w:t>
            </w:r>
            <w:r w:rsidR="00264B77">
              <w:fldChar w:fldCharType="begin"/>
            </w:r>
            <w:r w:rsidR="00264B77">
              <w:instrText xml:space="preserve"> REF Table4_8_footnote_b \h  \* MERGEFORMAT </w:instrText>
            </w:r>
            <w:r w:rsidR="00264B77">
              <w:fldChar w:fldCharType="separate"/>
            </w:r>
            <w:r w:rsidR="00B24A4D" w:rsidRPr="00B24A4D">
              <w:t>b</w:t>
            </w:r>
            <w:r w:rsidR="00264B77">
              <w:fldChar w:fldCharType="end"/>
            </w:r>
          </w:p>
        </w:tc>
        <w:tc>
          <w:tcPr>
            <w:tcW w:w="6927" w:type="dxa"/>
            <w:tcBorders>
              <w:top w:val="single" w:sz="4" w:space="0" w:color="000000"/>
              <w:left w:val="single" w:sz="4" w:space="0" w:color="000000"/>
              <w:bottom w:val="double" w:sz="4" w:space="0" w:color="auto"/>
              <w:right w:val="single" w:sz="4" w:space="0" w:color="000000"/>
            </w:tcBorders>
            <w:vAlign w:val="center"/>
          </w:tcPr>
          <w:p w:rsidR="0016319A" w:rsidRDefault="0016319A" w:rsidP="00B24A4D">
            <w:pPr>
              <w:pStyle w:val="CellHeading"/>
              <w:spacing w:before="40" w:after="40"/>
              <w:ind w:left="115" w:right="115"/>
            </w:pPr>
            <w:r>
              <w:t>Daily, Total-sky Definitions</w:t>
            </w:r>
          </w:p>
        </w:tc>
        <w:tc>
          <w:tcPr>
            <w:tcW w:w="994" w:type="dxa"/>
            <w:tcBorders>
              <w:top w:val="single" w:sz="4" w:space="0" w:color="000000"/>
              <w:left w:val="single" w:sz="4" w:space="0" w:color="000000"/>
              <w:bottom w:val="double" w:sz="4" w:space="0" w:color="auto"/>
              <w:right w:val="single" w:sz="4" w:space="0" w:color="000000"/>
            </w:tcBorders>
            <w:vAlign w:val="center"/>
          </w:tcPr>
          <w:p w:rsidR="0016319A" w:rsidRDefault="0016319A" w:rsidP="00B24A4D">
            <w:pPr>
              <w:pStyle w:val="CellHeading"/>
              <w:spacing w:before="40" w:after="40"/>
              <w:ind w:left="115" w:right="115"/>
            </w:pPr>
            <w:r>
              <w:t>Units</w:t>
            </w:r>
          </w:p>
        </w:tc>
      </w:tr>
      <w:tr w:rsidR="0016319A" w:rsidTr="00B24A4D">
        <w:trPr>
          <w:cantSplit/>
          <w:jc w:val="center"/>
        </w:trPr>
        <w:tc>
          <w:tcPr>
            <w:tcW w:w="684" w:type="dxa"/>
            <w:tcBorders>
              <w:top w:val="double" w:sz="4" w:space="0" w:color="auto"/>
              <w:left w:val="single" w:sz="4" w:space="0" w:color="000000"/>
              <w:bottom w:val="single" w:sz="4" w:space="0" w:color="000000"/>
              <w:right w:val="single" w:sz="4" w:space="0" w:color="000000"/>
            </w:tcBorders>
          </w:tcPr>
          <w:p w:rsidR="0016319A" w:rsidRDefault="0016319A" w:rsidP="00B24A4D">
            <w:pPr>
              <w:pStyle w:val="Item"/>
              <w:spacing w:before="40" w:after="40"/>
              <w:ind w:left="115" w:right="115"/>
            </w:pPr>
            <w:r>
              <w:t>21</w:t>
            </w:r>
          </w:p>
        </w:tc>
        <w:tc>
          <w:tcPr>
            <w:tcW w:w="1440" w:type="dxa"/>
            <w:tcBorders>
              <w:top w:val="double" w:sz="4" w:space="0" w:color="auto"/>
              <w:left w:val="single" w:sz="4" w:space="0" w:color="000000"/>
              <w:bottom w:val="single" w:sz="4" w:space="0" w:color="000000"/>
              <w:right w:val="single" w:sz="4" w:space="0" w:color="000000"/>
            </w:tcBorders>
          </w:tcPr>
          <w:p w:rsidR="00793912" w:rsidRDefault="0016319A" w:rsidP="00793912">
            <w:pPr>
              <w:pStyle w:val="CellBody"/>
              <w:spacing w:before="40" w:after="40"/>
              <w:ind w:left="115" w:right="115"/>
            </w:pPr>
            <w:r>
              <w:t>Solar</w:t>
            </w:r>
          </w:p>
          <w:p w:rsidR="0016319A" w:rsidRDefault="0016319A" w:rsidP="00793912">
            <w:pPr>
              <w:pStyle w:val="CellBody"/>
              <w:spacing w:before="40" w:after="40"/>
              <w:ind w:left="115" w:right="115"/>
            </w:pPr>
            <w:r>
              <w:t>incidence</w:t>
            </w:r>
          </w:p>
        </w:tc>
        <w:tc>
          <w:tcPr>
            <w:tcW w:w="6927" w:type="dxa"/>
            <w:tcBorders>
              <w:top w:val="double" w:sz="4" w:space="0" w:color="auto"/>
              <w:left w:val="single" w:sz="4" w:space="0" w:color="000000"/>
              <w:bottom w:val="single" w:sz="4" w:space="0" w:color="000000"/>
              <w:right w:val="single" w:sz="4" w:space="0" w:color="000000"/>
            </w:tcBorders>
          </w:tcPr>
          <w:p w:rsidR="0016319A" w:rsidRDefault="0016319A" w:rsidP="00B24A4D">
            <w:pPr>
              <w:pStyle w:val="CellBody"/>
              <w:spacing w:before="40" w:after="40"/>
              <w:ind w:left="115" w:right="115"/>
            </w:pPr>
            <w:r>
              <w:t>The integrated solar incidence for a day that includes at least one SW measurement.</w:t>
            </w:r>
          </w:p>
        </w:tc>
        <w:tc>
          <w:tcPr>
            <w:tcW w:w="994" w:type="dxa"/>
            <w:tcBorders>
              <w:top w:val="double" w:sz="4" w:space="0" w:color="auto"/>
              <w:left w:val="single" w:sz="4" w:space="0" w:color="000000"/>
              <w:bottom w:val="single" w:sz="4" w:space="0" w:color="000000"/>
              <w:right w:val="single" w:sz="4" w:space="0" w:color="000000"/>
            </w:tcBorders>
          </w:tcPr>
          <w:p w:rsidR="0016319A" w:rsidRDefault="0016319A" w:rsidP="00B24A4D">
            <w:pPr>
              <w:pStyle w:val="CellBodyCenter"/>
              <w:spacing w:before="40" w:after="40"/>
              <w:ind w:left="115" w:right="115"/>
              <w:rPr>
                <w:vertAlign w:val="superscript"/>
              </w:rPr>
            </w:pPr>
            <w:r>
              <w:t>W-hm</w:t>
            </w:r>
            <w:r>
              <w:rPr>
                <w:vertAlign w:val="superscript"/>
              </w:rPr>
              <w:t>-2</w:t>
            </w:r>
          </w:p>
        </w:tc>
      </w:tr>
      <w:tr w:rsidR="0016319A" w:rsidTr="00B24A4D">
        <w:trPr>
          <w:cantSplit/>
          <w:jc w:val="center"/>
        </w:trPr>
        <w:tc>
          <w:tcPr>
            <w:tcW w:w="684" w:type="dxa"/>
            <w:tcBorders>
              <w:top w:val="single" w:sz="4" w:space="0" w:color="000000"/>
              <w:left w:val="single" w:sz="4" w:space="0" w:color="000000"/>
              <w:bottom w:val="single" w:sz="4" w:space="0" w:color="000000"/>
              <w:right w:val="single" w:sz="4" w:space="0" w:color="000000"/>
            </w:tcBorders>
          </w:tcPr>
          <w:p w:rsidR="0016319A" w:rsidRDefault="0016319A" w:rsidP="00B24A4D">
            <w:pPr>
              <w:pStyle w:val="Item"/>
              <w:spacing w:before="40" w:after="40"/>
              <w:ind w:left="115" w:right="115"/>
            </w:pPr>
            <w:r>
              <w:t>22</w:t>
            </w:r>
          </w:p>
        </w:tc>
        <w:tc>
          <w:tcPr>
            <w:tcW w:w="1440" w:type="dxa"/>
            <w:tcBorders>
              <w:top w:val="single" w:sz="4" w:space="0" w:color="000000"/>
              <w:left w:val="single" w:sz="4" w:space="0" w:color="000000"/>
              <w:bottom w:val="single" w:sz="4" w:space="0" w:color="000000"/>
              <w:right w:val="single" w:sz="4" w:space="0" w:color="000000"/>
            </w:tcBorders>
          </w:tcPr>
          <w:p w:rsidR="00793912" w:rsidRDefault="0016319A" w:rsidP="00793912">
            <w:pPr>
              <w:pStyle w:val="CellBody"/>
              <w:spacing w:before="40" w:after="40"/>
              <w:ind w:left="115" w:right="115"/>
            </w:pPr>
            <w:r>
              <w:t>Longwave</w:t>
            </w:r>
          </w:p>
          <w:p w:rsidR="0016319A" w:rsidRDefault="0016319A" w:rsidP="00793912">
            <w:pPr>
              <w:pStyle w:val="CellBody"/>
              <w:spacing w:before="40" w:after="40"/>
              <w:ind w:left="115" w:right="115"/>
            </w:pPr>
            <w:r>
              <w:t>flux</w:t>
            </w:r>
          </w:p>
        </w:tc>
        <w:tc>
          <w:tcPr>
            <w:tcW w:w="6927" w:type="dxa"/>
            <w:tcBorders>
              <w:top w:val="single" w:sz="4" w:space="0" w:color="000000"/>
              <w:left w:val="single" w:sz="4" w:space="0" w:color="000000"/>
              <w:bottom w:val="single" w:sz="4" w:space="0" w:color="000000"/>
              <w:right w:val="single" w:sz="4" w:space="0" w:color="000000"/>
            </w:tcBorders>
          </w:tcPr>
          <w:p w:rsidR="0016319A" w:rsidRDefault="0016319A" w:rsidP="00B24A4D">
            <w:pPr>
              <w:pStyle w:val="CellBody"/>
              <w:spacing w:before="40" w:after="40"/>
              <w:ind w:left="115" w:right="115"/>
            </w:pPr>
            <w:r>
              <w:t>Daily LW flux consisting of measurements and extrapolated, interpolated, and modeled values.</w:t>
            </w:r>
          </w:p>
        </w:tc>
        <w:tc>
          <w:tcPr>
            <w:tcW w:w="994" w:type="dxa"/>
            <w:tcBorders>
              <w:top w:val="single" w:sz="4" w:space="0" w:color="000000"/>
              <w:left w:val="single" w:sz="4" w:space="0" w:color="000000"/>
              <w:bottom w:val="single" w:sz="4" w:space="0" w:color="000000"/>
              <w:right w:val="single" w:sz="4" w:space="0" w:color="000000"/>
            </w:tcBorders>
          </w:tcPr>
          <w:p w:rsidR="0016319A" w:rsidRDefault="0016319A" w:rsidP="00B24A4D">
            <w:pPr>
              <w:pStyle w:val="CellBodyCenter"/>
              <w:spacing w:before="40" w:after="40"/>
              <w:ind w:left="115" w:right="115"/>
              <w:rPr>
                <w:vertAlign w:val="superscript"/>
              </w:rPr>
            </w:pPr>
            <w:r>
              <w:t>Wm</w:t>
            </w:r>
            <w:r>
              <w:rPr>
                <w:vertAlign w:val="superscript"/>
              </w:rPr>
              <w:t>-2</w:t>
            </w:r>
          </w:p>
        </w:tc>
      </w:tr>
      <w:tr w:rsidR="0016319A" w:rsidTr="00B24A4D">
        <w:trPr>
          <w:cantSplit/>
          <w:jc w:val="center"/>
        </w:trPr>
        <w:tc>
          <w:tcPr>
            <w:tcW w:w="684" w:type="dxa"/>
            <w:tcBorders>
              <w:top w:val="single" w:sz="4" w:space="0" w:color="000000"/>
              <w:left w:val="single" w:sz="4" w:space="0" w:color="000000"/>
              <w:bottom w:val="single" w:sz="4" w:space="0" w:color="000000"/>
              <w:right w:val="single" w:sz="4" w:space="0" w:color="000000"/>
            </w:tcBorders>
          </w:tcPr>
          <w:p w:rsidR="0016319A" w:rsidRDefault="0016319A" w:rsidP="00B24A4D">
            <w:pPr>
              <w:pStyle w:val="Item"/>
              <w:spacing w:before="40" w:after="40"/>
              <w:ind w:left="115" w:right="115"/>
            </w:pPr>
            <w:r>
              <w:t>23</w:t>
            </w:r>
          </w:p>
        </w:tc>
        <w:tc>
          <w:tcPr>
            <w:tcW w:w="1440" w:type="dxa"/>
            <w:tcBorders>
              <w:top w:val="single" w:sz="4" w:space="0" w:color="000000"/>
              <w:left w:val="single" w:sz="4" w:space="0" w:color="000000"/>
              <w:bottom w:val="single" w:sz="4" w:space="0" w:color="000000"/>
              <w:right w:val="single" w:sz="4" w:space="0" w:color="000000"/>
            </w:tcBorders>
          </w:tcPr>
          <w:p w:rsidR="00793912" w:rsidRDefault="0016319A" w:rsidP="00793912">
            <w:pPr>
              <w:pStyle w:val="CellBody"/>
              <w:spacing w:before="40" w:after="40"/>
              <w:ind w:left="115" w:right="115"/>
            </w:pPr>
            <w:r>
              <w:t>Number of</w:t>
            </w:r>
          </w:p>
          <w:p w:rsidR="00793912" w:rsidRDefault="0016319A" w:rsidP="00793912">
            <w:pPr>
              <w:pStyle w:val="CellBody"/>
              <w:spacing w:before="40" w:after="40"/>
              <w:ind w:left="115" w:right="115"/>
            </w:pPr>
            <w:r>
              <w:t>hours of</w:t>
            </w:r>
          </w:p>
          <w:p w:rsidR="00793912" w:rsidRDefault="0016319A" w:rsidP="00793912">
            <w:pPr>
              <w:pStyle w:val="CellBody"/>
              <w:spacing w:before="40" w:after="40"/>
              <w:ind w:left="115" w:right="115"/>
            </w:pPr>
            <w:r>
              <w:t>longwave</w:t>
            </w:r>
          </w:p>
          <w:p w:rsidR="0016319A" w:rsidRDefault="0016319A" w:rsidP="00793912">
            <w:pPr>
              <w:pStyle w:val="CellBody"/>
              <w:spacing w:before="40" w:after="40"/>
              <w:ind w:left="115" w:right="115"/>
            </w:pPr>
            <w:r>
              <w:t>flux</w:t>
            </w:r>
          </w:p>
        </w:tc>
        <w:tc>
          <w:tcPr>
            <w:tcW w:w="6927" w:type="dxa"/>
            <w:tcBorders>
              <w:top w:val="single" w:sz="4" w:space="0" w:color="000000"/>
              <w:left w:val="single" w:sz="4" w:space="0" w:color="000000"/>
              <w:bottom w:val="single" w:sz="4" w:space="0" w:color="000000"/>
              <w:right w:val="single" w:sz="4" w:space="0" w:color="000000"/>
            </w:tcBorders>
          </w:tcPr>
          <w:p w:rsidR="0016319A" w:rsidRDefault="0016319A" w:rsidP="00B24A4D">
            <w:pPr>
              <w:pStyle w:val="CellBody"/>
              <w:spacing w:before="40" w:after="40"/>
              <w:ind w:left="115" w:right="115"/>
            </w:pPr>
            <w:r>
              <w:t>The number of hours with LW measurements for a day that includes at least one LW measurement.</w:t>
            </w:r>
          </w:p>
        </w:tc>
        <w:tc>
          <w:tcPr>
            <w:tcW w:w="994" w:type="dxa"/>
            <w:tcBorders>
              <w:top w:val="single" w:sz="4" w:space="0" w:color="000000"/>
              <w:left w:val="single" w:sz="4" w:space="0" w:color="000000"/>
              <w:bottom w:val="single" w:sz="4" w:space="0" w:color="000000"/>
              <w:right w:val="single" w:sz="4" w:space="0" w:color="000000"/>
            </w:tcBorders>
          </w:tcPr>
          <w:p w:rsidR="0016319A" w:rsidRDefault="0016319A" w:rsidP="00B24A4D">
            <w:pPr>
              <w:pStyle w:val="CellBody"/>
              <w:spacing w:before="40" w:after="40"/>
              <w:ind w:left="115" w:right="115"/>
              <w:jc w:val="center"/>
            </w:pPr>
            <w:r>
              <w:t>hours</w:t>
            </w:r>
          </w:p>
        </w:tc>
      </w:tr>
      <w:tr w:rsidR="0016319A" w:rsidTr="00B24A4D">
        <w:trPr>
          <w:cantSplit/>
          <w:jc w:val="center"/>
        </w:trPr>
        <w:tc>
          <w:tcPr>
            <w:tcW w:w="684" w:type="dxa"/>
            <w:tcBorders>
              <w:top w:val="single" w:sz="4" w:space="0" w:color="000000"/>
              <w:left w:val="single" w:sz="4" w:space="0" w:color="000000"/>
              <w:bottom w:val="single" w:sz="4" w:space="0" w:color="000000"/>
              <w:right w:val="single" w:sz="4" w:space="0" w:color="000000"/>
            </w:tcBorders>
          </w:tcPr>
          <w:p w:rsidR="0016319A" w:rsidRDefault="0016319A" w:rsidP="00B24A4D">
            <w:pPr>
              <w:pStyle w:val="Item"/>
              <w:spacing w:before="40" w:after="40"/>
              <w:ind w:left="115" w:right="115"/>
            </w:pPr>
            <w:bookmarkStart w:id="77" w:name="Item_24"/>
            <w:r>
              <w:t>24</w:t>
            </w:r>
            <w:bookmarkEnd w:id="77"/>
          </w:p>
        </w:tc>
        <w:tc>
          <w:tcPr>
            <w:tcW w:w="1440" w:type="dxa"/>
            <w:tcBorders>
              <w:top w:val="single" w:sz="4" w:space="0" w:color="000000"/>
              <w:left w:val="single" w:sz="4" w:space="0" w:color="000000"/>
              <w:bottom w:val="single" w:sz="4" w:space="0" w:color="000000"/>
              <w:right w:val="single" w:sz="4" w:space="0" w:color="000000"/>
            </w:tcBorders>
          </w:tcPr>
          <w:p w:rsidR="00793912" w:rsidRDefault="0016319A" w:rsidP="00793912">
            <w:pPr>
              <w:pStyle w:val="CellBody"/>
              <w:spacing w:before="40" w:after="40"/>
              <w:ind w:left="115" w:right="115"/>
            </w:pPr>
            <w:r>
              <w:t>Shortwave</w:t>
            </w:r>
          </w:p>
          <w:p w:rsidR="0016319A" w:rsidRDefault="0016319A" w:rsidP="00793912">
            <w:pPr>
              <w:pStyle w:val="CellBody"/>
              <w:spacing w:before="40" w:after="40"/>
              <w:ind w:left="115" w:right="115"/>
            </w:pPr>
            <w:r>
              <w:t>flux</w:t>
            </w:r>
          </w:p>
        </w:tc>
        <w:tc>
          <w:tcPr>
            <w:tcW w:w="6927" w:type="dxa"/>
            <w:tcBorders>
              <w:top w:val="single" w:sz="4" w:space="0" w:color="000000"/>
              <w:left w:val="single" w:sz="4" w:space="0" w:color="000000"/>
              <w:bottom w:val="single" w:sz="4" w:space="0" w:color="000000"/>
              <w:right w:val="single" w:sz="4" w:space="0" w:color="000000"/>
            </w:tcBorders>
          </w:tcPr>
          <w:p w:rsidR="0016319A" w:rsidRDefault="0016319A" w:rsidP="00B24A4D">
            <w:pPr>
              <w:pStyle w:val="CellBody"/>
              <w:spacing w:before="40" w:after="40"/>
              <w:ind w:left="115" w:right="115"/>
            </w:pPr>
            <w:r>
              <w:t>The daily SW flux; i.e., the sum of all measured and modeled SW fluxes for every day with at least one SW measurement, corrected by the ratio of integrated to summed solar incidence.</w:t>
            </w:r>
          </w:p>
          <w:p w:rsidR="00793912" w:rsidRDefault="00297BB8" w:rsidP="00DA377C">
            <w:pPr>
              <w:pStyle w:val="CellBody"/>
              <w:spacing w:before="40" w:after="40"/>
              <w:ind w:left="120" w:right="115"/>
            </w:pPr>
            <m:oMathPara>
              <m:oMath>
                <m:sSub>
                  <m:sSubPr>
                    <m:ctrlPr>
                      <w:rPr>
                        <w:rFonts w:ascii="Cambria Math" w:hAnsi="Cambria Math"/>
                        <w:i/>
                      </w:rPr>
                    </m:ctrlPr>
                  </m:sSubPr>
                  <m:e>
                    <m:r>
                      <w:rPr>
                        <w:rFonts w:ascii="Cambria Math" w:hAnsi="Cambria Math"/>
                      </w:rPr>
                      <m:t>M</m:t>
                    </m:r>
                  </m:e>
                  <m:sub>
                    <m:r>
                      <w:rPr>
                        <w:rFonts w:ascii="Cambria Math" w:hAnsi="Cambria Math"/>
                      </w:rPr>
                      <m:t>SW</m:t>
                    </m:r>
                  </m:sub>
                </m:sSub>
                <m:d>
                  <m:dPr>
                    <m:ctrlPr>
                      <w:rPr>
                        <w:rFonts w:ascii="Cambria Math" w:hAnsi="Cambria Math"/>
                        <w:i/>
                      </w:rPr>
                    </m:ctrlPr>
                  </m:dPr>
                  <m:e>
                    <m:r>
                      <w:rPr>
                        <w:rFonts w:ascii="Cambria Math" w:hAnsi="Cambria Math"/>
                      </w:rPr>
                      <m:t>d</m:t>
                    </m:r>
                  </m:e>
                </m:d>
                <m:r>
                  <w:rPr>
                    <w:rFonts w:ascii="Cambria Math" w:hAnsi="Cambria Math"/>
                  </w:rPr>
                  <m:t>=[S(d)/</m:t>
                </m:r>
                <m:sSup>
                  <m:sSupPr>
                    <m:ctrlPr>
                      <w:rPr>
                        <w:rFonts w:ascii="Cambria Math" w:hAnsi="Cambria Math"/>
                        <w:i/>
                      </w:rPr>
                    </m:ctrlPr>
                  </m:sSupPr>
                  <m:e>
                    <m:r>
                      <w:rPr>
                        <w:rFonts w:ascii="Cambria Math" w:hAnsi="Cambria Math"/>
                      </w:rPr>
                      <m:t>S</m:t>
                    </m:r>
                  </m:e>
                  <m:sup>
                    <m:r>
                      <w:rPr>
                        <w:rFonts w:ascii="Cambria Math" w:hAnsi="Cambria Math"/>
                      </w:rPr>
                      <m:t>η</m:t>
                    </m:r>
                  </m:sup>
                </m:sSup>
                <m:r>
                  <w:rPr>
                    <w:rFonts w:ascii="Cambria Math" w:hAnsi="Cambria Math"/>
                  </w:rPr>
                  <m:t xml:space="preserve">(d) ] ∙ </m:t>
                </m:r>
                <m:nary>
                  <m:naryPr>
                    <m:chr m:val="∑"/>
                    <m:limLoc m:val="undOvr"/>
                    <m:ctrlPr>
                      <w:rPr>
                        <w:rFonts w:ascii="Cambria Math" w:hAnsi="Cambria Math"/>
                        <w:i/>
                      </w:rPr>
                    </m:ctrlPr>
                  </m:naryPr>
                  <m:sub>
                    <m:r>
                      <w:rPr>
                        <w:rFonts w:ascii="Cambria Math" w:hAnsi="Cambria Math"/>
                      </w:rPr>
                      <m:t>h=</m:t>
                    </m:r>
                    <m:r>
                      <w:rPr>
                        <w:rFonts w:ascii="Cambria Math" w:hAnsi="Cambria Math"/>
                      </w:rPr>
                      <m:t>1</m:t>
                    </m:r>
                  </m:sub>
                  <m:sup>
                    <m:r>
                      <w:rPr>
                        <w:rFonts w:ascii="Cambria Math" w:hAnsi="Cambria Math"/>
                      </w:rPr>
                      <m:t>24</m:t>
                    </m:r>
                  </m:sup>
                  <m:e>
                    <m:sSub>
                      <m:sSubPr>
                        <m:ctrlPr>
                          <w:rPr>
                            <w:rFonts w:ascii="Cambria Math" w:hAnsi="Cambria Math"/>
                            <w:i/>
                          </w:rPr>
                        </m:ctrlPr>
                      </m:sSubPr>
                      <m:e>
                        <m:r>
                          <w:rPr>
                            <w:rFonts w:ascii="Cambria Math" w:hAnsi="Cambria Math"/>
                          </w:rPr>
                          <m:t>M</m:t>
                        </m:r>
                      </m:e>
                      <m:sub>
                        <m:r>
                          <w:rPr>
                            <w:rFonts w:ascii="Cambria Math" w:hAnsi="Cambria Math"/>
                          </w:rPr>
                          <m:t>SW</m:t>
                        </m:r>
                      </m:sub>
                    </m:sSub>
                  </m:e>
                </m:nary>
                <m:r>
                  <w:rPr>
                    <w:rFonts w:ascii="Cambria Math" w:hAnsi="Cambria Math"/>
                  </w:rPr>
                  <m:t>(d,h)/</m:t>
                </m:r>
                <m:r>
                  <w:rPr>
                    <w:rFonts w:ascii="Cambria Math" w:hAnsi="Cambria Math"/>
                  </w:rPr>
                  <m:t>2</m:t>
                </m:r>
              </m:oMath>
            </m:oMathPara>
          </w:p>
          <w:p w:rsidR="0016319A" w:rsidRDefault="0016319A" w:rsidP="00D27A81">
            <w:pPr>
              <w:pStyle w:val="CellBody"/>
              <w:spacing w:before="40" w:after="40"/>
              <w:ind w:left="115" w:right="115"/>
              <w:rPr>
                <w:rStyle w:val="Overline"/>
                <w:color w:val="000000"/>
              </w:rPr>
            </w:pPr>
            <w:r>
              <w:rPr>
                <w:rStyle w:val="Overline"/>
                <w:color w:val="000000"/>
              </w:rPr>
              <w:t xml:space="preserve">where S(d) and </w:t>
            </w:r>
            <m:oMath>
              <m:sSup>
                <m:sSupPr>
                  <m:ctrlPr>
                    <w:rPr>
                      <w:rFonts w:ascii="Cambria Math" w:hAnsi="Cambria Math"/>
                      <w:i/>
                    </w:rPr>
                  </m:ctrlPr>
                </m:sSupPr>
                <m:e>
                  <m:r>
                    <w:rPr>
                      <w:rFonts w:ascii="Cambria Math" w:hAnsi="Cambria Math"/>
                    </w:rPr>
                    <m:t>S</m:t>
                  </m:r>
                </m:e>
                <m:sup>
                  <m:r>
                    <w:rPr>
                      <w:rFonts w:ascii="Cambria Math" w:hAnsi="Cambria Math"/>
                    </w:rPr>
                    <m:t>η</m:t>
                  </m:r>
                </m:sup>
              </m:sSup>
            </m:oMath>
            <w:r>
              <w:rPr>
                <w:rStyle w:val="Overline"/>
                <w:color w:val="000000"/>
              </w:rPr>
              <w:t xml:space="preserve">(d) are the integrated and summed solar radiances, respectively (see </w:t>
            </w:r>
            <w:r w:rsidRPr="00D27A81">
              <w:rPr>
                <w:rStyle w:val="Hel10BlueTag"/>
                <w:color w:val="auto"/>
              </w:rPr>
              <w:t>Reference</w:t>
            </w:r>
            <w:r w:rsidR="00DA377C" w:rsidRPr="00D27A81">
              <w:rPr>
                <w:rStyle w:val="Hel10BlueTag"/>
                <w:color w:val="auto"/>
              </w:rPr>
              <w:t xml:space="preserve"> </w:t>
            </w:r>
            <w:r w:rsidR="00264B77">
              <w:fldChar w:fldCharType="begin"/>
            </w:r>
            <w:r w:rsidR="00264B77">
              <w:instrText xml:space="preserve"> REF _Ref216060276 \n \h  \* MERGEFORMAT </w:instrText>
            </w:r>
            <w:r w:rsidR="00264B77">
              <w:fldChar w:fldCharType="separate"/>
            </w:r>
            <w:r w:rsidR="00D27A81" w:rsidRPr="00D27A81">
              <w:rPr>
                <w:rStyle w:val="Hel10BlueTag"/>
                <w:color w:val="548DD4" w:themeColor="text2" w:themeTint="99"/>
              </w:rPr>
              <w:t>12</w:t>
            </w:r>
            <w:r w:rsidR="00264B77">
              <w:fldChar w:fldCharType="end"/>
            </w:r>
            <w:r>
              <w:rPr>
                <w:rStyle w:val="Overline"/>
                <w:color w:val="000000"/>
              </w:rPr>
              <w:t>).</w:t>
            </w:r>
          </w:p>
        </w:tc>
        <w:tc>
          <w:tcPr>
            <w:tcW w:w="994" w:type="dxa"/>
            <w:tcBorders>
              <w:top w:val="single" w:sz="4" w:space="0" w:color="000000"/>
              <w:left w:val="single" w:sz="4" w:space="0" w:color="000000"/>
              <w:bottom w:val="single" w:sz="4" w:space="0" w:color="000000"/>
              <w:right w:val="single" w:sz="4" w:space="0" w:color="000000"/>
            </w:tcBorders>
          </w:tcPr>
          <w:p w:rsidR="0016319A" w:rsidRDefault="0016319A" w:rsidP="00B24A4D">
            <w:pPr>
              <w:pStyle w:val="CellBodyCenter"/>
              <w:spacing w:before="40" w:after="40"/>
              <w:ind w:left="115" w:right="115"/>
              <w:rPr>
                <w:vertAlign w:val="superscript"/>
              </w:rPr>
            </w:pPr>
            <w:r>
              <w:t>Wm</w:t>
            </w:r>
            <w:r>
              <w:rPr>
                <w:vertAlign w:val="superscript"/>
              </w:rPr>
              <w:t>-2</w:t>
            </w:r>
          </w:p>
        </w:tc>
      </w:tr>
      <w:tr w:rsidR="00B24A4D" w:rsidTr="00B24A4D">
        <w:trPr>
          <w:cantSplit/>
          <w:jc w:val="center"/>
        </w:trPr>
        <w:tc>
          <w:tcPr>
            <w:tcW w:w="684" w:type="dxa"/>
            <w:tcBorders>
              <w:top w:val="single" w:sz="4" w:space="0" w:color="000000"/>
              <w:left w:val="single" w:sz="4" w:space="0" w:color="000000"/>
              <w:bottom w:val="single" w:sz="4" w:space="0" w:color="000000"/>
              <w:right w:val="single" w:sz="4" w:space="0" w:color="000000"/>
            </w:tcBorders>
          </w:tcPr>
          <w:p w:rsidR="00B24A4D" w:rsidRDefault="00B24A4D" w:rsidP="00B24A4D">
            <w:pPr>
              <w:pStyle w:val="Item"/>
              <w:spacing w:before="40" w:after="40"/>
              <w:ind w:left="115" w:right="115"/>
            </w:pPr>
            <w:bookmarkStart w:id="78" w:name="Item_25"/>
            <w:r>
              <w:t>25</w:t>
            </w:r>
            <w:bookmarkEnd w:id="78"/>
          </w:p>
        </w:tc>
        <w:tc>
          <w:tcPr>
            <w:tcW w:w="1440" w:type="dxa"/>
            <w:tcBorders>
              <w:top w:val="single" w:sz="4" w:space="0" w:color="000000"/>
              <w:left w:val="single" w:sz="4" w:space="0" w:color="000000"/>
              <w:bottom w:val="single" w:sz="4" w:space="0" w:color="000000"/>
              <w:right w:val="single" w:sz="4" w:space="0" w:color="000000"/>
            </w:tcBorders>
          </w:tcPr>
          <w:p w:rsidR="00793912" w:rsidRDefault="00B24A4D" w:rsidP="00793912">
            <w:pPr>
              <w:pStyle w:val="CellBody"/>
              <w:spacing w:before="40" w:after="40"/>
              <w:ind w:left="115" w:right="115"/>
            </w:pPr>
            <w:r>
              <w:t>Number of</w:t>
            </w:r>
          </w:p>
          <w:p w:rsidR="00793912" w:rsidRDefault="00B24A4D" w:rsidP="00793912">
            <w:pPr>
              <w:pStyle w:val="CellBody"/>
              <w:spacing w:before="40" w:after="40"/>
              <w:ind w:left="115" w:right="115"/>
            </w:pPr>
            <w:r>
              <w:t>hours of</w:t>
            </w:r>
          </w:p>
          <w:p w:rsidR="00793912" w:rsidRDefault="00B24A4D" w:rsidP="00793912">
            <w:pPr>
              <w:pStyle w:val="CellBody"/>
              <w:spacing w:before="40" w:after="40"/>
              <w:ind w:left="115" w:right="115"/>
            </w:pPr>
            <w:r>
              <w:t>shortwave</w:t>
            </w:r>
          </w:p>
          <w:p w:rsidR="00B24A4D" w:rsidRDefault="00B24A4D" w:rsidP="00793912">
            <w:pPr>
              <w:pStyle w:val="CellBody"/>
              <w:spacing w:before="40" w:after="40"/>
              <w:ind w:left="115" w:right="115"/>
            </w:pPr>
            <w:r>
              <w:t>flux</w:t>
            </w:r>
          </w:p>
        </w:tc>
        <w:tc>
          <w:tcPr>
            <w:tcW w:w="6927" w:type="dxa"/>
            <w:tcBorders>
              <w:top w:val="single" w:sz="4" w:space="0" w:color="000000"/>
              <w:left w:val="single" w:sz="4" w:space="0" w:color="000000"/>
              <w:bottom w:val="single" w:sz="4" w:space="0" w:color="000000"/>
              <w:right w:val="single" w:sz="4" w:space="0" w:color="000000"/>
            </w:tcBorders>
          </w:tcPr>
          <w:p w:rsidR="00B24A4D" w:rsidRDefault="00B24A4D" w:rsidP="00B24A4D">
            <w:pPr>
              <w:pStyle w:val="CellBody"/>
              <w:spacing w:before="40" w:after="40"/>
              <w:ind w:left="115" w:right="115"/>
            </w:pPr>
            <w:r>
              <w:t>The number of hours with SW measurements for a day that includes at least one SW measurement.  [N</w:t>
            </w:r>
            <w:r>
              <w:rPr>
                <w:vertAlign w:val="subscript"/>
              </w:rPr>
              <w:t>SW</w:t>
            </w:r>
            <w:r>
              <w:t>(h)]</w:t>
            </w:r>
          </w:p>
        </w:tc>
        <w:tc>
          <w:tcPr>
            <w:tcW w:w="994" w:type="dxa"/>
            <w:tcBorders>
              <w:top w:val="single" w:sz="4" w:space="0" w:color="000000"/>
              <w:left w:val="single" w:sz="4" w:space="0" w:color="000000"/>
              <w:bottom w:val="single" w:sz="4" w:space="0" w:color="000000"/>
              <w:right w:val="single" w:sz="4" w:space="0" w:color="000000"/>
            </w:tcBorders>
          </w:tcPr>
          <w:p w:rsidR="00B24A4D" w:rsidRDefault="00B24A4D" w:rsidP="00B24A4D">
            <w:pPr>
              <w:pStyle w:val="CellBody"/>
              <w:spacing w:before="40" w:after="40"/>
              <w:ind w:left="115" w:right="115"/>
              <w:jc w:val="center"/>
            </w:pPr>
            <w:r>
              <w:t>hours</w:t>
            </w:r>
          </w:p>
        </w:tc>
      </w:tr>
      <w:tr w:rsidR="00B24A4D" w:rsidTr="00B24A4D">
        <w:trPr>
          <w:cantSplit/>
          <w:jc w:val="center"/>
        </w:trPr>
        <w:tc>
          <w:tcPr>
            <w:tcW w:w="684" w:type="dxa"/>
            <w:tcBorders>
              <w:top w:val="single" w:sz="4" w:space="0" w:color="000000"/>
              <w:left w:val="single" w:sz="4" w:space="0" w:color="000000"/>
              <w:bottom w:val="single" w:sz="4" w:space="0" w:color="000000"/>
              <w:right w:val="single" w:sz="4" w:space="0" w:color="000000"/>
            </w:tcBorders>
          </w:tcPr>
          <w:p w:rsidR="00B24A4D" w:rsidRDefault="00B24A4D" w:rsidP="00B24A4D">
            <w:pPr>
              <w:pStyle w:val="Item"/>
              <w:spacing w:before="40" w:after="40"/>
              <w:ind w:left="115" w:right="115"/>
            </w:pPr>
            <w:r>
              <w:t>26</w:t>
            </w:r>
          </w:p>
        </w:tc>
        <w:tc>
          <w:tcPr>
            <w:tcW w:w="1440" w:type="dxa"/>
            <w:tcBorders>
              <w:top w:val="single" w:sz="4" w:space="0" w:color="000000"/>
              <w:left w:val="single" w:sz="4" w:space="0" w:color="000000"/>
              <w:bottom w:val="single" w:sz="4" w:space="0" w:color="000000"/>
              <w:right w:val="single" w:sz="4" w:space="0" w:color="000000"/>
            </w:tcBorders>
          </w:tcPr>
          <w:p w:rsidR="00B24A4D" w:rsidRDefault="00B24A4D" w:rsidP="00B24A4D">
            <w:pPr>
              <w:pStyle w:val="CellBody"/>
              <w:spacing w:before="40" w:after="40"/>
              <w:ind w:left="115" w:right="115"/>
            </w:pPr>
            <w:r>
              <w:t>Albedo</w:t>
            </w:r>
          </w:p>
        </w:tc>
        <w:tc>
          <w:tcPr>
            <w:tcW w:w="6927" w:type="dxa"/>
            <w:tcBorders>
              <w:top w:val="single" w:sz="4" w:space="0" w:color="000000"/>
              <w:left w:val="single" w:sz="4" w:space="0" w:color="000000"/>
              <w:bottom w:val="single" w:sz="4" w:space="0" w:color="000000"/>
              <w:right w:val="single" w:sz="4" w:space="0" w:color="000000"/>
            </w:tcBorders>
          </w:tcPr>
          <w:p w:rsidR="00B24A4D" w:rsidRDefault="00B24A4D" w:rsidP="00B24A4D">
            <w:pPr>
              <w:pStyle w:val="CellBody"/>
              <w:spacing w:before="40" w:after="40"/>
              <w:ind w:left="115" w:right="115"/>
            </w:pPr>
            <w:r>
              <w:t>The daily albedo is defined as the ratio of daily SW flux to the integrated daily solar incidence.  The equations used to calculate the albedo values in ES-4 may be found in 4.3.5 of this document.</w:t>
            </w:r>
          </w:p>
        </w:tc>
        <w:tc>
          <w:tcPr>
            <w:tcW w:w="994" w:type="dxa"/>
            <w:tcBorders>
              <w:top w:val="single" w:sz="4" w:space="0" w:color="000000"/>
              <w:left w:val="single" w:sz="4" w:space="0" w:color="000000"/>
              <w:bottom w:val="single" w:sz="4" w:space="0" w:color="000000"/>
              <w:right w:val="single" w:sz="4" w:space="0" w:color="000000"/>
            </w:tcBorders>
          </w:tcPr>
          <w:p w:rsidR="00B24A4D" w:rsidRDefault="00B24A4D" w:rsidP="00B24A4D">
            <w:pPr>
              <w:pStyle w:val="CellBodyCenter"/>
              <w:spacing w:before="40" w:after="40"/>
              <w:ind w:left="115" w:right="115"/>
            </w:pPr>
            <w:r>
              <w:t>Unitless</w:t>
            </w:r>
          </w:p>
        </w:tc>
      </w:tr>
    </w:tbl>
    <w:p w:rsidR="0016319A" w:rsidRDefault="0016319A" w:rsidP="0016319A">
      <w:pPr>
        <w:widowControl w:val="0"/>
        <w:autoSpaceDE w:val="0"/>
        <w:autoSpaceDN w:val="0"/>
        <w:adjustRightInd w:val="0"/>
        <w:spacing w:after="0" w:line="2" w:lineRule="exact"/>
        <w:rPr>
          <w:rFonts w:ascii="Times New Roman" w:hAnsi="Times New Roman"/>
          <w:noProof/>
          <w:sz w:val="24"/>
          <w:szCs w:val="24"/>
        </w:rPr>
      </w:pPr>
    </w:p>
    <w:p w:rsidR="0016319A" w:rsidRDefault="0016319A" w:rsidP="0016319A">
      <w:pPr>
        <w:widowControl w:val="0"/>
        <w:autoSpaceDE w:val="0"/>
        <w:autoSpaceDN w:val="0"/>
        <w:adjustRightInd w:val="0"/>
        <w:spacing w:after="0" w:line="2" w:lineRule="exact"/>
        <w:rPr>
          <w:rFonts w:ascii="Times New Roman" w:hAnsi="Times New Roman"/>
          <w:noProof/>
          <w:sz w:val="24"/>
          <w:szCs w:val="24"/>
        </w:rPr>
      </w:pPr>
    </w:p>
    <w:p w:rsidR="00B24A4D" w:rsidRPr="00B24A4D" w:rsidRDefault="00B24A4D" w:rsidP="00B24A4D">
      <w:pPr>
        <w:autoSpaceDE w:val="0"/>
        <w:autoSpaceDN w:val="0"/>
        <w:adjustRightInd w:val="0"/>
        <w:spacing w:after="0" w:line="240" w:lineRule="auto"/>
        <w:ind w:left="316" w:right="360" w:hanging="316"/>
        <w:rPr>
          <w:rFonts w:ascii="Helvetica" w:hAnsi="Helvetica" w:cs="Helvetica"/>
          <w:sz w:val="18"/>
          <w:szCs w:val="18"/>
        </w:rPr>
      </w:pPr>
    </w:p>
    <w:p w:rsidR="00B24A4D" w:rsidRPr="00B24A4D" w:rsidRDefault="00B24A4D" w:rsidP="00B24A4D">
      <w:pPr>
        <w:autoSpaceDE w:val="0"/>
        <w:autoSpaceDN w:val="0"/>
        <w:adjustRightInd w:val="0"/>
        <w:spacing w:after="0" w:line="240" w:lineRule="auto"/>
        <w:ind w:left="360" w:right="360" w:hanging="360"/>
        <w:rPr>
          <w:rFonts w:ascii="Helvetica" w:hAnsi="Helvetica" w:cs="Helvetica"/>
          <w:sz w:val="18"/>
          <w:szCs w:val="18"/>
        </w:rPr>
      </w:pPr>
      <w:bookmarkStart w:id="79" w:name="Table4_8_footnote_a"/>
      <w:r w:rsidRPr="00B24A4D">
        <w:rPr>
          <w:rFonts w:ascii="Helvetica" w:hAnsi="Helvetica" w:cs="Helvetica"/>
          <w:sz w:val="18"/>
          <w:szCs w:val="18"/>
        </w:rPr>
        <w:t>a</w:t>
      </w:r>
      <w:bookmarkEnd w:id="79"/>
      <w:r w:rsidRPr="00B24A4D">
        <w:rPr>
          <w:rFonts w:ascii="Helvetica" w:hAnsi="Helvetica" w:cs="Helvetica"/>
          <w:sz w:val="18"/>
          <w:szCs w:val="18"/>
        </w:rPr>
        <w:t>.</w:t>
      </w:r>
      <w:r>
        <w:rPr>
          <w:rFonts w:ascii="Helvetica" w:hAnsi="Helvetica" w:cs="Helvetica"/>
          <w:sz w:val="18"/>
          <w:szCs w:val="18"/>
        </w:rPr>
        <w:tab/>
      </w:r>
      <w:r w:rsidRPr="00B24A4D">
        <w:rPr>
          <w:rFonts w:ascii="Helvetica" w:hAnsi="Helvetica" w:cs="Helvetica"/>
          <w:sz w:val="18"/>
          <w:szCs w:val="18"/>
        </w:rPr>
        <w:t>These quantities are calculated for each day in the month</w:t>
      </w:r>
    </w:p>
    <w:p w:rsidR="0016319A" w:rsidRPr="00B24A4D" w:rsidRDefault="00B24A4D" w:rsidP="00B24A4D">
      <w:pPr>
        <w:autoSpaceDE w:val="0"/>
        <w:autoSpaceDN w:val="0"/>
        <w:adjustRightInd w:val="0"/>
        <w:spacing w:after="0" w:line="240" w:lineRule="auto"/>
        <w:ind w:left="360" w:right="360" w:hanging="360"/>
        <w:rPr>
          <w:rFonts w:ascii="Helvetica" w:hAnsi="Helvetica" w:cs="Helvetica"/>
          <w:color w:val="000000"/>
          <w:sz w:val="18"/>
          <w:szCs w:val="18"/>
        </w:rPr>
      </w:pPr>
      <w:bookmarkStart w:id="80" w:name="Table4_8_footnote_b"/>
      <w:r w:rsidRPr="00B24A4D">
        <w:rPr>
          <w:rFonts w:ascii="Helvetica" w:hAnsi="Helvetica" w:cs="Helvetica"/>
          <w:sz w:val="18"/>
          <w:szCs w:val="18"/>
        </w:rPr>
        <w:t>b</w:t>
      </w:r>
      <w:bookmarkEnd w:id="80"/>
      <w:r w:rsidRPr="00B24A4D">
        <w:rPr>
          <w:rFonts w:ascii="Helvetica" w:hAnsi="Helvetica" w:cs="Helvetica"/>
          <w:sz w:val="18"/>
          <w:szCs w:val="18"/>
        </w:rPr>
        <w:t>.</w:t>
      </w:r>
      <w:r>
        <w:rPr>
          <w:rFonts w:ascii="Helvetica" w:hAnsi="Helvetica" w:cs="Helvetica"/>
          <w:sz w:val="18"/>
          <w:szCs w:val="18"/>
        </w:rPr>
        <w:tab/>
      </w:r>
      <w:r w:rsidRPr="00B24A4D">
        <w:rPr>
          <w:rFonts w:ascii="Helvetica" w:hAnsi="Helvetica" w:cs="Helvetica"/>
          <w:sz w:val="18"/>
          <w:szCs w:val="18"/>
        </w:rPr>
        <w:t xml:space="preserve">Geographical Scene Type, Longitude, and Colatitude are also included as Daily, Total-sky parameters.  These parameters are defined in </w:t>
      </w:r>
      <w:r w:rsidR="00264B77">
        <w:fldChar w:fldCharType="begin"/>
      </w:r>
      <w:r w:rsidR="00264B77">
        <w:instrText xml:space="preserve"> REF _Ref216060114 \h  \* MERGEFORMAT </w:instrText>
      </w:r>
      <w:r w:rsidR="00264B77">
        <w:fldChar w:fldCharType="separate"/>
      </w:r>
      <w:r w:rsidR="00D27A81" w:rsidRPr="00D27A81">
        <w:rPr>
          <w:rFonts w:ascii="Arial" w:hAnsi="Arial" w:cs="Arial"/>
          <w:color w:val="548DD4" w:themeColor="text2" w:themeTint="99"/>
          <w:sz w:val="18"/>
          <w:szCs w:val="18"/>
        </w:rPr>
        <w:t xml:space="preserve">Table </w:t>
      </w:r>
      <w:r w:rsidR="00D27A81" w:rsidRPr="00D27A81">
        <w:rPr>
          <w:rFonts w:ascii="Arial" w:hAnsi="Arial" w:cs="Arial"/>
          <w:noProof/>
          <w:color w:val="548DD4" w:themeColor="text2" w:themeTint="99"/>
          <w:sz w:val="18"/>
          <w:szCs w:val="18"/>
        </w:rPr>
        <w:t>4</w:t>
      </w:r>
      <w:r w:rsidR="00D27A81" w:rsidRPr="00D27A81">
        <w:rPr>
          <w:rFonts w:ascii="Arial" w:hAnsi="Arial" w:cs="Arial"/>
          <w:color w:val="548DD4" w:themeColor="text2" w:themeTint="99"/>
          <w:sz w:val="18"/>
          <w:szCs w:val="18"/>
        </w:rPr>
        <w:noBreakHyphen/>
      </w:r>
      <w:r w:rsidR="00D27A81" w:rsidRPr="00D27A81">
        <w:rPr>
          <w:rFonts w:ascii="Arial" w:hAnsi="Arial" w:cs="Arial"/>
          <w:noProof/>
          <w:color w:val="548DD4" w:themeColor="text2" w:themeTint="99"/>
          <w:sz w:val="18"/>
          <w:szCs w:val="18"/>
        </w:rPr>
        <w:t>12</w:t>
      </w:r>
      <w:r w:rsidR="00264B77">
        <w:fldChar w:fldCharType="end"/>
      </w:r>
      <w:r w:rsidRPr="00B24A4D">
        <w:rPr>
          <w:rFonts w:ascii="Helvetica" w:hAnsi="Helvetica" w:cs="Helvetica"/>
          <w:color w:val="0000FF"/>
          <w:sz w:val="18"/>
          <w:szCs w:val="18"/>
        </w:rPr>
        <w:t>,</w:t>
      </w:r>
      <w:r w:rsidRPr="00B24A4D">
        <w:rPr>
          <w:rFonts w:ascii="Helvetica" w:hAnsi="Helvetica" w:cs="Helvetica"/>
          <w:color w:val="000000"/>
          <w:sz w:val="18"/>
          <w:szCs w:val="18"/>
        </w:rPr>
        <w:t xml:space="preserve"> Geographical Data.</w:t>
      </w:r>
    </w:p>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4758D6" w:rsidRDefault="004758D6" w:rsidP="0016319A">
      <w:pPr>
        <w:widowControl w:val="0"/>
        <w:autoSpaceDE w:val="0"/>
        <w:autoSpaceDN w:val="0"/>
        <w:adjustRightInd w:val="0"/>
        <w:spacing w:after="0" w:line="240" w:lineRule="exact"/>
        <w:rPr>
          <w:rFonts w:ascii="Times New Roman" w:hAnsi="Times New Roman"/>
          <w:noProof/>
          <w:sz w:val="24"/>
          <w:szCs w:val="24"/>
        </w:rPr>
      </w:pPr>
    </w:p>
    <w:p w:rsidR="004758D6" w:rsidRDefault="004758D6" w:rsidP="0016319A">
      <w:pPr>
        <w:widowControl w:val="0"/>
        <w:autoSpaceDE w:val="0"/>
        <w:autoSpaceDN w:val="0"/>
        <w:adjustRightInd w:val="0"/>
        <w:spacing w:after="0" w:line="240" w:lineRule="exact"/>
        <w:rPr>
          <w:rFonts w:ascii="Times New Roman" w:hAnsi="Times New Roman"/>
          <w:noProof/>
          <w:sz w:val="24"/>
          <w:szCs w:val="24"/>
        </w:rPr>
      </w:pPr>
    </w:p>
    <w:p w:rsidR="004758D6" w:rsidRDefault="004758D6" w:rsidP="0016319A">
      <w:pPr>
        <w:widowControl w:val="0"/>
        <w:autoSpaceDE w:val="0"/>
        <w:autoSpaceDN w:val="0"/>
        <w:adjustRightInd w:val="0"/>
        <w:spacing w:after="0" w:line="240" w:lineRule="exact"/>
        <w:rPr>
          <w:rFonts w:ascii="Times New Roman" w:hAnsi="Times New Roman"/>
          <w:noProof/>
          <w:sz w:val="24"/>
          <w:szCs w:val="24"/>
        </w:rPr>
      </w:pPr>
    </w:p>
    <w:p w:rsidR="004758D6" w:rsidRDefault="004758D6" w:rsidP="0016319A">
      <w:pPr>
        <w:widowControl w:val="0"/>
        <w:autoSpaceDE w:val="0"/>
        <w:autoSpaceDN w:val="0"/>
        <w:adjustRightInd w:val="0"/>
        <w:spacing w:after="0" w:line="240" w:lineRule="exact"/>
        <w:rPr>
          <w:rFonts w:ascii="Times New Roman" w:hAnsi="Times New Roman"/>
          <w:noProof/>
          <w:sz w:val="24"/>
          <w:szCs w:val="24"/>
        </w:rPr>
      </w:pPr>
    </w:p>
    <w:p w:rsidR="004758D6" w:rsidRDefault="004758D6" w:rsidP="0016319A">
      <w:pPr>
        <w:widowControl w:val="0"/>
        <w:autoSpaceDE w:val="0"/>
        <w:autoSpaceDN w:val="0"/>
        <w:adjustRightInd w:val="0"/>
        <w:spacing w:after="0" w:line="240" w:lineRule="exact"/>
        <w:rPr>
          <w:rFonts w:ascii="Times New Roman" w:hAnsi="Times New Roman"/>
          <w:noProof/>
          <w:sz w:val="24"/>
          <w:szCs w:val="24"/>
        </w:rPr>
      </w:pPr>
    </w:p>
    <w:p w:rsidR="004758D6" w:rsidRDefault="004758D6" w:rsidP="0016319A">
      <w:pPr>
        <w:widowControl w:val="0"/>
        <w:autoSpaceDE w:val="0"/>
        <w:autoSpaceDN w:val="0"/>
        <w:adjustRightInd w:val="0"/>
        <w:spacing w:after="0" w:line="240" w:lineRule="exact"/>
        <w:rPr>
          <w:rFonts w:ascii="Times New Roman" w:hAnsi="Times New Roman"/>
          <w:noProof/>
          <w:sz w:val="24"/>
          <w:szCs w:val="24"/>
        </w:rPr>
      </w:pPr>
    </w:p>
    <w:p w:rsidR="004758D6" w:rsidRDefault="004758D6">
      <w:pPr>
        <w:spacing w:after="0" w:line="240" w:lineRule="auto"/>
        <w:rPr>
          <w:rFonts w:ascii="Times New Roman" w:hAnsi="Times New Roman"/>
          <w:noProof/>
          <w:sz w:val="24"/>
          <w:szCs w:val="24"/>
        </w:rPr>
      </w:pPr>
      <w:r>
        <w:rPr>
          <w:rFonts w:ascii="Times New Roman" w:hAnsi="Times New Roman"/>
          <w:noProof/>
          <w:sz w:val="24"/>
          <w:szCs w:val="24"/>
        </w:rPr>
        <w:br w:type="page"/>
      </w:r>
    </w:p>
    <w:p w:rsidR="004758D6" w:rsidRDefault="004758D6" w:rsidP="004758D6">
      <w:pPr>
        <w:pStyle w:val="Caption"/>
        <w:keepNext/>
      </w:pPr>
      <w:bookmarkStart w:id="81" w:name="_Ref215994796"/>
      <w:bookmarkStart w:id="82" w:name="_Toc215983820"/>
      <w:r>
        <w:lastRenderedPageBreak/>
        <w:t xml:space="preserve">Table </w:t>
      </w:r>
      <w:r w:rsidR="00297BB8">
        <w:fldChar w:fldCharType="begin"/>
      </w:r>
      <w:r w:rsidR="00297BB8">
        <w:instrText xml:space="preserve"> STYLEREF 1 \s </w:instrText>
      </w:r>
      <w:r w:rsidR="00297BB8">
        <w:fldChar w:fldCharType="separate"/>
      </w:r>
      <w:r w:rsidR="00CF6792">
        <w:rPr>
          <w:noProof/>
        </w:rPr>
        <w:t>4</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9</w:t>
      </w:r>
      <w:r w:rsidR="00297BB8">
        <w:rPr>
          <w:noProof/>
        </w:rPr>
        <w:fldChar w:fldCharType="end"/>
      </w:r>
      <w:bookmarkEnd w:id="81"/>
      <w:r>
        <w:t>.  Daily, Clear-sky Averages</w:t>
      </w:r>
      <w:bookmarkEnd w:id="82"/>
    </w:p>
    <w:tbl>
      <w:tblPr>
        <w:tblW w:w="10376" w:type="dxa"/>
        <w:jc w:val="center"/>
        <w:tblInd w:w="5" w:type="dxa"/>
        <w:tblLayout w:type="fixed"/>
        <w:tblCellMar>
          <w:left w:w="0" w:type="dxa"/>
          <w:right w:w="0" w:type="dxa"/>
        </w:tblCellMar>
        <w:tblLook w:val="0000" w:firstRow="0" w:lastRow="0" w:firstColumn="0" w:lastColumn="0" w:noHBand="0" w:noVBand="0"/>
      </w:tblPr>
      <w:tblGrid>
        <w:gridCol w:w="684"/>
        <w:gridCol w:w="1440"/>
        <w:gridCol w:w="7100"/>
        <w:gridCol w:w="1152"/>
      </w:tblGrid>
      <w:tr w:rsidR="0016319A" w:rsidTr="00C436B7">
        <w:trPr>
          <w:cantSplit/>
          <w:jc w:val="center"/>
        </w:trPr>
        <w:tc>
          <w:tcPr>
            <w:tcW w:w="684" w:type="dxa"/>
            <w:tcBorders>
              <w:top w:val="single" w:sz="4" w:space="0" w:color="000000"/>
              <w:left w:val="single" w:sz="4" w:space="0" w:color="000000"/>
              <w:bottom w:val="double" w:sz="4" w:space="0" w:color="auto"/>
              <w:right w:val="single" w:sz="4" w:space="0" w:color="000000"/>
            </w:tcBorders>
            <w:vAlign w:val="center"/>
          </w:tcPr>
          <w:p w:rsidR="00C436B7" w:rsidRDefault="0016319A" w:rsidP="00C436B7">
            <w:pPr>
              <w:pStyle w:val="CellHeading"/>
              <w:spacing w:before="40" w:after="40"/>
              <w:ind w:left="115" w:right="115"/>
            </w:pPr>
            <w:r>
              <w:t>Item</w:t>
            </w:r>
          </w:p>
          <w:p w:rsidR="0016319A" w:rsidRDefault="0016319A" w:rsidP="00C436B7">
            <w:pPr>
              <w:pStyle w:val="CellHeading"/>
              <w:spacing w:before="40" w:after="40"/>
              <w:ind w:left="115" w:right="115"/>
            </w:pPr>
            <w:r>
              <w:t>No.</w:t>
            </w:r>
          </w:p>
        </w:tc>
        <w:tc>
          <w:tcPr>
            <w:tcW w:w="1440" w:type="dxa"/>
            <w:tcBorders>
              <w:top w:val="single" w:sz="4" w:space="0" w:color="000000"/>
              <w:left w:val="single" w:sz="4" w:space="0" w:color="000000"/>
              <w:bottom w:val="double" w:sz="4" w:space="0" w:color="auto"/>
              <w:right w:val="single" w:sz="4" w:space="0" w:color="000000"/>
            </w:tcBorders>
            <w:vAlign w:val="center"/>
          </w:tcPr>
          <w:p w:rsidR="0016319A" w:rsidRDefault="0016319A" w:rsidP="00C436B7">
            <w:pPr>
              <w:pStyle w:val="CellHeading"/>
              <w:spacing w:before="40" w:after="40"/>
              <w:ind w:left="115" w:right="115"/>
              <w:rPr>
                <w:vertAlign w:val="superscript"/>
              </w:rPr>
            </w:pPr>
            <w:r>
              <w:t>SDS Name</w:t>
            </w:r>
            <w:r w:rsidR="00264B77">
              <w:fldChar w:fldCharType="begin"/>
            </w:r>
            <w:r w:rsidR="00264B77">
              <w:instrText xml:space="preserve"> REF Table4_9_footnote_a \h  \* MERGEFORMAT </w:instrText>
            </w:r>
            <w:r w:rsidR="00264B77">
              <w:fldChar w:fldCharType="separate"/>
            </w:r>
            <w:r w:rsidR="00C436B7" w:rsidRPr="00C436B7">
              <w:t>a</w:t>
            </w:r>
            <w:r w:rsidR="00264B77">
              <w:fldChar w:fldCharType="end"/>
            </w:r>
          </w:p>
        </w:tc>
        <w:tc>
          <w:tcPr>
            <w:tcW w:w="7100" w:type="dxa"/>
            <w:tcBorders>
              <w:top w:val="single" w:sz="4" w:space="0" w:color="000000"/>
              <w:left w:val="single" w:sz="4" w:space="0" w:color="000000"/>
              <w:bottom w:val="double" w:sz="4" w:space="0" w:color="auto"/>
              <w:right w:val="single" w:sz="4" w:space="0" w:color="000000"/>
            </w:tcBorders>
            <w:vAlign w:val="center"/>
          </w:tcPr>
          <w:p w:rsidR="0016319A" w:rsidRDefault="0016319A" w:rsidP="00C436B7">
            <w:pPr>
              <w:pStyle w:val="CellHeading"/>
              <w:spacing w:before="40" w:after="40"/>
              <w:ind w:left="115" w:right="115"/>
            </w:pPr>
            <w:r>
              <w:t>Daily, Clear-sky Definitions</w:t>
            </w:r>
          </w:p>
        </w:tc>
        <w:tc>
          <w:tcPr>
            <w:tcW w:w="1152" w:type="dxa"/>
            <w:tcBorders>
              <w:top w:val="single" w:sz="4" w:space="0" w:color="000000"/>
              <w:left w:val="single" w:sz="4" w:space="0" w:color="000000"/>
              <w:bottom w:val="double" w:sz="4" w:space="0" w:color="auto"/>
              <w:right w:val="single" w:sz="4" w:space="0" w:color="000000"/>
            </w:tcBorders>
            <w:vAlign w:val="center"/>
          </w:tcPr>
          <w:p w:rsidR="0016319A" w:rsidRDefault="0016319A" w:rsidP="00C436B7">
            <w:pPr>
              <w:pStyle w:val="CellHeading"/>
              <w:spacing w:before="40" w:after="40"/>
              <w:ind w:left="115" w:right="115"/>
            </w:pPr>
            <w:r>
              <w:t>Units</w:t>
            </w:r>
          </w:p>
        </w:tc>
      </w:tr>
      <w:tr w:rsidR="004758D6" w:rsidTr="004758D6">
        <w:trPr>
          <w:cantSplit/>
          <w:jc w:val="center"/>
        </w:trPr>
        <w:tc>
          <w:tcPr>
            <w:tcW w:w="684" w:type="dxa"/>
            <w:tcBorders>
              <w:top w:val="double" w:sz="4" w:space="0" w:color="auto"/>
              <w:left w:val="single" w:sz="4" w:space="0" w:color="000000"/>
              <w:bottom w:val="single" w:sz="4" w:space="0" w:color="000000"/>
              <w:right w:val="single" w:sz="4" w:space="0" w:color="000000"/>
            </w:tcBorders>
          </w:tcPr>
          <w:p w:rsidR="004758D6" w:rsidRDefault="004758D6" w:rsidP="004758D6">
            <w:pPr>
              <w:pStyle w:val="Item"/>
              <w:spacing w:before="40" w:after="40"/>
              <w:ind w:left="115" w:right="115"/>
            </w:pPr>
            <w:r>
              <w:t>27</w:t>
            </w:r>
          </w:p>
        </w:tc>
        <w:tc>
          <w:tcPr>
            <w:tcW w:w="1440" w:type="dxa"/>
            <w:tcBorders>
              <w:top w:val="double" w:sz="4" w:space="0" w:color="auto"/>
              <w:left w:val="single" w:sz="4" w:space="0" w:color="000000"/>
              <w:bottom w:val="single" w:sz="4" w:space="0" w:color="000000"/>
              <w:right w:val="single" w:sz="4" w:space="0" w:color="000000"/>
            </w:tcBorders>
          </w:tcPr>
          <w:p w:rsidR="004758D6" w:rsidRDefault="004758D6" w:rsidP="004758D6">
            <w:pPr>
              <w:pStyle w:val="CellBody"/>
              <w:spacing w:before="40" w:after="40"/>
              <w:ind w:left="115" w:right="115"/>
            </w:pPr>
            <w:r>
              <w:t>Longwave</w:t>
            </w:r>
          </w:p>
          <w:p w:rsidR="004758D6" w:rsidRDefault="004758D6" w:rsidP="004758D6">
            <w:pPr>
              <w:pStyle w:val="CellBody"/>
              <w:spacing w:before="40" w:after="40"/>
              <w:ind w:left="115" w:right="115"/>
            </w:pPr>
            <w:r>
              <w:t>flux</w:t>
            </w:r>
          </w:p>
        </w:tc>
        <w:tc>
          <w:tcPr>
            <w:tcW w:w="7100" w:type="dxa"/>
            <w:vMerge w:val="restart"/>
            <w:tcBorders>
              <w:top w:val="double" w:sz="4" w:space="0" w:color="auto"/>
              <w:left w:val="single" w:sz="4" w:space="0" w:color="000000"/>
              <w:right w:val="single" w:sz="4" w:space="0" w:color="000000"/>
            </w:tcBorders>
            <w:vAlign w:val="center"/>
          </w:tcPr>
          <w:p w:rsidR="004758D6" w:rsidRDefault="004758D6" w:rsidP="00895D69">
            <w:pPr>
              <w:pStyle w:val="CellBody"/>
              <w:spacing w:before="40" w:after="40"/>
              <w:ind w:left="115" w:right="115"/>
            </w:pPr>
            <w:r>
              <w:t xml:space="preserve">The total-sky values from </w:t>
            </w:r>
            <w:r w:rsidR="00264B77">
              <w:fldChar w:fldCharType="begin"/>
            </w:r>
            <w:r w:rsidR="00264B77">
              <w:instrText xml:space="preserve"> REF _Ref215994760 \h  \* MERGEFORMAT </w:instrText>
            </w:r>
            <w:r w:rsidR="00264B77">
              <w:fldChar w:fldCharType="separate"/>
            </w:r>
            <w:r w:rsidR="00895D69" w:rsidRPr="00895D69">
              <w:rPr>
                <w:color w:val="548DD4" w:themeColor="text2" w:themeTint="99"/>
              </w:rPr>
              <w:t>Table 4</w:t>
            </w:r>
            <w:r w:rsidR="00895D69" w:rsidRPr="00895D69">
              <w:rPr>
                <w:color w:val="548DD4" w:themeColor="text2" w:themeTint="99"/>
              </w:rPr>
              <w:noBreakHyphen/>
              <w:t>8</w:t>
            </w:r>
            <w:r w:rsidR="00264B77">
              <w:fldChar w:fldCharType="end"/>
            </w:r>
            <w:r>
              <w:t xml:space="preserve"> are repeated for clear-sky conditions; the solar incidence is not included as a Daily, Clear-sky Averages parameter.  The LW clear-sky values passed from the ERBE-like Inversion Subsystem are supplemented with values determined in Subsystem 3.0 by linear interpolation, a half-sine model (daytime over land), or extrapolation.  The SW values are calculated in Subsystem 3.0.</w:t>
            </w:r>
          </w:p>
        </w:tc>
        <w:tc>
          <w:tcPr>
            <w:tcW w:w="1152" w:type="dxa"/>
            <w:tcBorders>
              <w:top w:val="double" w:sz="4" w:space="0" w:color="auto"/>
              <w:left w:val="single" w:sz="4" w:space="0" w:color="000000"/>
              <w:bottom w:val="single" w:sz="4" w:space="0" w:color="000000"/>
              <w:right w:val="single" w:sz="4" w:space="0" w:color="000000"/>
            </w:tcBorders>
          </w:tcPr>
          <w:p w:rsidR="004758D6" w:rsidRDefault="004758D6" w:rsidP="004758D6">
            <w:pPr>
              <w:pStyle w:val="CellBodyCenter"/>
              <w:spacing w:before="40" w:after="40"/>
              <w:ind w:left="115" w:right="115"/>
              <w:rPr>
                <w:vertAlign w:val="superscript"/>
              </w:rPr>
            </w:pPr>
            <w:r>
              <w:t>Wm</w:t>
            </w:r>
            <w:r>
              <w:rPr>
                <w:vertAlign w:val="superscript"/>
              </w:rPr>
              <w:t>-2</w:t>
            </w:r>
          </w:p>
        </w:tc>
      </w:tr>
      <w:tr w:rsidR="004758D6" w:rsidTr="004758D6">
        <w:trPr>
          <w:cantSplit/>
          <w:jc w:val="center"/>
        </w:trPr>
        <w:tc>
          <w:tcPr>
            <w:tcW w:w="684" w:type="dxa"/>
            <w:tcBorders>
              <w:top w:val="single" w:sz="4" w:space="0" w:color="000000"/>
              <w:left w:val="single" w:sz="4" w:space="0" w:color="000000"/>
              <w:bottom w:val="single" w:sz="4" w:space="0" w:color="000000"/>
              <w:right w:val="single" w:sz="4" w:space="0" w:color="000000"/>
            </w:tcBorders>
          </w:tcPr>
          <w:p w:rsidR="004758D6" w:rsidRDefault="004758D6" w:rsidP="004758D6">
            <w:pPr>
              <w:pStyle w:val="Item"/>
              <w:spacing w:before="40" w:after="40"/>
              <w:ind w:left="115" w:right="115"/>
            </w:pPr>
            <w:r>
              <w:t>28</w:t>
            </w:r>
          </w:p>
        </w:tc>
        <w:tc>
          <w:tcPr>
            <w:tcW w:w="1440" w:type="dxa"/>
            <w:tcBorders>
              <w:top w:val="single" w:sz="4" w:space="0" w:color="000000"/>
              <w:left w:val="single" w:sz="4" w:space="0" w:color="000000"/>
              <w:bottom w:val="single" w:sz="4" w:space="0" w:color="000000"/>
              <w:right w:val="single" w:sz="4" w:space="0" w:color="000000"/>
            </w:tcBorders>
          </w:tcPr>
          <w:p w:rsidR="004758D6" w:rsidRDefault="004758D6" w:rsidP="004758D6">
            <w:pPr>
              <w:pStyle w:val="CellBody"/>
              <w:spacing w:before="40" w:after="40"/>
              <w:ind w:left="115" w:right="115"/>
            </w:pPr>
            <w:r>
              <w:t>Number of</w:t>
            </w:r>
          </w:p>
          <w:p w:rsidR="004758D6" w:rsidRDefault="004758D6" w:rsidP="004758D6">
            <w:pPr>
              <w:pStyle w:val="CellBody"/>
              <w:spacing w:before="40" w:after="40"/>
              <w:ind w:left="115" w:right="115"/>
            </w:pPr>
            <w:r>
              <w:t>hours of</w:t>
            </w:r>
          </w:p>
          <w:p w:rsidR="004758D6" w:rsidRDefault="004758D6" w:rsidP="004758D6">
            <w:pPr>
              <w:pStyle w:val="CellBody"/>
              <w:spacing w:before="40" w:after="40"/>
              <w:ind w:left="115" w:right="115"/>
            </w:pPr>
            <w:r>
              <w:t>longwave</w:t>
            </w:r>
          </w:p>
          <w:p w:rsidR="004758D6" w:rsidRDefault="004758D6" w:rsidP="004758D6">
            <w:pPr>
              <w:pStyle w:val="CellBody"/>
              <w:spacing w:before="40" w:after="40"/>
              <w:ind w:left="115" w:right="115"/>
            </w:pPr>
            <w:r>
              <w:t>flux</w:t>
            </w:r>
          </w:p>
        </w:tc>
        <w:tc>
          <w:tcPr>
            <w:tcW w:w="7100" w:type="dxa"/>
            <w:vMerge/>
            <w:tcBorders>
              <w:left w:val="single" w:sz="4" w:space="0" w:color="000000"/>
              <w:right w:val="single" w:sz="4" w:space="0" w:color="000000"/>
            </w:tcBorders>
          </w:tcPr>
          <w:p w:rsidR="004758D6" w:rsidRDefault="004758D6" w:rsidP="004758D6">
            <w:pPr>
              <w:pStyle w:val="CellBody"/>
              <w:spacing w:before="40" w:after="40"/>
              <w:ind w:left="115" w:right="115"/>
            </w:pPr>
          </w:p>
        </w:tc>
        <w:tc>
          <w:tcPr>
            <w:tcW w:w="1152" w:type="dxa"/>
            <w:tcBorders>
              <w:top w:val="single" w:sz="4" w:space="0" w:color="000000"/>
              <w:left w:val="single" w:sz="4" w:space="0" w:color="000000"/>
              <w:bottom w:val="single" w:sz="4" w:space="0" w:color="000000"/>
              <w:right w:val="single" w:sz="4" w:space="0" w:color="000000"/>
            </w:tcBorders>
          </w:tcPr>
          <w:p w:rsidR="004758D6" w:rsidRDefault="004758D6" w:rsidP="004758D6">
            <w:pPr>
              <w:pStyle w:val="CellBody"/>
              <w:spacing w:before="40" w:after="40"/>
              <w:ind w:left="115" w:right="115"/>
              <w:jc w:val="center"/>
            </w:pPr>
            <w:r>
              <w:t>hours</w:t>
            </w:r>
          </w:p>
        </w:tc>
      </w:tr>
      <w:tr w:rsidR="004758D6" w:rsidTr="004758D6">
        <w:trPr>
          <w:cantSplit/>
          <w:jc w:val="center"/>
        </w:trPr>
        <w:tc>
          <w:tcPr>
            <w:tcW w:w="684" w:type="dxa"/>
            <w:tcBorders>
              <w:top w:val="single" w:sz="4" w:space="0" w:color="000000"/>
              <w:left w:val="single" w:sz="4" w:space="0" w:color="000000"/>
              <w:bottom w:val="single" w:sz="4" w:space="0" w:color="000000"/>
              <w:right w:val="single" w:sz="4" w:space="0" w:color="000000"/>
            </w:tcBorders>
          </w:tcPr>
          <w:p w:rsidR="004758D6" w:rsidRDefault="004758D6" w:rsidP="004758D6">
            <w:pPr>
              <w:pStyle w:val="Item"/>
              <w:spacing w:before="40" w:after="40"/>
              <w:ind w:left="115" w:right="115"/>
            </w:pPr>
            <w:r>
              <w:t>29</w:t>
            </w:r>
          </w:p>
        </w:tc>
        <w:tc>
          <w:tcPr>
            <w:tcW w:w="1440" w:type="dxa"/>
            <w:tcBorders>
              <w:top w:val="single" w:sz="4" w:space="0" w:color="000000"/>
              <w:left w:val="single" w:sz="4" w:space="0" w:color="000000"/>
              <w:bottom w:val="single" w:sz="4" w:space="0" w:color="000000"/>
              <w:right w:val="single" w:sz="4" w:space="0" w:color="000000"/>
            </w:tcBorders>
          </w:tcPr>
          <w:p w:rsidR="004758D6" w:rsidRDefault="004758D6" w:rsidP="004758D6">
            <w:pPr>
              <w:pStyle w:val="CellBody"/>
              <w:spacing w:before="40" w:after="40"/>
              <w:ind w:left="115" w:right="115"/>
            </w:pPr>
            <w:r>
              <w:t>Shortwave</w:t>
            </w:r>
          </w:p>
          <w:p w:rsidR="004758D6" w:rsidRDefault="004758D6" w:rsidP="004758D6">
            <w:pPr>
              <w:pStyle w:val="CellBody"/>
              <w:spacing w:before="40" w:after="40"/>
              <w:ind w:left="115" w:right="115"/>
            </w:pPr>
            <w:r>
              <w:t>flux</w:t>
            </w:r>
          </w:p>
        </w:tc>
        <w:tc>
          <w:tcPr>
            <w:tcW w:w="7100" w:type="dxa"/>
            <w:vMerge/>
            <w:tcBorders>
              <w:left w:val="single" w:sz="4" w:space="0" w:color="000000"/>
              <w:right w:val="single" w:sz="4" w:space="0" w:color="000000"/>
            </w:tcBorders>
          </w:tcPr>
          <w:p w:rsidR="004758D6" w:rsidRDefault="004758D6" w:rsidP="004758D6">
            <w:pPr>
              <w:pStyle w:val="CellBody"/>
              <w:spacing w:before="40" w:after="40"/>
              <w:ind w:left="115" w:right="115"/>
            </w:pPr>
          </w:p>
        </w:tc>
        <w:tc>
          <w:tcPr>
            <w:tcW w:w="1152" w:type="dxa"/>
            <w:tcBorders>
              <w:top w:val="single" w:sz="4" w:space="0" w:color="000000"/>
              <w:left w:val="single" w:sz="4" w:space="0" w:color="000000"/>
              <w:bottom w:val="single" w:sz="4" w:space="0" w:color="000000"/>
              <w:right w:val="single" w:sz="4" w:space="0" w:color="000000"/>
            </w:tcBorders>
          </w:tcPr>
          <w:p w:rsidR="004758D6" w:rsidRDefault="004758D6" w:rsidP="004758D6">
            <w:pPr>
              <w:pStyle w:val="CellBodyCenter"/>
              <w:spacing w:before="40" w:after="40"/>
              <w:ind w:left="115" w:right="115"/>
              <w:rPr>
                <w:vertAlign w:val="superscript"/>
              </w:rPr>
            </w:pPr>
            <w:r>
              <w:t>Wm</w:t>
            </w:r>
            <w:r>
              <w:rPr>
                <w:vertAlign w:val="superscript"/>
              </w:rPr>
              <w:t>-2</w:t>
            </w:r>
          </w:p>
        </w:tc>
      </w:tr>
      <w:tr w:rsidR="004758D6" w:rsidTr="004758D6">
        <w:trPr>
          <w:cantSplit/>
          <w:jc w:val="center"/>
        </w:trPr>
        <w:tc>
          <w:tcPr>
            <w:tcW w:w="684" w:type="dxa"/>
            <w:tcBorders>
              <w:top w:val="single" w:sz="4" w:space="0" w:color="000000"/>
              <w:left w:val="single" w:sz="4" w:space="0" w:color="000000"/>
              <w:bottom w:val="single" w:sz="4" w:space="0" w:color="000000"/>
              <w:right w:val="single" w:sz="4" w:space="0" w:color="000000"/>
            </w:tcBorders>
          </w:tcPr>
          <w:p w:rsidR="004758D6" w:rsidRDefault="004758D6" w:rsidP="004758D6">
            <w:pPr>
              <w:pStyle w:val="Item"/>
              <w:spacing w:before="40" w:after="40"/>
              <w:ind w:left="115" w:right="115"/>
            </w:pPr>
            <w:r>
              <w:t>30</w:t>
            </w:r>
          </w:p>
        </w:tc>
        <w:tc>
          <w:tcPr>
            <w:tcW w:w="1440" w:type="dxa"/>
            <w:tcBorders>
              <w:top w:val="single" w:sz="4" w:space="0" w:color="000000"/>
              <w:left w:val="single" w:sz="4" w:space="0" w:color="000000"/>
              <w:bottom w:val="single" w:sz="4" w:space="0" w:color="000000"/>
              <w:right w:val="single" w:sz="4" w:space="0" w:color="000000"/>
            </w:tcBorders>
          </w:tcPr>
          <w:p w:rsidR="004758D6" w:rsidRDefault="004758D6" w:rsidP="004758D6">
            <w:pPr>
              <w:pStyle w:val="CellBody"/>
              <w:spacing w:before="40" w:after="40"/>
              <w:ind w:left="115" w:right="115"/>
            </w:pPr>
            <w:r>
              <w:t>Number of</w:t>
            </w:r>
          </w:p>
          <w:p w:rsidR="004758D6" w:rsidRDefault="004758D6" w:rsidP="004758D6">
            <w:pPr>
              <w:pStyle w:val="CellBody"/>
              <w:spacing w:before="40" w:after="40"/>
              <w:ind w:left="115" w:right="115"/>
            </w:pPr>
            <w:r>
              <w:t>hours of</w:t>
            </w:r>
          </w:p>
          <w:p w:rsidR="004758D6" w:rsidRDefault="004758D6" w:rsidP="004758D6">
            <w:pPr>
              <w:pStyle w:val="CellBody"/>
              <w:spacing w:before="40" w:after="40"/>
              <w:ind w:left="115" w:right="115"/>
            </w:pPr>
            <w:r>
              <w:t>shortwave</w:t>
            </w:r>
          </w:p>
          <w:p w:rsidR="004758D6" w:rsidRDefault="004758D6" w:rsidP="004758D6">
            <w:pPr>
              <w:pStyle w:val="CellBody"/>
              <w:spacing w:before="40" w:after="40"/>
              <w:ind w:left="115" w:right="115"/>
            </w:pPr>
            <w:r>
              <w:t>flux</w:t>
            </w:r>
          </w:p>
        </w:tc>
        <w:tc>
          <w:tcPr>
            <w:tcW w:w="7100" w:type="dxa"/>
            <w:vMerge/>
            <w:tcBorders>
              <w:left w:val="single" w:sz="4" w:space="0" w:color="000000"/>
              <w:right w:val="single" w:sz="4" w:space="0" w:color="000000"/>
            </w:tcBorders>
          </w:tcPr>
          <w:p w:rsidR="004758D6" w:rsidRDefault="004758D6" w:rsidP="004758D6">
            <w:pPr>
              <w:pStyle w:val="CellBody"/>
              <w:spacing w:before="40" w:after="40"/>
              <w:ind w:left="115" w:right="115"/>
            </w:pPr>
          </w:p>
        </w:tc>
        <w:tc>
          <w:tcPr>
            <w:tcW w:w="1152" w:type="dxa"/>
            <w:tcBorders>
              <w:top w:val="single" w:sz="4" w:space="0" w:color="000000"/>
              <w:left w:val="single" w:sz="4" w:space="0" w:color="000000"/>
              <w:bottom w:val="single" w:sz="4" w:space="0" w:color="000000"/>
              <w:right w:val="single" w:sz="4" w:space="0" w:color="000000"/>
            </w:tcBorders>
          </w:tcPr>
          <w:p w:rsidR="004758D6" w:rsidRDefault="004758D6" w:rsidP="004758D6">
            <w:pPr>
              <w:pStyle w:val="CellBody"/>
              <w:spacing w:before="40" w:after="40"/>
              <w:ind w:left="115" w:right="115"/>
              <w:jc w:val="center"/>
            </w:pPr>
            <w:r>
              <w:t>hours</w:t>
            </w:r>
          </w:p>
        </w:tc>
      </w:tr>
      <w:tr w:rsidR="004758D6" w:rsidTr="004758D6">
        <w:trPr>
          <w:cantSplit/>
          <w:jc w:val="center"/>
        </w:trPr>
        <w:tc>
          <w:tcPr>
            <w:tcW w:w="684" w:type="dxa"/>
            <w:tcBorders>
              <w:top w:val="single" w:sz="4" w:space="0" w:color="000000"/>
              <w:left w:val="single" w:sz="4" w:space="0" w:color="000000"/>
              <w:bottom w:val="single" w:sz="4" w:space="0" w:color="000000"/>
              <w:right w:val="single" w:sz="4" w:space="0" w:color="000000"/>
            </w:tcBorders>
          </w:tcPr>
          <w:p w:rsidR="004758D6" w:rsidRDefault="004758D6" w:rsidP="004758D6">
            <w:pPr>
              <w:pStyle w:val="Item"/>
              <w:spacing w:before="40" w:after="40"/>
              <w:ind w:left="115" w:right="115"/>
            </w:pPr>
            <w:r>
              <w:t>31</w:t>
            </w:r>
          </w:p>
        </w:tc>
        <w:tc>
          <w:tcPr>
            <w:tcW w:w="1440" w:type="dxa"/>
            <w:tcBorders>
              <w:top w:val="single" w:sz="4" w:space="0" w:color="000000"/>
              <w:left w:val="single" w:sz="4" w:space="0" w:color="000000"/>
              <w:bottom w:val="single" w:sz="4" w:space="0" w:color="000000"/>
              <w:right w:val="single" w:sz="4" w:space="0" w:color="000000"/>
            </w:tcBorders>
          </w:tcPr>
          <w:p w:rsidR="004758D6" w:rsidRDefault="004758D6" w:rsidP="004758D6">
            <w:pPr>
              <w:pStyle w:val="CellBody"/>
              <w:spacing w:before="40" w:after="40"/>
              <w:ind w:left="115" w:right="115"/>
            </w:pPr>
            <w:r>
              <w:t>Albedo</w:t>
            </w:r>
          </w:p>
        </w:tc>
        <w:tc>
          <w:tcPr>
            <w:tcW w:w="7100" w:type="dxa"/>
            <w:vMerge/>
            <w:tcBorders>
              <w:left w:val="single" w:sz="4" w:space="0" w:color="000000"/>
              <w:bottom w:val="single" w:sz="4" w:space="0" w:color="000000"/>
              <w:right w:val="single" w:sz="4" w:space="0" w:color="000000"/>
            </w:tcBorders>
          </w:tcPr>
          <w:p w:rsidR="004758D6" w:rsidRDefault="004758D6" w:rsidP="004758D6">
            <w:pPr>
              <w:pStyle w:val="CellBody"/>
              <w:spacing w:before="40" w:after="40"/>
              <w:ind w:left="115" w:right="115"/>
            </w:pPr>
          </w:p>
        </w:tc>
        <w:tc>
          <w:tcPr>
            <w:tcW w:w="1152" w:type="dxa"/>
            <w:tcBorders>
              <w:top w:val="single" w:sz="4" w:space="0" w:color="000000"/>
              <w:left w:val="single" w:sz="4" w:space="0" w:color="000000"/>
              <w:bottom w:val="single" w:sz="4" w:space="0" w:color="000000"/>
              <w:right w:val="single" w:sz="4" w:space="0" w:color="000000"/>
            </w:tcBorders>
          </w:tcPr>
          <w:p w:rsidR="004758D6" w:rsidRDefault="004758D6" w:rsidP="004758D6">
            <w:pPr>
              <w:pStyle w:val="CellBody"/>
              <w:spacing w:before="40" w:after="40"/>
              <w:ind w:left="115" w:right="115"/>
            </w:pPr>
            <w:r>
              <w:t>Unitless</w:t>
            </w:r>
          </w:p>
        </w:tc>
      </w:tr>
    </w:tbl>
    <w:p w:rsidR="0016319A" w:rsidRPr="00A974D4" w:rsidRDefault="0016319A" w:rsidP="0016319A">
      <w:pPr>
        <w:widowControl w:val="0"/>
        <w:autoSpaceDE w:val="0"/>
        <w:autoSpaceDN w:val="0"/>
        <w:adjustRightInd w:val="0"/>
        <w:spacing w:after="0" w:line="240" w:lineRule="exact"/>
        <w:rPr>
          <w:rFonts w:ascii="Times New Roman" w:hAnsi="Times New Roman"/>
          <w:noProof/>
          <w:sz w:val="18"/>
          <w:szCs w:val="18"/>
        </w:rPr>
      </w:pPr>
    </w:p>
    <w:p w:rsidR="0016319A" w:rsidRPr="00C436B7" w:rsidRDefault="00A974D4" w:rsidP="00C436B7">
      <w:pPr>
        <w:autoSpaceDE w:val="0"/>
        <w:autoSpaceDN w:val="0"/>
        <w:adjustRightInd w:val="0"/>
        <w:spacing w:after="0" w:line="240" w:lineRule="auto"/>
        <w:ind w:left="316" w:right="360" w:hanging="316"/>
        <w:rPr>
          <w:rFonts w:ascii="Helvetica" w:hAnsi="Helvetica" w:cs="Helvetica"/>
          <w:color w:val="000000"/>
          <w:sz w:val="18"/>
          <w:szCs w:val="18"/>
        </w:rPr>
      </w:pPr>
      <w:bookmarkStart w:id="83" w:name="Table4_9_footnote_a"/>
      <w:r>
        <w:rPr>
          <w:rFonts w:ascii="Helvetica" w:hAnsi="Helvetica" w:cs="Helvetica"/>
          <w:sz w:val="18"/>
          <w:szCs w:val="18"/>
        </w:rPr>
        <w:t>a</w:t>
      </w:r>
      <w:bookmarkEnd w:id="83"/>
      <w:r>
        <w:rPr>
          <w:rFonts w:ascii="Helvetica" w:hAnsi="Helvetica" w:cs="Helvetica"/>
          <w:sz w:val="18"/>
          <w:szCs w:val="18"/>
        </w:rPr>
        <w:t>.</w:t>
      </w:r>
      <w:r>
        <w:rPr>
          <w:rFonts w:ascii="Helvetica" w:hAnsi="Helvetica" w:cs="Helvetica"/>
          <w:sz w:val="18"/>
          <w:szCs w:val="18"/>
        </w:rPr>
        <w:tab/>
      </w:r>
      <w:r w:rsidRPr="00A974D4">
        <w:rPr>
          <w:rFonts w:ascii="Helvetica" w:hAnsi="Helvetica" w:cs="Helvetica"/>
          <w:sz w:val="18"/>
          <w:szCs w:val="18"/>
        </w:rPr>
        <w:t xml:space="preserve">Geographical Scene Type, Longitude, and Colatitude are also included as Daily, Clear-sky parameters.  These parameters are defined in </w:t>
      </w:r>
      <w:r w:rsidR="00264B77">
        <w:fldChar w:fldCharType="begin"/>
      </w:r>
      <w:r w:rsidR="00264B77">
        <w:instrText xml:space="preserve"> REF _Ref216060114 \h  \* MERGEFORMAT </w:instrText>
      </w:r>
      <w:r w:rsidR="00264B77">
        <w:fldChar w:fldCharType="separate"/>
      </w:r>
      <w:r w:rsidR="00D27A81" w:rsidRPr="00D27A81">
        <w:rPr>
          <w:rFonts w:ascii="Arial" w:hAnsi="Arial" w:cs="Arial"/>
          <w:color w:val="548DD4" w:themeColor="text2" w:themeTint="99"/>
          <w:sz w:val="18"/>
          <w:szCs w:val="18"/>
        </w:rPr>
        <w:t xml:space="preserve">Table </w:t>
      </w:r>
      <w:r w:rsidR="00D27A81" w:rsidRPr="00D27A81">
        <w:rPr>
          <w:rFonts w:ascii="Arial" w:hAnsi="Arial" w:cs="Arial"/>
          <w:noProof/>
          <w:color w:val="548DD4" w:themeColor="text2" w:themeTint="99"/>
          <w:sz w:val="18"/>
          <w:szCs w:val="18"/>
        </w:rPr>
        <w:t>4</w:t>
      </w:r>
      <w:r w:rsidR="00D27A81" w:rsidRPr="00D27A81">
        <w:rPr>
          <w:rFonts w:ascii="Arial" w:hAnsi="Arial" w:cs="Arial"/>
          <w:color w:val="548DD4" w:themeColor="text2" w:themeTint="99"/>
          <w:sz w:val="18"/>
          <w:szCs w:val="18"/>
        </w:rPr>
        <w:noBreakHyphen/>
      </w:r>
      <w:r w:rsidR="00D27A81" w:rsidRPr="00D27A81">
        <w:rPr>
          <w:rFonts w:ascii="Arial" w:hAnsi="Arial" w:cs="Arial"/>
          <w:noProof/>
          <w:color w:val="548DD4" w:themeColor="text2" w:themeTint="99"/>
          <w:sz w:val="18"/>
          <w:szCs w:val="18"/>
        </w:rPr>
        <w:t>12</w:t>
      </w:r>
      <w:r w:rsidR="00264B77">
        <w:fldChar w:fldCharType="end"/>
      </w:r>
      <w:r w:rsidR="00C436B7">
        <w:rPr>
          <w:rFonts w:ascii="Helvetica" w:hAnsi="Helvetica" w:cs="Helvetica"/>
          <w:color w:val="000000"/>
          <w:sz w:val="18"/>
          <w:szCs w:val="18"/>
        </w:rPr>
        <w:t>, Geographical Data.</w:t>
      </w:r>
    </w:p>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6F3733" w:rsidRDefault="006F3733" w:rsidP="006F3733">
      <w:pPr>
        <w:pStyle w:val="Caption"/>
        <w:keepNext/>
      </w:pPr>
      <w:bookmarkStart w:id="84" w:name="_Ref215994770"/>
      <w:bookmarkStart w:id="85" w:name="_Toc215983821"/>
      <w:r>
        <w:t xml:space="preserve">Table </w:t>
      </w:r>
      <w:r w:rsidR="00297BB8">
        <w:fldChar w:fldCharType="begin"/>
      </w:r>
      <w:r w:rsidR="00297BB8">
        <w:instrText xml:space="preserve"> STYLEREF 1 \s </w:instrText>
      </w:r>
      <w:r w:rsidR="00297BB8">
        <w:fldChar w:fldCharType="separate"/>
      </w:r>
      <w:r w:rsidR="00CF6792">
        <w:rPr>
          <w:noProof/>
        </w:rPr>
        <w:t>4</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10</w:t>
      </w:r>
      <w:r w:rsidR="00297BB8">
        <w:rPr>
          <w:noProof/>
        </w:rPr>
        <w:fldChar w:fldCharType="end"/>
      </w:r>
      <w:bookmarkEnd w:id="84"/>
      <w:r>
        <w:t>.  Monthly Hourly, Total-sky Averages</w:t>
      </w:r>
      <w:r w:rsidR="00264B77">
        <w:fldChar w:fldCharType="begin"/>
      </w:r>
      <w:r w:rsidR="00264B77">
        <w:instrText xml:space="preserve"> REF Table4_10_footnote_a \h  \* MERGEFORMAT </w:instrText>
      </w:r>
      <w:r w:rsidR="00264B77">
        <w:fldChar w:fldCharType="separate"/>
      </w:r>
      <w:r w:rsidR="00081F43" w:rsidRPr="00081F43">
        <w:t>a</w:t>
      </w:r>
      <w:bookmarkEnd w:id="85"/>
      <w:r w:rsidR="00264B77">
        <w:fldChar w:fldCharType="end"/>
      </w:r>
    </w:p>
    <w:tbl>
      <w:tblPr>
        <w:tblW w:w="0" w:type="auto"/>
        <w:jc w:val="center"/>
        <w:tblInd w:w="5" w:type="dxa"/>
        <w:tblLayout w:type="fixed"/>
        <w:tblCellMar>
          <w:left w:w="0" w:type="dxa"/>
          <w:right w:w="0" w:type="dxa"/>
        </w:tblCellMar>
        <w:tblLook w:val="0000" w:firstRow="0" w:lastRow="0" w:firstColumn="0" w:lastColumn="0" w:noHBand="0" w:noVBand="0"/>
      </w:tblPr>
      <w:tblGrid>
        <w:gridCol w:w="684"/>
        <w:gridCol w:w="1440"/>
        <w:gridCol w:w="6937"/>
        <w:gridCol w:w="1169"/>
      </w:tblGrid>
      <w:tr w:rsidR="0016319A" w:rsidTr="006F3733">
        <w:trPr>
          <w:cantSplit/>
          <w:jc w:val="center"/>
        </w:trPr>
        <w:tc>
          <w:tcPr>
            <w:tcW w:w="684" w:type="dxa"/>
            <w:tcBorders>
              <w:top w:val="single" w:sz="4" w:space="0" w:color="000000"/>
              <w:left w:val="single" w:sz="4" w:space="0" w:color="000000"/>
              <w:bottom w:val="double" w:sz="4" w:space="0" w:color="auto"/>
              <w:right w:val="single" w:sz="4" w:space="0" w:color="000000"/>
            </w:tcBorders>
            <w:vAlign w:val="center"/>
          </w:tcPr>
          <w:p w:rsidR="006F3733" w:rsidRDefault="0016319A" w:rsidP="006F3733">
            <w:pPr>
              <w:pStyle w:val="CellHeading"/>
              <w:spacing w:before="40" w:after="40"/>
              <w:ind w:left="115" w:right="115"/>
            </w:pPr>
            <w:r>
              <w:t>Item</w:t>
            </w:r>
          </w:p>
          <w:p w:rsidR="0016319A" w:rsidRDefault="0016319A" w:rsidP="006F3733">
            <w:pPr>
              <w:pStyle w:val="CellHeading"/>
              <w:spacing w:before="40" w:after="40"/>
              <w:ind w:left="115" w:right="115"/>
            </w:pPr>
            <w:r>
              <w:t>No.</w:t>
            </w:r>
          </w:p>
        </w:tc>
        <w:tc>
          <w:tcPr>
            <w:tcW w:w="1440" w:type="dxa"/>
            <w:tcBorders>
              <w:top w:val="single" w:sz="4" w:space="0" w:color="000000"/>
              <w:left w:val="single" w:sz="4" w:space="0" w:color="000000"/>
              <w:bottom w:val="double" w:sz="4" w:space="0" w:color="auto"/>
              <w:right w:val="single" w:sz="4" w:space="0" w:color="000000"/>
            </w:tcBorders>
            <w:vAlign w:val="center"/>
          </w:tcPr>
          <w:p w:rsidR="0016319A" w:rsidRDefault="0016319A" w:rsidP="00081F43">
            <w:pPr>
              <w:pStyle w:val="CellHeading"/>
              <w:spacing w:before="40" w:after="40"/>
              <w:ind w:left="115" w:right="115"/>
              <w:rPr>
                <w:vertAlign w:val="superscript"/>
              </w:rPr>
            </w:pPr>
            <w:r>
              <w:t>SDS Name</w:t>
            </w:r>
            <w:r w:rsidR="00264B77">
              <w:fldChar w:fldCharType="begin"/>
            </w:r>
            <w:r w:rsidR="00264B77">
              <w:instrText xml:space="preserve"> REF Table4_10_footnote_b \h  \* MERGEFORMAT </w:instrText>
            </w:r>
            <w:r w:rsidR="00264B77">
              <w:fldChar w:fldCharType="separate"/>
            </w:r>
            <w:r w:rsidR="00081F43" w:rsidRPr="00081F43">
              <w:t>b</w:t>
            </w:r>
            <w:r w:rsidR="00264B77">
              <w:fldChar w:fldCharType="end"/>
            </w:r>
          </w:p>
        </w:tc>
        <w:tc>
          <w:tcPr>
            <w:tcW w:w="6937" w:type="dxa"/>
            <w:tcBorders>
              <w:top w:val="single" w:sz="4" w:space="0" w:color="000000"/>
              <w:left w:val="single" w:sz="4" w:space="0" w:color="000000"/>
              <w:bottom w:val="double" w:sz="4" w:space="0" w:color="auto"/>
              <w:right w:val="single" w:sz="4" w:space="0" w:color="000000"/>
            </w:tcBorders>
            <w:vAlign w:val="center"/>
          </w:tcPr>
          <w:p w:rsidR="0016319A" w:rsidRDefault="0016319A" w:rsidP="006F3733">
            <w:pPr>
              <w:pStyle w:val="CellHeading"/>
              <w:spacing w:before="40" w:after="40"/>
              <w:ind w:left="115" w:right="115"/>
            </w:pPr>
            <w:r>
              <w:t>Monthly Hourly, Total-sky Definitions</w:t>
            </w:r>
          </w:p>
        </w:tc>
        <w:tc>
          <w:tcPr>
            <w:tcW w:w="1169" w:type="dxa"/>
            <w:tcBorders>
              <w:top w:val="single" w:sz="4" w:space="0" w:color="000000"/>
              <w:left w:val="single" w:sz="4" w:space="0" w:color="000000"/>
              <w:bottom w:val="double" w:sz="4" w:space="0" w:color="auto"/>
              <w:right w:val="single" w:sz="4" w:space="0" w:color="000000"/>
            </w:tcBorders>
            <w:vAlign w:val="center"/>
          </w:tcPr>
          <w:p w:rsidR="0016319A" w:rsidRDefault="0016319A" w:rsidP="006F3733">
            <w:pPr>
              <w:pStyle w:val="CellHeading"/>
              <w:spacing w:before="40" w:after="40"/>
              <w:ind w:left="115" w:right="115"/>
            </w:pPr>
            <w:r>
              <w:t>Units</w:t>
            </w:r>
          </w:p>
        </w:tc>
      </w:tr>
      <w:tr w:rsidR="0016319A" w:rsidTr="006F3733">
        <w:trPr>
          <w:cantSplit/>
          <w:jc w:val="center"/>
        </w:trPr>
        <w:tc>
          <w:tcPr>
            <w:tcW w:w="684" w:type="dxa"/>
            <w:tcBorders>
              <w:top w:val="double" w:sz="4" w:space="0" w:color="auto"/>
              <w:left w:val="single" w:sz="4" w:space="0" w:color="000000"/>
              <w:bottom w:val="single" w:sz="4" w:space="0" w:color="000000"/>
              <w:right w:val="single" w:sz="4" w:space="0" w:color="000000"/>
            </w:tcBorders>
          </w:tcPr>
          <w:p w:rsidR="0016319A" w:rsidRDefault="0016319A" w:rsidP="006F3733">
            <w:pPr>
              <w:pStyle w:val="Item"/>
              <w:spacing w:before="40" w:after="40"/>
              <w:ind w:left="115" w:right="115"/>
            </w:pPr>
            <w:r>
              <w:t>32</w:t>
            </w:r>
          </w:p>
        </w:tc>
        <w:tc>
          <w:tcPr>
            <w:tcW w:w="1440" w:type="dxa"/>
            <w:tcBorders>
              <w:top w:val="double" w:sz="4" w:space="0" w:color="auto"/>
              <w:left w:val="single" w:sz="4" w:space="0" w:color="000000"/>
              <w:bottom w:val="single" w:sz="4" w:space="0" w:color="000000"/>
              <w:right w:val="single" w:sz="4" w:space="0" w:color="000000"/>
            </w:tcBorders>
          </w:tcPr>
          <w:p w:rsidR="006F3733" w:rsidRDefault="0016319A" w:rsidP="006F3733">
            <w:pPr>
              <w:pStyle w:val="CellBody"/>
              <w:spacing w:before="40" w:after="40"/>
              <w:ind w:left="115" w:right="115"/>
            </w:pPr>
            <w:r>
              <w:t xml:space="preserve">Solar </w:t>
            </w:r>
          </w:p>
          <w:p w:rsidR="0016319A" w:rsidRDefault="0016319A" w:rsidP="006F3733">
            <w:pPr>
              <w:pStyle w:val="CellBody"/>
              <w:spacing w:before="40" w:after="40"/>
              <w:ind w:left="115" w:right="115"/>
            </w:pPr>
            <w:r>
              <w:t>incidence</w:t>
            </w:r>
          </w:p>
        </w:tc>
        <w:tc>
          <w:tcPr>
            <w:tcW w:w="6937" w:type="dxa"/>
            <w:tcBorders>
              <w:top w:val="double" w:sz="4" w:space="0" w:color="auto"/>
              <w:left w:val="single" w:sz="4" w:space="0" w:color="000000"/>
              <w:bottom w:val="single" w:sz="4" w:space="0" w:color="000000"/>
              <w:right w:val="single" w:sz="4" w:space="0" w:color="000000"/>
            </w:tcBorders>
          </w:tcPr>
          <w:p w:rsidR="0016319A" w:rsidRDefault="0016319A" w:rsidP="006F3733">
            <w:pPr>
              <w:pStyle w:val="CellBody"/>
              <w:spacing w:before="40" w:after="40"/>
              <w:ind w:left="115" w:right="115"/>
            </w:pPr>
            <w:r>
              <w:t>The integrated solar incidence over those days with SW data for a given hour.</w:t>
            </w:r>
          </w:p>
        </w:tc>
        <w:tc>
          <w:tcPr>
            <w:tcW w:w="1169" w:type="dxa"/>
            <w:tcBorders>
              <w:top w:val="double" w:sz="4" w:space="0" w:color="auto"/>
              <w:left w:val="single" w:sz="4" w:space="0" w:color="000000"/>
              <w:bottom w:val="single" w:sz="4" w:space="0" w:color="000000"/>
              <w:right w:val="single" w:sz="4" w:space="0" w:color="000000"/>
            </w:tcBorders>
          </w:tcPr>
          <w:p w:rsidR="0016319A" w:rsidRDefault="0016319A" w:rsidP="006F3733">
            <w:pPr>
              <w:pStyle w:val="CellBodyCenter"/>
              <w:spacing w:before="40" w:after="40"/>
              <w:ind w:left="115" w:right="115"/>
              <w:rPr>
                <w:vertAlign w:val="superscript"/>
              </w:rPr>
            </w:pPr>
            <w:r>
              <w:t>W-hm</w:t>
            </w:r>
            <w:r>
              <w:rPr>
                <w:vertAlign w:val="superscript"/>
              </w:rPr>
              <w:t>-2</w:t>
            </w:r>
          </w:p>
        </w:tc>
      </w:tr>
      <w:tr w:rsidR="0016319A" w:rsidTr="006F3733">
        <w:trPr>
          <w:cantSplit/>
          <w:jc w:val="center"/>
        </w:trPr>
        <w:tc>
          <w:tcPr>
            <w:tcW w:w="684" w:type="dxa"/>
            <w:tcBorders>
              <w:top w:val="single" w:sz="4" w:space="0" w:color="000000"/>
              <w:left w:val="single" w:sz="4" w:space="0" w:color="000000"/>
              <w:bottom w:val="single" w:sz="4" w:space="0" w:color="000000"/>
              <w:right w:val="single" w:sz="4" w:space="0" w:color="000000"/>
            </w:tcBorders>
          </w:tcPr>
          <w:p w:rsidR="0016319A" w:rsidRDefault="0016319A" w:rsidP="006F3733">
            <w:pPr>
              <w:pStyle w:val="Item"/>
              <w:spacing w:before="40" w:after="40"/>
              <w:ind w:left="115" w:right="115"/>
            </w:pPr>
            <w:bookmarkStart w:id="86" w:name="Item_33"/>
            <w:r>
              <w:t>33</w:t>
            </w:r>
            <w:bookmarkEnd w:id="86"/>
          </w:p>
        </w:tc>
        <w:tc>
          <w:tcPr>
            <w:tcW w:w="1440" w:type="dxa"/>
            <w:tcBorders>
              <w:top w:val="single" w:sz="4" w:space="0" w:color="000000"/>
              <w:left w:val="single" w:sz="4" w:space="0" w:color="000000"/>
              <w:bottom w:val="single" w:sz="4" w:space="0" w:color="000000"/>
              <w:right w:val="single" w:sz="4" w:space="0" w:color="000000"/>
            </w:tcBorders>
          </w:tcPr>
          <w:p w:rsidR="006F3733" w:rsidRDefault="0016319A" w:rsidP="006F3733">
            <w:pPr>
              <w:pStyle w:val="CellBody"/>
              <w:spacing w:before="40" w:after="40"/>
              <w:ind w:left="115" w:right="115"/>
            </w:pPr>
            <w:r>
              <w:t>Longwave</w:t>
            </w:r>
          </w:p>
          <w:p w:rsidR="0016319A" w:rsidRDefault="0016319A" w:rsidP="006F3733">
            <w:pPr>
              <w:pStyle w:val="CellBody"/>
              <w:spacing w:before="40" w:after="40"/>
              <w:ind w:left="115" w:right="115"/>
            </w:pPr>
            <w:r>
              <w:t>flux</w:t>
            </w:r>
          </w:p>
        </w:tc>
        <w:tc>
          <w:tcPr>
            <w:tcW w:w="6937" w:type="dxa"/>
            <w:tcBorders>
              <w:top w:val="single" w:sz="4" w:space="0" w:color="000000"/>
              <w:left w:val="single" w:sz="4" w:space="0" w:color="000000"/>
              <w:bottom w:val="single" w:sz="4" w:space="0" w:color="000000"/>
              <w:right w:val="single" w:sz="4" w:space="0" w:color="000000"/>
            </w:tcBorders>
          </w:tcPr>
          <w:p w:rsidR="0016319A" w:rsidRDefault="0016319A" w:rsidP="006F3733">
            <w:pPr>
              <w:pStyle w:val="CellBody"/>
              <w:spacing w:before="40" w:after="40"/>
              <w:ind w:left="115" w:right="115"/>
            </w:pPr>
            <w:r>
              <w:t>The monthly average LW flux at this hour and is only calculated based on days that had at least one LW measurement.</w:t>
            </w:r>
          </w:p>
        </w:tc>
        <w:tc>
          <w:tcPr>
            <w:tcW w:w="1169" w:type="dxa"/>
            <w:tcBorders>
              <w:top w:val="single" w:sz="4" w:space="0" w:color="000000"/>
              <w:left w:val="single" w:sz="4" w:space="0" w:color="000000"/>
              <w:bottom w:val="single" w:sz="4" w:space="0" w:color="000000"/>
              <w:right w:val="single" w:sz="4" w:space="0" w:color="000000"/>
            </w:tcBorders>
          </w:tcPr>
          <w:p w:rsidR="0016319A" w:rsidRDefault="0016319A" w:rsidP="006F3733">
            <w:pPr>
              <w:pStyle w:val="CellBodyCenter"/>
              <w:spacing w:before="40" w:after="40"/>
              <w:ind w:left="115" w:right="115"/>
              <w:rPr>
                <w:vertAlign w:val="superscript"/>
              </w:rPr>
            </w:pPr>
            <w:r>
              <w:t>Wm</w:t>
            </w:r>
            <w:r>
              <w:rPr>
                <w:vertAlign w:val="superscript"/>
              </w:rPr>
              <w:t>-2</w:t>
            </w:r>
          </w:p>
        </w:tc>
      </w:tr>
      <w:tr w:rsidR="0016319A" w:rsidTr="006F3733">
        <w:trPr>
          <w:cantSplit/>
          <w:jc w:val="center"/>
        </w:trPr>
        <w:tc>
          <w:tcPr>
            <w:tcW w:w="684" w:type="dxa"/>
            <w:tcBorders>
              <w:top w:val="single" w:sz="4" w:space="0" w:color="000000"/>
              <w:left w:val="single" w:sz="4" w:space="0" w:color="000000"/>
              <w:bottom w:val="single" w:sz="4" w:space="0" w:color="000000"/>
              <w:right w:val="single" w:sz="4" w:space="0" w:color="000000"/>
            </w:tcBorders>
          </w:tcPr>
          <w:p w:rsidR="0016319A" w:rsidRDefault="0016319A" w:rsidP="006F3733">
            <w:pPr>
              <w:pStyle w:val="Item"/>
              <w:spacing w:before="40" w:after="40"/>
              <w:ind w:left="115" w:right="115"/>
            </w:pPr>
            <w:r>
              <w:t>34</w:t>
            </w:r>
          </w:p>
        </w:tc>
        <w:tc>
          <w:tcPr>
            <w:tcW w:w="1440" w:type="dxa"/>
            <w:tcBorders>
              <w:top w:val="single" w:sz="4" w:space="0" w:color="000000"/>
              <w:left w:val="single" w:sz="4" w:space="0" w:color="000000"/>
              <w:bottom w:val="single" w:sz="4" w:space="0" w:color="000000"/>
              <w:right w:val="single" w:sz="4" w:space="0" w:color="000000"/>
            </w:tcBorders>
          </w:tcPr>
          <w:p w:rsidR="006F3733" w:rsidRDefault="0016319A" w:rsidP="006F3733">
            <w:pPr>
              <w:pStyle w:val="CellBody"/>
              <w:spacing w:before="40" w:after="40"/>
              <w:ind w:left="115" w:right="115"/>
            </w:pPr>
            <w:r>
              <w:t>Number of</w:t>
            </w:r>
          </w:p>
          <w:p w:rsidR="006F3733" w:rsidRDefault="0016319A" w:rsidP="006F3733">
            <w:pPr>
              <w:pStyle w:val="CellBody"/>
              <w:spacing w:before="40" w:after="40"/>
              <w:ind w:left="115" w:right="115"/>
            </w:pPr>
            <w:r>
              <w:t>days of</w:t>
            </w:r>
          </w:p>
          <w:p w:rsidR="006F3733" w:rsidRDefault="0016319A" w:rsidP="006F3733">
            <w:pPr>
              <w:pStyle w:val="CellBody"/>
              <w:spacing w:before="40" w:after="40"/>
              <w:ind w:left="115" w:right="115"/>
            </w:pPr>
            <w:r>
              <w:t>longwave</w:t>
            </w:r>
          </w:p>
          <w:p w:rsidR="0016319A" w:rsidRDefault="0016319A" w:rsidP="006F3733">
            <w:pPr>
              <w:pStyle w:val="CellBody"/>
              <w:spacing w:before="40" w:after="40"/>
              <w:ind w:left="115" w:right="115"/>
            </w:pPr>
            <w:r>
              <w:t>flux</w:t>
            </w:r>
          </w:p>
        </w:tc>
        <w:tc>
          <w:tcPr>
            <w:tcW w:w="6937" w:type="dxa"/>
            <w:tcBorders>
              <w:top w:val="single" w:sz="4" w:space="0" w:color="000000"/>
              <w:left w:val="single" w:sz="4" w:space="0" w:color="000000"/>
              <w:bottom w:val="single" w:sz="4" w:space="0" w:color="000000"/>
              <w:right w:val="single" w:sz="4" w:space="0" w:color="000000"/>
            </w:tcBorders>
          </w:tcPr>
          <w:p w:rsidR="0016319A" w:rsidRDefault="0016319A" w:rsidP="006F3733">
            <w:pPr>
              <w:pStyle w:val="CellBody"/>
              <w:spacing w:before="40" w:after="40"/>
              <w:ind w:left="115" w:right="115"/>
            </w:pPr>
            <w:r>
              <w:t>The number of days that contain LW measurements for a given hour.</w:t>
            </w:r>
          </w:p>
        </w:tc>
        <w:tc>
          <w:tcPr>
            <w:tcW w:w="1169" w:type="dxa"/>
            <w:tcBorders>
              <w:top w:val="single" w:sz="4" w:space="0" w:color="000000"/>
              <w:left w:val="single" w:sz="4" w:space="0" w:color="000000"/>
              <w:bottom w:val="single" w:sz="4" w:space="0" w:color="000000"/>
              <w:right w:val="single" w:sz="4" w:space="0" w:color="000000"/>
            </w:tcBorders>
          </w:tcPr>
          <w:p w:rsidR="0016319A" w:rsidRDefault="0016319A" w:rsidP="006F3733">
            <w:pPr>
              <w:pStyle w:val="CellBody"/>
              <w:spacing w:before="40" w:after="40"/>
              <w:ind w:left="115" w:right="115"/>
              <w:jc w:val="center"/>
            </w:pPr>
            <w:r>
              <w:t>days</w:t>
            </w:r>
          </w:p>
        </w:tc>
      </w:tr>
      <w:tr w:rsidR="0016319A" w:rsidTr="006F3733">
        <w:trPr>
          <w:cantSplit/>
          <w:jc w:val="center"/>
        </w:trPr>
        <w:tc>
          <w:tcPr>
            <w:tcW w:w="684" w:type="dxa"/>
            <w:tcBorders>
              <w:top w:val="single" w:sz="4" w:space="0" w:color="000000"/>
              <w:left w:val="single" w:sz="4" w:space="0" w:color="000000"/>
              <w:bottom w:val="single" w:sz="4" w:space="0" w:color="000000"/>
              <w:right w:val="single" w:sz="4" w:space="0" w:color="000000"/>
            </w:tcBorders>
          </w:tcPr>
          <w:p w:rsidR="0016319A" w:rsidRDefault="0016319A" w:rsidP="006F3733">
            <w:pPr>
              <w:pStyle w:val="Item"/>
              <w:spacing w:before="40" w:after="40"/>
              <w:ind w:left="115" w:right="115"/>
            </w:pPr>
            <w:r>
              <w:t>35</w:t>
            </w:r>
          </w:p>
        </w:tc>
        <w:tc>
          <w:tcPr>
            <w:tcW w:w="1440" w:type="dxa"/>
            <w:tcBorders>
              <w:top w:val="single" w:sz="4" w:space="0" w:color="000000"/>
              <w:left w:val="single" w:sz="4" w:space="0" w:color="000000"/>
              <w:bottom w:val="single" w:sz="4" w:space="0" w:color="000000"/>
              <w:right w:val="single" w:sz="4" w:space="0" w:color="000000"/>
            </w:tcBorders>
          </w:tcPr>
          <w:p w:rsidR="006F3733" w:rsidRDefault="0016319A" w:rsidP="006F3733">
            <w:pPr>
              <w:pStyle w:val="CellBody"/>
              <w:spacing w:before="40" w:after="40"/>
              <w:ind w:left="115" w:right="115"/>
            </w:pPr>
            <w:r>
              <w:t>Shortwave</w:t>
            </w:r>
          </w:p>
          <w:p w:rsidR="0016319A" w:rsidRDefault="0016319A" w:rsidP="006F3733">
            <w:pPr>
              <w:pStyle w:val="CellBody"/>
              <w:spacing w:before="40" w:after="40"/>
              <w:ind w:left="115" w:right="115"/>
            </w:pPr>
            <w:r>
              <w:t>flux</w:t>
            </w:r>
          </w:p>
        </w:tc>
        <w:tc>
          <w:tcPr>
            <w:tcW w:w="6937" w:type="dxa"/>
            <w:tcBorders>
              <w:top w:val="single" w:sz="4" w:space="0" w:color="000000"/>
              <w:left w:val="single" w:sz="4" w:space="0" w:color="000000"/>
              <w:bottom w:val="single" w:sz="4" w:space="0" w:color="000000"/>
              <w:right w:val="single" w:sz="4" w:space="0" w:color="000000"/>
            </w:tcBorders>
          </w:tcPr>
          <w:p w:rsidR="0016319A" w:rsidRDefault="0016319A" w:rsidP="006F3733">
            <w:pPr>
              <w:pStyle w:val="CellBody"/>
              <w:spacing w:before="40" w:after="40"/>
              <w:ind w:left="115" w:right="115"/>
            </w:pPr>
            <w:r>
              <w:t>This is the monthly average SW flux at this hour and is only calculated based on days that had at least one SW measurement.</w:t>
            </w:r>
          </w:p>
        </w:tc>
        <w:tc>
          <w:tcPr>
            <w:tcW w:w="1169" w:type="dxa"/>
            <w:tcBorders>
              <w:top w:val="single" w:sz="4" w:space="0" w:color="000000"/>
              <w:left w:val="single" w:sz="4" w:space="0" w:color="000000"/>
              <w:bottom w:val="single" w:sz="4" w:space="0" w:color="000000"/>
              <w:right w:val="single" w:sz="4" w:space="0" w:color="000000"/>
            </w:tcBorders>
          </w:tcPr>
          <w:p w:rsidR="0016319A" w:rsidRDefault="0016319A" w:rsidP="006F3733">
            <w:pPr>
              <w:pStyle w:val="CellBodyCenter"/>
              <w:spacing w:before="40" w:after="40"/>
              <w:ind w:left="115" w:right="115"/>
              <w:rPr>
                <w:vertAlign w:val="superscript"/>
              </w:rPr>
            </w:pPr>
            <w:r>
              <w:t>Wm</w:t>
            </w:r>
            <w:r>
              <w:rPr>
                <w:vertAlign w:val="superscript"/>
              </w:rPr>
              <w:t>-2</w:t>
            </w:r>
          </w:p>
        </w:tc>
      </w:tr>
      <w:tr w:rsidR="0016319A" w:rsidTr="006F3733">
        <w:trPr>
          <w:cantSplit/>
          <w:jc w:val="center"/>
        </w:trPr>
        <w:tc>
          <w:tcPr>
            <w:tcW w:w="684" w:type="dxa"/>
            <w:tcBorders>
              <w:top w:val="single" w:sz="4" w:space="0" w:color="000000"/>
              <w:left w:val="single" w:sz="4" w:space="0" w:color="000000"/>
              <w:bottom w:val="single" w:sz="4" w:space="0" w:color="000000"/>
              <w:right w:val="single" w:sz="4" w:space="0" w:color="000000"/>
            </w:tcBorders>
          </w:tcPr>
          <w:p w:rsidR="0016319A" w:rsidRDefault="0016319A" w:rsidP="006F3733">
            <w:pPr>
              <w:pStyle w:val="Item"/>
              <w:spacing w:before="40" w:after="40"/>
              <w:ind w:left="115" w:right="115"/>
            </w:pPr>
            <w:r>
              <w:t>36</w:t>
            </w:r>
          </w:p>
        </w:tc>
        <w:tc>
          <w:tcPr>
            <w:tcW w:w="1440" w:type="dxa"/>
            <w:tcBorders>
              <w:top w:val="single" w:sz="4" w:space="0" w:color="000000"/>
              <w:left w:val="single" w:sz="4" w:space="0" w:color="000000"/>
              <w:bottom w:val="single" w:sz="4" w:space="0" w:color="000000"/>
              <w:right w:val="single" w:sz="4" w:space="0" w:color="000000"/>
            </w:tcBorders>
          </w:tcPr>
          <w:p w:rsidR="006F3733" w:rsidRDefault="0016319A" w:rsidP="006F3733">
            <w:pPr>
              <w:pStyle w:val="CellBody"/>
              <w:spacing w:before="40" w:after="40"/>
              <w:ind w:left="115" w:right="115"/>
            </w:pPr>
            <w:r>
              <w:t>Number of</w:t>
            </w:r>
          </w:p>
          <w:p w:rsidR="006F3733" w:rsidRDefault="0016319A" w:rsidP="006F3733">
            <w:pPr>
              <w:pStyle w:val="CellBody"/>
              <w:spacing w:before="40" w:after="40"/>
              <w:ind w:left="115" w:right="115"/>
            </w:pPr>
            <w:r>
              <w:t>days of</w:t>
            </w:r>
          </w:p>
          <w:p w:rsidR="006F3733" w:rsidRDefault="0016319A" w:rsidP="006F3733">
            <w:pPr>
              <w:pStyle w:val="CellBody"/>
              <w:spacing w:before="40" w:after="40"/>
              <w:ind w:left="115" w:right="115"/>
            </w:pPr>
            <w:r>
              <w:t>shortwave</w:t>
            </w:r>
          </w:p>
          <w:p w:rsidR="0016319A" w:rsidRDefault="0016319A" w:rsidP="006F3733">
            <w:pPr>
              <w:pStyle w:val="CellBody"/>
              <w:spacing w:before="40" w:after="40"/>
              <w:ind w:left="115" w:right="115"/>
            </w:pPr>
            <w:r>
              <w:t>flux</w:t>
            </w:r>
          </w:p>
        </w:tc>
        <w:tc>
          <w:tcPr>
            <w:tcW w:w="6937" w:type="dxa"/>
            <w:tcBorders>
              <w:top w:val="single" w:sz="4" w:space="0" w:color="000000"/>
              <w:left w:val="single" w:sz="4" w:space="0" w:color="000000"/>
              <w:bottom w:val="single" w:sz="4" w:space="0" w:color="000000"/>
              <w:right w:val="single" w:sz="4" w:space="0" w:color="000000"/>
            </w:tcBorders>
          </w:tcPr>
          <w:p w:rsidR="0016319A" w:rsidRDefault="0016319A" w:rsidP="006F3733">
            <w:pPr>
              <w:pStyle w:val="CellBody"/>
              <w:spacing w:before="40" w:after="40"/>
              <w:ind w:left="115" w:right="115"/>
            </w:pPr>
            <w:r>
              <w:t>The number of days that contain SW measurements for a given hour.</w:t>
            </w:r>
          </w:p>
        </w:tc>
        <w:tc>
          <w:tcPr>
            <w:tcW w:w="1169" w:type="dxa"/>
            <w:tcBorders>
              <w:top w:val="single" w:sz="4" w:space="0" w:color="000000"/>
              <w:left w:val="single" w:sz="4" w:space="0" w:color="000000"/>
              <w:bottom w:val="single" w:sz="4" w:space="0" w:color="000000"/>
              <w:right w:val="single" w:sz="4" w:space="0" w:color="000000"/>
            </w:tcBorders>
          </w:tcPr>
          <w:p w:rsidR="0016319A" w:rsidRDefault="0016319A" w:rsidP="006F3733">
            <w:pPr>
              <w:pStyle w:val="CellBody"/>
              <w:spacing w:before="40" w:after="40"/>
              <w:ind w:left="115" w:right="115"/>
              <w:jc w:val="center"/>
            </w:pPr>
            <w:r>
              <w:t>days</w:t>
            </w:r>
          </w:p>
        </w:tc>
      </w:tr>
      <w:tr w:rsidR="0016319A" w:rsidTr="006F3733">
        <w:trPr>
          <w:cantSplit/>
          <w:jc w:val="center"/>
        </w:trPr>
        <w:tc>
          <w:tcPr>
            <w:tcW w:w="684" w:type="dxa"/>
            <w:tcBorders>
              <w:top w:val="single" w:sz="4" w:space="0" w:color="000000"/>
              <w:left w:val="single" w:sz="4" w:space="0" w:color="000000"/>
              <w:bottom w:val="single" w:sz="4" w:space="0" w:color="000000"/>
              <w:right w:val="single" w:sz="4" w:space="0" w:color="000000"/>
            </w:tcBorders>
          </w:tcPr>
          <w:p w:rsidR="0016319A" w:rsidRDefault="0016319A" w:rsidP="006F3733">
            <w:pPr>
              <w:pStyle w:val="Item"/>
              <w:spacing w:before="40" w:after="40"/>
              <w:ind w:left="115" w:right="115"/>
            </w:pPr>
            <w:bookmarkStart w:id="87" w:name="Item_37"/>
            <w:r>
              <w:t>37</w:t>
            </w:r>
            <w:bookmarkEnd w:id="87"/>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6F3733">
            <w:pPr>
              <w:pStyle w:val="CellBody"/>
              <w:spacing w:before="40" w:after="40"/>
              <w:ind w:left="115" w:right="115"/>
            </w:pPr>
            <w:r>
              <w:t>Albedo</w:t>
            </w:r>
          </w:p>
        </w:tc>
        <w:tc>
          <w:tcPr>
            <w:tcW w:w="6937" w:type="dxa"/>
            <w:tcBorders>
              <w:top w:val="single" w:sz="4" w:space="0" w:color="000000"/>
              <w:left w:val="single" w:sz="4" w:space="0" w:color="000000"/>
              <w:bottom w:val="single" w:sz="4" w:space="0" w:color="000000"/>
              <w:right w:val="single" w:sz="4" w:space="0" w:color="000000"/>
            </w:tcBorders>
          </w:tcPr>
          <w:p w:rsidR="0016319A" w:rsidRDefault="0016319A" w:rsidP="006F3733">
            <w:pPr>
              <w:pStyle w:val="CellBody"/>
              <w:spacing w:before="40" w:after="40"/>
              <w:ind w:left="115" w:right="115"/>
            </w:pPr>
            <w:r>
              <w:t xml:space="preserve">The monthly hourly average </w:t>
            </w:r>
            <w:r w:rsidR="00895D69">
              <w:t xml:space="preserve">albedo.  </w:t>
            </w:r>
            <w:r>
              <w:t>The equations used to calculate the albedo values in ES-4 may be found in 4.3.5.</w:t>
            </w:r>
          </w:p>
        </w:tc>
        <w:tc>
          <w:tcPr>
            <w:tcW w:w="1169" w:type="dxa"/>
            <w:tcBorders>
              <w:top w:val="single" w:sz="4" w:space="0" w:color="000000"/>
              <w:left w:val="single" w:sz="4" w:space="0" w:color="000000"/>
              <w:bottom w:val="single" w:sz="4" w:space="0" w:color="000000"/>
              <w:right w:val="single" w:sz="4" w:space="0" w:color="000000"/>
            </w:tcBorders>
          </w:tcPr>
          <w:p w:rsidR="0016319A" w:rsidRDefault="0016319A" w:rsidP="006F3733">
            <w:pPr>
              <w:pStyle w:val="CellBodyCenter"/>
              <w:spacing w:before="40" w:after="40"/>
              <w:ind w:left="115" w:right="115"/>
            </w:pPr>
            <w:r>
              <w:t>Unitless</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6F3733" w:rsidRPr="006F3733" w:rsidRDefault="006F3733" w:rsidP="006F3733">
      <w:pPr>
        <w:tabs>
          <w:tab w:val="left" w:pos="316"/>
        </w:tabs>
        <w:autoSpaceDE w:val="0"/>
        <w:autoSpaceDN w:val="0"/>
        <w:adjustRightInd w:val="0"/>
        <w:spacing w:after="0" w:line="240" w:lineRule="auto"/>
        <w:ind w:left="316" w:right="360" w:hanging="316"/>
        <w:rPr>
          <w:rFonts w:ascii="Helvetica" w:hAnsi="Helvetica" w:cs="Helvetica"/>
          <w:sz w:val="18"/>
          <w:szCs w:val="18"/>
        </w:rPr>
      </w:pPr>
      <w:bookmarkStart w:id="88" w:name="Table4_10_footnote_a"/>
      <w:r>
        <w:rPr>
          <w:rFonts w:ascii="Helvetica" w:hAnsi="Helvetica" w:cs="Helvetica"/>
          <w:sz w:val="18"/>
          <w:szCs w:val="18"/>
        </w:rPr>
        <w:t>a</w:t>
      </w:r>
      <w:bookmarkEnd w:id="88"/>
      <w:r>
        <w:rPr>
          <w:rFonts w:ascii="Helvetica" w:hAnsi="Helvetica" w:cs="Helvetica"/>
          <w:sz w:val="18"/>
          <w:szCs w:val="18"/>
        </w:rPr>
        <w:t>.</w:t>
      </w:r>
      <w:r>
        <w:rPr>
          <w:rFonts w:ascii="Helvetica" w:hAnsi="Helvetica" w:cs="Helvetica"/>
          <w:sz w:val="18"/>
          <w:szCs w:val="18"/>
        </w:rPr>
        <w:tab/>
      </w:r>
      <w:r w:rsidRPr="006F3733">
        <w:rPr>
          <w:rFonts w:ascii="Helvetica" w:hAnsi="Helvetica" w:cs="Helvetica"/>
          <w:sz w:val="18"/>
          <w:szCs w:val="18"/>
        </w:rPr>
        <w:t>These values are calculated for the month at each local hour.</w:t>
      </w:r>
    </w:p>
    <w:p w:rsidR="006F3733" w:rsidRPr="006F3733" w:rsidRDefault="006F3733" w:rsidP="006F3733">
      <w:pPr>
        <w:autoSpaceDE w:val="0"/>
        <w:autoSpaceDN w:val="0"/>
        <w:adjustRightInd w:val="0"/>
        <w:spacing w:after="0" w:line="240" w:lineRule="auto"/>
        <w:ind w:left="316" w:right="360" w:hanging="316"/>
        <w:rPr>
          <w:rFonts w:ascii="Helvetica" w:hAnsi="Helvetica" w:cs="Helvetica"/>
          <w:color w:val="000000"/>
          <w:sz w:val="18"/>
          <w:szCs w:val="18"/>
        </w:rPr>
      </w:pPr>
      <w:bookmarkStart w:id="89" w:name="Table4_10_footnote_b"/>
      <w:r>
        <w:rPr>
          <w:rFonts w:ascii="Helvetica" w:hAnsi="Helvetica" w:cs="Helvetica"/>
          <w:sz w:val="18"/>
          <w:szCs w:val="18"/>
        </w:rPr>
        <w:t>b</w:t>
      </w:r>
      <w:bookmarkEnd w:id="89"/>
      <w:r>
        <w:rPr>
          <w:rFonts w:ascii="Helvetica" w:hAnsi="Helvetica" w:cs="Helvetica"/>
          <w:sz w:val="18"/>
          <w:szCs w:val="18"/>
        </w:rPr>
        <w:t>.</w:t>
      </w:r>
      <w:r>
        <w:rPr>
          <w:rFonts w:ascii="Helvetica" w:hAnsi="Helvetica" w:cs="Helvetica"/>
          <w:sz w:val="18"/>
          <w:szCs w:val="18"/>
        </w:rPr>
        <w:tab/>
      </w:r>
      <w:r w:rsidRPr="006F3733">
        <w:rPr>
          <w:rFonts w:ascii="Helvetica" w:hAnsi="Helvetica" w:cs="Helvetica"/>
          <w:sz w:val="18"/>
          <w:szCs w:val="18"/>
        </w:rPr>
        <w:t>Geographical Scene Type, Longitude, and Colatitude are also included as Monthly Hourly, Total-sky parame</w:t>
      </w:r>
      <w:r w:rsidRPr="006F3733">
        <w:rPr>
          <w:rFonts w:ascii="Helvetica" w:hAnsi="Helvetica" w:cs="Helvetica"/>
          <w:sz w:val="18"/>
          <w:szCs w:val="18"/>
        </w:rPr>
        <w:softHyphen/>
        <w:t xml:space="preserve">ters.  These parameters are defined in </w:t>
      </w:r>
      <w:r w:rsidR="00264B77">
        <w:fldChar w:fldCharType="begin"/>
      </w:r>
      <w:r w:rsidR="00264B77">
        <w:instrText xml:space="preserve"> REF _Ref216060114 \h  \* MERGEFORMAT </w:instrText>
      </w:r>
      <w:r w:rsidR="00264B77">
        <w:fldChar w:fldCharType="separate"/>
      </w:r>
      <w:r w:rsidR="00895D69" w:rsidRPr="00D27A81">
        <w:rPr>
          <w:rFonts w:ascii="Arial" w:hAnsi="Arial" w:cs="Arial"/>
          <w:color w:val="548DD4" w:themeColor="text2" w:themeTint="99"/>
          <w:sz w:val="18"/>
          <w:szCs w:val="18"/>
        </w:rPr>
        <w:t xml:space="preserve">Table </w:t>
      </w:r>
      <w:r w:rsidR="00895D69" w:rsidRPr="00D27A81">
        <w:rPr>
          <w:rFonts w:ascii="Arial" w:hAnsi="Arial" w:cs="Arial"/>
          <w:noProof/>
          <w:color w:val="548DD4" w:themeColor="text2" w:themeTint="99"/>
          <w:sz w:val="18"/>
          <w:szCs w:val="18"/>
        </w:rPr>
        <w:t>4</w:t>
      </w:r>
      <w:r w:rsidR="00895D69" w:rsidRPr="00D27A81">
        <w:rPr>
          <w:rFonts w:ascii="Arial" w:hAnsi="Arial" w:cs="Arial"/>
          <w:color w:val="548DD4" w:themeColor="text2" w:themeTint="99"/>
          <w:sz w:val="18"/>
          <w:szCs w:val="18"/>
        </w:rPr>
        <w:noBreakHyphen/>
      </w:r>
      <w:r w:rsidR="00895D69" w:rsidRPr="00D27A81">
        <w:rPr>
          <w:rFonts w:ascii="Arial" w:hAnsi="Arial" w:cs="Arial"/>
          <w:noProof/>
          <w:color w:val="548DD4" w:themeColor="text2" w:themeTint="99"/>
          <w:sz w:val="18"/>
          <w:szCs w:val="18"/>
        </w:rPr>
        <w:t>12</w:t>
      </w:r>
      <w:r w:rsidR="00264B77">
        <w:fldChar w:fldCharType="end"/>
      </w:r>
      <w:r w:rsidRPr="006F3733">
        <w:rPr>
          <w:rFonts w:ascii="Helvetica" w:hAnsi="Helvetica" w:cs="Helvetica"/>
          <w:color w:val="000000"/>
          <w:sz w:val="18"/>
          <w:szCs w:val="18"/>
        </w:rPr>
        <w:t>, Geographical Data.</w:t>
      </w:r>
    </w:p>
    <w:p w:rsidR="0016319A" w:rsidRDefault="0016319A" w:rsidP="0016319A">
      <w:pPr>
        <w:pStyle w:val="Body"/>
        <w:spacing w:line="280" w:lineRule="exact"/>
      </w:pPr>
    </w:p>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756E74" w:rsidRDefault="00756E74" w:rsidP="00756E74">
      <w:pPr>
        <w:pStyle w:val="Caption"/>
        <w:keepNext/>
      </w:pPr>
      <w:bookmarkStart w:id="90" w:name="_Ref215994806"/>
      <w:bookmarkStart w:id="91" w:name="_Toc215983822"/>
      <w:r>
        <w:t xml:space="preserve">Table </w:t>
      </w:r>
      <w:r w:rsidR="00297BB8">
        <w:fldChar w:fldCharType="begin"/>
      </w:r>
      <w:r w:rsidR="00297BB8">
        <w:instrText xml:space="preserve"> STYLEREF 1 \s </w:instrText>
      </w:r>
      <w:r w:rsidR="00297BB8">
        <w:fldChar w:fldCharType="separate"/>
      </w:r>
      <w:r w:rsidR="00CF6792">
        <w:rPr>
          <w:noProof/>
        </w:rPr>
        <w:t>4</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11</w:t>
      </w:r>
      <w:r w:rsidR="00297BB8">
        <w:rPr>
          <w:noProof/>
        </w:rPr>
        <w:fldChar w:fldCharType="end"/>
      </w:r>
      <w:bookmarkEnd w:id="90"/>
      <w:r>
        <w:t>.  Monthly Hourly, Clear-sky Averages</w:t>
      </w:r>
      <w:bookmarkEnd w:id="91"/>
    </w:p>
    <w:tbl>
      <w:tblPr>
        <w:tblW w:w="10609" w:type="dxa"/>
        <w:jc w:val="center"/>
        <w:tblInd w:w="5" w:type="dxa"/>
        <w:tblLayout w:type="fixed"/>
        <w:tblCellMar>
          <w:left w:w="0" w:type="dxa"/>
          <w:right w:w="0" w:type="dxa"/>
        </w:tblCellMar>
        <w:tblLook w:val="0000" w:firstRow="0" w:lastRow="0" w:firstColumn="0" w:lastColumn="0" w:noHBand="0" w:noVBand="0"/>
      </w:tblPr>
      <w:tblGrid>
        <w:gridCol w:w="684"/>
        <w:gridCol w:w="1440"/>
        <w:gridCol w:w="7333"/>
        <w:gridCol w:w="1152"/>
      </w:tblGrid>
      <w:tr w:rsidR="0016319A" w:rsidTr="00E82A9D">
        <w:trPr>
          <w:cantSplit/>
          <w:jc w:val="center"/>
        </w:trPr>
        <w:tc>
          <w:tcPr>
            <w:tcW w:w="684" w:type="dxa"/>
            <w:tcBorders>
              <w:top w:val="single" w:sz="4" w:space="0" w:color="000000"/>
              <w:left w:val="single" w:sz="4" w:space="0" w:color="000000"/>
              <w:bottom w:val="double" w:sz="4" w:space="0" w:color="auto"/>
              <w:right w:val="single" w:sz="4" w:space="0" w:color="000000"/>
            </w:tcBorders>
            <w:vAlign w:val="center"/>
          </w:tcPr>
          <w:p w:rsidR="0016319A" w:rsidRDefault="0016319A" w:rsidP="00756E74">
            <w:pPr>
              <w:pStyle w:val="CellHeading"/>
              <w:spacing w:before="40" w:after="40"/>
              <w:ind w:left="115" w:right="115"/>
            </w:pPr>
            <w:r>
              <w:t>Item No.</w:t>
            </w:r>
          </w:p>
        </w:tc>
        <w:tc>
          <w:tcPr>
            <w:tcW w:w="1440" w:type="dxa"/>
            <w:tcBorders>
              <w:top w:val="single" w:sz="4" w:space="0" w:color="000000"/>
              <w:left w:val="single" w:sz="4" w:space="0" w:color="000000"/>
              <w:bottom w:val="double" w:sz="4" w:space="0" w:color="auto"/>
              <w:right w:val="single" w:sz="4" w:space="0" w:color="000000"/>
            </w:tcBorders>
            <w:vAlign w:val="center"/>
          </w:tcPr>
          <w:p w:rsidR="0016319A" w:rsidRDefault="0016319A" w:rsidP="0085571B">
            <w:pPr>
              <w:pStyle w:val="CellHeading"/>
              <w:spacing w:before="40" w:after="40"/>
              <w:ind w:left="115" w:right="115"/>
              <w:rPr>
                <w:vertAlign w:val="superscript"/>
              </w:rPr>
            </w:pPr>
            <w:r>
              <w:t>SDS Name</w:t>
            </w:r>
            <w:r w:rsidR="00264B77">
              <w:fldChar w:fldCharType="begin"/>
            </w:r>
            <w:r w:rsidR="00264B77">
              <w:instrText xml:space="preserve"> REF Table4_11_footnote_a \h  \* MERGEFORMAT </w:instrText>
            </w:r>
            <w:r w:rsidR="00264B77">
              <w:fldChar w:fldCharType="separate"/>
            </w:r>
            <w:r w:rsidR="0085571B" w:rsidRPr="0085571B">
              <w:t>a</w:t>
            </w:r>
            <w:r w:rsidR="00264B77">
              <w:fldChar w:fldCharType="end"/>
            </w:r>
          </w:p>
        </w:tc>
        <w:tc>
          <w:tcPr>
            <w:tcW w:w="7333" w:type="dxa"/>
            <w:tcBorders>
              <w:top w:val="single" w:sz="4" w:space="0" w:color="000000"/>
              <w:left w:val="single" w:sz="4" w:space="0" w:color="000000"/>
              <w:bottom w:val="double" w:sz="4" w:space="0" w:color="auto"/>
              <w:right w:val="single" w:sz="4" w:space="0" w:color="000000"/>
            </w:tcBorders>
            <w:vAlign w:val="center"/>
          </w:tcPr>
          <w:p w:rsidR="0016319A" w:rsidRDefault="0016319A" w:rsidP="00756E74">
            <w:pPr>
              <w:pStyle w:val="CellHeading"/>
              <w:spacing w:before="40" w:after="40"/>
              <w:ind w:left="115" w:right="115"/>
            </w:pPr>
            <w:r>
              <w:t>Monthly Hourly, Clear-sky Definitions</w:t>
            </w:r>
          </w:p>
        </w:tc>
        <w:tc>
          <w:tcPr>
            <w:tcW w:w="1152" w:type="dxa"/>
            <w:tcBorders>
              <w:top w:val="single" w:sz="4" w:space="0" w:color="000000"/>
              <w:left w:val="single" w:sz="4" w:space="0" w:color="000000"/>
              <w:bottom w:val="double" w:sz="4" w:space="0" w:color="auto"/>
              <w:right w:val="single" w:sz="4" w:space="0" w:color="000000"/>
            </w:tcBorders>
            <w:vAlign w:val="center"/>
          </w:tcPr>
          <w:p w:rsidR="0016319A" w:rsidRDefault="0016319A" w:rsidP="00756E74">
            <w:pPr>
              <w:pStyle w:val="CellHeading"/>
              <w:spacing w:before="40" w:after="40"/>
              <w:ind w:left="115" w:right="115"/>
            </w:pPr>
            <w:r>
              <w:t>Units</w:t>
            </w:r>
          </w:p>
        </w:tc>
      </w:tr>
      <w:tr w:rsidR="00E82A9D" w:rsidTr="00E82A9D">
        <w:trPr>
          <w:cantSplit/>
          <w:jc w:val="center"/>
        </w:trPr>
        <w:tc>
          <w:tcPr>
            <w:tcW w:w="684" w:type="dxa"/>
            <w:tcBorders>
              <w:top w:val="double" w:sz="4" w:space="0" w:color="auto"/>
              <w:left w:val="single" w:sz="4" w:space="0" w:color="000000"/>
              <w:bottom w:val="single" w:sz="4" w:space="0" w:color="000000"/>
              <w:right w:val="single" w:sz="4" w:space="0" w:color="000000"/>
            </w:tcBorders>
          </w:tcPr>
          <w:p w:rsidR="00E82A9D" w:rsidRDefault="00E82A9D" w:rsidP="00756E74">
            <w:pPr>
              <w:pStyle w:val="Item"/>
              <w:spacing w:before="40" w:after="40"/>
              <w:ind w:left="115" w:right="115"/>
            </w:pPr>
            <w:r>
              <w:t>38</w:t>
            </w:r>
          </w:p>
        </w:tc>
        <w:tc>
          <w:tcPr>
            <w:tcW w:w="1440" w:type="dxa"/>
            <w:tcBorders>
              <w:top w:val="double" w:sz="4" w:space="0" w:color="auto"/>
              <w:left w:val="single" w:sz="4" w:space="0" w:color="000000"/>
              <w:bottom w:val="single" w:sz="4" w:space="0" w:color="000000"/>
              <w:right w:val="single" w:sz="4" w:space="0" w:color="000000"/>
            </w:tcBorders>
          </w:tcPr>
          <w:p w:rsidR="00E82A9D" w:rsidRDefault="00E82A9D" w:rsidP="00756E74">
            <w:pPr>
              <w:pStyle w:val="CellBody"/>
              <w:spacing w:before="40" w:after="40"/>
              <w:ind w:left="115" w:right="115"/>
            </w:pPr>
            <w:r>
              <w:t>Solar</w:t>
            </w:r>
          </w:p>
          <w:p w:rsidR="00E82A9D" w:rsidRDefault="00E82A9D" w:rsidP="00756E74">
            <w:pPr>
              <w:pStyle w:val="CellBody"/>
              <w:spacing w:before="40" w:after="40"/>
              <w:ind w:left="115" w:right="115"/>
            </w:pPr>
            <w:r>
              <w:t>incidence</w:t>
            </w:r>
          </w:p>
        </w:tc>
        <w:tc>
          <w:tcPr>
            <w:tcW w:w="7333" w:type="dxa"/>
            <w:vMerge w:val="restart"/>
            <w:tcBorders>
              <w:top w:val="double" w:sz="4" w:space="0" w:color="auto"/>
              <w:left w:val="single" w:sz="4" w:space="0" w:color="000000"/>
              <w:right w:val="single" w:sz="4" w:space="0" w:color="000000"/>
            </w:tcBorders>
            <w:vAlign w:val="center"/>
          </w:tcPr>
          <w:p w:rsidR="00E82A9D" w:rsidRDefault="00E82A9D" w:rsidP="00895D69">
            <w:pPr>
              <w:pStyle w:val="CellBody"/>
              <w:spacing w:before="40" w:after="40"/>
              <w:ind w:left="115" w:right="115"/>
            </w:pPr>
            <w:r>
              <w:t xml:space="preserve">The total-sky values from </w:t>
            </w:r>
            <w:r w:rsidR="00264B77">
              <w:fldChar w:fldCharType="begin"/>
            </w:r>
            <w:r w:rsidR="00264B77">
              <w:instrText xml:space="preserve"> REF _Ref215994770 \h  \* MERGEFORMAT </w:instrText>
            </w:r>
            <w:r w:rsidR="00264B77">
              <w:fldChar w:fldCharType="separate"/>
            </w:r>
            <w:r w:rsidR="00895D69" w:rsidRPr="00895D69">
              <w:rPr>
                <w:color w:val="548DD4" w:themeColor="text2" w:themeTint="99"/>
              </w:rPr>
              <w:t>Table 4</w:t>
            </w:r>
            <w:r w:rsidR="00895D69" w:rsidRPr="00895D69">
              <w:rPr>
                <w:color w:val="548DD4" w:themeColor="text2" w:themeTint="99"/>
              </w:rPr>
              <w:noBreakHyphen/>
              <w:t>10</w:t>
            </w:r>
            <w:r w:rsidR="00264B77">
              <w:fldChar w:fldCharType="end"/>
            </w:r>
            <w:r>
              <w:t xml:space="preserve"> are repeated for clear-sky as defined by the ERBE-like Inversion Subsystem.</w:t>
            </w:r>
          </w:p>
        </w:tc>
        <w:tc>
          <w:tcPr>
            <w:tcW w:w="1152" w:type="dxa"/>
            <w:tcBorders>
              <w:top w:val="double" w:sz="4" w:space="0" w:color="auto"/>
              <w:left w:val="single" w:sz="4" w:space="0" w:color="000000"/>
              <w:bottom w:val="single" w:sz="4" w:space="0" w:color="000000"/>
              <w:right w:val="single" w:sz="4" w:space="0" w:color="000000"/>
            </w:tcBorders>
          </w:tcPr>
          <w:p w:rsidR="00E82A9D" w:rsidRDefault="00E82A9D" w:rsidP="00756E74">
            <w:pPr>
              <w:pStyle w:val="CellBodyCenter"/>
              <w:spacing w:before="40" w:after="40"/>
              <w:ind w:left="115" w:right="115"/>
              <w:rPr>
                <w:vertAlign w:val="superscript"/>
              </w:rPr>
            </w:pPr>
            <w:r>
              <w:t>W-hm</w:t>
            </w:r>
            <w:r>
              <w:rPr>
                <w:vertAlign w:val="superscript"/>
              </w:rPr>
              <w:t>-2</w:t>
            </w:r>
          </w:p>
        </w:tc>
      </w:tr>
      <w:tr w:rsidR="00E82A9D" w:rsidTr="00E82A9D">
        <w:trPr>
          <w:cantSplit/>
          <w:jc w:val="center"/>
        </w:trPr>
        <w:tc>
          <w:tcPr>
            <w:tcW w:w="684" w:type="dxa"/>
            <w:tcBorders>
              <w:top w:val="single" w:sz="4" w:space="0" w:color="000000"/>
              <w:left w:val="single" w:sz="4" w:space="0" w:color="000000"/>
              <w:bottom w:val="single" w:sz="4" w:space="0" w:color="000000"/>
              <w:right w:val="single" w:sz="4" w:space="0" w:color="000000"/>
            </w:tcBorders>
          </w:tcPr>
          <w:p w:rsidR="00E82A9D" w:rsidRDefault="00E82A9D" w:rsidP="00756E74">
            <w:pPr>
              <w:pStyle w:val="Item"/>
              <w:spacing w:before="40" w:after="40"/>
              <w:ind w:left="115" w:right="115"/>
            </w:pPr>
            <w:r>
              <w:t>39</w:t>
            </w:r>
          </w:p>
        </w:tc>
        <w:tc>
          <w:tcPr>
            <w:tcW w:w="1440" w:type="dxa"/>
            <w:tcBorders>
              <w:top w:val="single" w:sz="4" w:space="0" w:color="000000"/>
              <w:left w:val="single" w:sz="4" w:space="0" w:color="000000"/>
              <w:bottom w:val="single" w:sz="4" w:space="0" w:color="000000"/>
              <w:right w:val="single" w:sz="4" w:space="0" w:color="000000"/>
            </w:tcBorders>
          </w:tcPr>
          <w:p w:rsidR="00E82A9D" w:rsidRDefault="00E82A9D" w:rsidP="00756E74">
            <w:pPr>
              <w:pStyle w:val="CellBody"/>
              <w:spacing w:before="40" w:after="40"/>
              <w:ind w:left="115" w:right="115"/>
            </w:pPr>
            <w:r>
              <w:t>Longwave</w:t>
            </w:r>
          </w:p>
          <w:p w:rsidR="00E82A9D" w:rsidRDefault="00E82A9D" w:rsidP="00756E74">
            <w:pPr>
              <w:pStyle w:val="CellBody"/>
              <w:spacing w:before="40" w:after="40"/>
              <w:ind w:left="115" w:right="115"/>
            </w:pPr>
            <w:r>
              <w:t>flux</w:t>
            </w:r>
          </w:p>
        </w:tc>
        <w:tc>
          <w:tcPr>
            <w:tcW w:w="7333" w:type="dxa"/>
            <w:vMerge/>
            <w:tcBorders>
              <w:left w:val="single" w:sz="4" w:space="0" w:color="000000"/>
              <w:right w:val="single" w:sz="4" w:space="0" w:color="000000"/>
            </w:tcBorders>
          </w:tcPr>
          <w:p w:rsidR="00E82A9D" w:rsidRDefault="00E82A9D" w:rsidP="00756E74">
            <w:pPr>
              <w:pStyle w:val="CellBody"/>
              <w:spacing w:before="40" w:after="40"/>
              <w:ind w:left="115" w:right="115"/>
            </w:pPr>
          </w:p>
        </w:tc>
        <w:tc>
          <w:tcPr>
            <w:tcW w:w="1152" w:type="dxa"/>
            <w:tcBorders>
              <w:top w:val="single" w:sz="4" w:space="0" w:color="000000"/>
              <w:left w:val="single" w:sz="4" w:space="0" w:color="000000"/>
              <w:bottom w:val="single" w:sz="4" w:space="0" w:color="000000"/>
              <w:right w:val="single" w:sz="4" w:space="0" w:color="000000"/>
            </w:tcBorders>
          </w:tcPr>
          <w:p w:rsidR="00E82A9D" w:rsidRDefault="00E82A9D" w:rsidP="00756E74">
            <w:pPr>
              <w:pStyle w:val="CellBodyCenter"/>
              <w:spacing w:before="40" w:after="40"/>
              <w:ind w:left="115" w:right="115"/>
              <w:rPr>
                <w:vertAlign w:val="superscript"/>
              </w:rPr>
            </w:pPr>
            <w:r>
              <w:t>Wm</w:t>
            </w:r>
            <w:r>
              <w:rPr>
                <w:vertAlign w:val="superscript"/>
              </w:rPr>
              <w:t>-2</w:t>
            </w:r>
          </w:p>
        </w:tc>
      </w:tr>
      <w:tr w:rsidR="00E82A9D" w:rsidTr="00E82A9D">
        <w:trPr>
          <w:cantSplit/>
          <w:jc w:val="center"/>
        </w:trPr>
        <w:tc>
          <w:tcPr>
            <w:tcW w:w="684" w:type="dxa"/>
            <w:tcBorders>
              <w:top w:val="single" w:sz="4" w:space="0" w:color="000000"/>
              <w:left w:val="single" w:sz="4" w:space="0" w:color="000000"/>
              <w:bottom w:val="single" w:sz="4" w:space="0" w:color="000000"/>
              <w:right w:val="single" w:sz="4" w:space="0" w:color="000000"/>
            </w:tcBorders>
          </w:tcPr>
          <w:p w:rsidR="00E82A9D" w:rsidRDefault="00E82A9D" w:rsidP="00756E74">
            <w:pPr>
              <w:pStyle w:val="Item"/>
              <w:spacing w:before="40" w:after="40"/>
              <w:ind w:left="115" w:right="115"/>
            </w:pPr>
            <w:r>
              <w:t>40</w:t>
            </w:r>
          </w:p>
        </w:tc>
        <w:tc>
          <w:tcPr>
            <w:tcW w:w="1440" w:type="dxa"/>
            <w:tcBorders>
              <w:top w:val="single" w:sz="4" w:space="0" w:color="000000"/>
              <w:left w:val="single" w:sz="4" w:space="0" w:color="000000"/>
              <w:bottom w:val="single" w:sz="4" w:space="0" w:color="000000"/>
              <w:right w:val="single" w:sz="4" w:space="0" w:color="000000"/>
            </w:tcBorders>
          </w:tcPr>
          <w:p w:rsidR="00E82A9D" w:rsidRDefault="00E82A9D" w:rsidP="00756E74">
            <w:pPr>
              <w:pStyle w:val="CellBody"/>
              <w:spacing w:before="40" w:after="40"/>
              <w:ind w:left="115" w:right="115"/>
            </w:pPr>
            <w:r>
              <w:t>Number of</w:t>
            </w:r>
          </w:p>
          <w:p w:rsidR="00E82A9D" w:rsidRDefault="00E82A9D" w:rsidP="00756E74">
            <w:pPr>
              <w:pStyle w:val="CellBody"/>
              <w:spacing w:before="40" w:after="40"/>
              <w:ind w:left="115" w:right="115"/>
            </w:pPr>
            <w:r>
              <w:t>days of</w:t>
            </w:r>
          </w:p>
          <w:p w:rsidR="00E82A9D" w:rsidRDefault="00E82A9D" w:rsidP="00756E74">
            <w:pPr>
              <w:pStyle w:val="CellBody"/>
              <w:spacing w:before="40" w:after="40"/>
              <w:ind w:left="115" w:right="115"/>
            </w:pPr>
            <w:r>
              <w:t>longwave</w:t>
            </w:r>
          </w:p>
          <w:p w:rsidR="00E82A9D" w:rsidRDefault="00E82A9D" w:rsidP="00756E74">
            <w:pPr>
              <w:pStyle w:val="CellBody"/>
              <w:spacing w:before="40" w:after="40"/>
              <w:ind w:left="115" w:right="115"/>
            </w:pPr>
            <w:r>
              <w:t>flux</w:t>
            </w:r>
          </w:p>
        </w:tc>
        <w:tc>
          <w:tcPr>
            <w:tcW w:w="7333" w:type="dxa"/>
            <w:vMerge/>
            <w:tcBorders>
              <w:left w:val="single" w:sz="4" w:space="0" w:color="000000"/>
              <w:right w:val="single" w:sz="4" w:space="0" w:color="000000"/>
            </w:tcBorders>
          </w:tcPr>
          <w:p w:rsidR="00E82A9D" w:rsidRDefault="00E82A9D" w:rsidP="00756E74">
            <w:pPr>
              <w:pStyle w:val="CellBody"/>
              <w:spacing w:before="40" w:after="40"/>
              <w:ind w:left="115" w:right="115"/>
            </w:pPr>
          </w:p>
        </w:tc>
        <w:tc>
          <w:tcPr>
            <w:tcW w:w="1152" w:type="dxa"/>
            <w:tcBorders>
              <w:top w:val="single" w:sz="4" w:space="0" w:color="000000"/>
              <w:left w:val="single" w:sz="4" w:space="0" w:color="000000"/>
              <w:bottom w:val="single" w:sz="4" w:space="0" w:color="000000"/>
              <w:right w:val="single" w:sz="4" w:space="0" w:color="000000"/>
            </w:tcBorders>
          </w:tcPr>
          <w:p w:rsidR="00E82A9D" w:rsidRDefault="00E82A9D" w:rsidP="00756E74">
            <w:pPr>
              <w:pStyle w:val="CellBody"/>
              <w:spacing w:before="40" w:after="40"/>
              <w:ind w:left="115" w:right="115"/>
              <w:jc w:val="center"/>
            </w:pPr>
            <w:r>
              <w:t>days</w:t>
            </w:r>
          </w:p>
        </w:tc>
      </w:tr>
      <w:tr w:rsidR="00E82A9D" w:rsidTr="00E82A9D">
        <w:trPr>
          <w:cantSplit/>
          <w:jc w:val="center"/>
        </w:trPr>
        <w:tc>
          <w:tcPr>
            <w:tcW w:w="684" w:type="dxa"/>
            <w:tcBorders>
              <w:top w:val="single" w:sz="4" w:space="0" w:color="000000"/>
              <w:left w:val="single" w:sz="4" w:space="0" w:color="000000"/>
              <w:bottom w:val="single" w:sz="4" w:space="0" w:color="000000"/>
              <w:right w:val="single" w:sz="4" w:space="0" w:color="000000"/>
            </w:tcBorders>
          </w:tcPr>
          <w:p w:rsidR="00E82A9D" w:rsidRDefault="00E82A9D" w:rsidP="00756E74">
            <w:pPr>
              <w:pStyle w:val="Item"/>
              <w:spacing w:before="40" w:after="40"/>
              <w:ind w:left="115" w:right="115"/>
            </w:pPr>
            <w:r>
              <w:t>41</w:t>
            </w:r>
          </w:p>
        </w:tc>
        <w:tc>
          <w:tcPr>
            <w:tcW w:w="1440" w:type="dxa"/>
            <w:tcBorders>
              <w:top w:val="single" w:sz="4" w:space="0" w:color="000000"/>
              <w:left w:val="single" w:sz="4" w:space="0" w:color="000000"/>
              <w:bottom w:val="single" w:sz="4" w:space="0" w:color="000000"/>
              <w:right w:val="single" w:sz="4" w:space="0" w:color="000000"/>
            </w:tcBorders>
          </w:tcPr>
          <w:p w:rsidR="00E82A9D" w:rsidRDefault="00E82A9D" w:rsidP="00756E74">
            <w:pPr>
              <w:pStyle w:val="CellBody"/>
              <w:spacing w:before="40" w:after="40"/>
              <w:ind w:left="115" w:right="115"/>
            </w:pPr>
            <w:r>
              <w:t>Shortwave</w:t>
            </w:r>
          </w:p>
          <w:p w:rsidR="00E82A9D" w:rsidRDefault="00E82A9D" w:rsidP="00756E74">
            <w:pPr>
              <w:pStyle w:val="CellBody"/>
              <w:spacing w:before="40" w:after="40"/>
              <w:ind w:left="115" w:right="115"/>
            </w:pPr>
            <w:r>
              <w:t>flux</w:t>
            </w:r>
          </w:p>
        </w:tc>
        <w:tc>
          <w:tcPr>
            <w:tcW w:w="7333" w:type="dxa"/>
            <w:vMerge/>
            <w:tcBorders>
              <w:left w:val="single" w:sz="4" w:space="0" w:color="000000"/>
              <w:right w:val="single" w:sz="4" w:space="0" w:color="000000"/>
            </w:tcBorders>
          </w:tcPr>
          <w:p w:rsidR="00E82A9D" w:rsidRDefault="00E82A9D" w:rsidP="00756E74">
            <w:pPr>
              <w:pStyle w:val="CellBody"/>
              <w:spacing w:before="40" w:after="40"/>
              <w:ind w:left="115" w:right="115"/>
            </w:pPr>
          </w:p>
        </w:tc>
        <w:tc>
          <w:tcPr>
            <w:tcW w:w="1152" w:type="dxa"/>
            <w:tcBorders>
              <w:top w:val="single" w:sz="4" w:space="0" w:color="000000"/>
              <w:left w:val="single" w:sz="4" w:space="0" w:color="000000"/>
              <w:bottom w:val="single" w:sz="4" w:space="0" w:color="000000"/>
              <w:right w:val="single" w:sz="4" w:space="0" w:color="000000"/>
            </w:tcBorders>
          </w:tcPr>
          <w:p w:rsidR="00E82A9D" w:rsidRDefault="00E82A9D" w:rsidP="00756E74">
            <w:pPr>
              <w:pStyle w:val="CellBodyCenter"/>
              <w:spacing w:before="40" w:after="40"/>
              <w:ind w:left="115" w:right="115"/>
              <w:rPr>
                <w:vertAlign w:val="superscript"/>
              </w:rPr>
            </w:pPr>
            <w:r>
              <w:t>Wm</w:t>
            </w:r>
            <w:r>
              <w:rPr>
                <w:vertAlign w:val="superscript"/>
              </w:rPr>
              <w:t>-2</w:t>
            </w:r>
          </w:p>
        </w:tc>
      </w:tr>
      <w:tr w:rsidR="00E82A9D" w:rsidTr="00E82A9D">
        <w:trPr>
          <w:cantSplit/>
          <w:jc w:val="center"/>
        </w:trPr>
        <w:tc>
          <w:tcPr>
            <w:tcW w:w="684" w:type="dxa"/>
            <w:tcBorders>
              <w:top w:val="single" w:sz="4" w:space="0" w:color="000000"/>
              <w:left w:val="single" w:sz="4" w:space="0" w:color="000000"/>
              <w:bottom w:val="single" w:sz="4" w:space="0" w:color="000000"/>
              <w:right w:val="single" w:sz="4" w:space="0" w:color="000000"/>
            </w:tcBorders>
          </w:tcPr>
          <w:p w:rsidR="00E82A9D" w:rsidRDefault="00E82A9D" w:rsidP="00756E74">
            <w:pPr>
              <w:pStyle w:val="Item"/>
              <w:spacing w:before="40" w:after="40"/>
              <w:ind w:left="115" w:right="115"/>
            </w:pPr>
            <w:r>
              <w:t>42</w:t>
            </w:r>
          </w:p>
        </w:tc>
        <w:tc>
          <w:tcPr>
            <w:tcW w:w="1440" w:type="dxa"/>
            <w:tcBorders>
              <w:top w:val="single" w:sz="4" w:space="0" w:color="000000"/>
              <w:left w:val="single" w:sz="4" w:space="0" w:color="000000"/>
              <w:bottom w:val="single" w:sz="4" w:space="0" w:color="000000"/>
              <w:right w:val="single" w:sz="4" w:space="0" w:color="000000"/>
            </w:tcBorders>
          </w:tcPr>
          <w:p w:rsidR="00E82A9D" w:rsidRDefault="00E82A9D" w:rsidP="00756E74">
            <w:pPr>
              <w:pStyle w:val="CellBody"/>
              <w:spacing w:before="40" w:after="40"/>
              <w:ind w:left="115" w:right="115"/>
            </w:pPr>
            <w:r>
              <w:t>Number of</w:t>
            </w:r>
          </w:p>
          <w:p w:rsidR="00E82A9D" w:rsidRDefault="00E82A9D" w:rsidP="00756E74">
            <w:pPr>
              <w:pStyle w:val="CellBody"/>
              <w:spacing w:before="40" w:after="40"/>
              <w:ind w:left="115" w:right="115"/>
            </w:pPr>
            <w:r>
              <w:t>days of</w:t>
            </w:r>
          </w:p>
          <w:p w:rsidR="00E82A9D" w:rsidRDefault="00E82A9D" w:rsidP="00756E74">
            <w:pPr>
              <w:pStyle w:val="CellBody"/>
              <w:spacing w:before="40" w:after="40"/>
              <w:ind w:left="115" w:right="115"/>
            </w:pPr>
            <w:r>
              <w:t>shortwave</w:t>
            </w:r>
          </w:p>
          <w:p w:rsidR="00E82A9D" w:rsidRDefault="00E82A9D" w:rsidP="00756E74">
            <w:pPr>
              <w:pStyle w:val="CellBody"/>
              <w:spacing w:before="40" w:after="40"/>
              <w:ind w:left="115" w:right="115"/>
            </w:pPr>
            <w:r>
              <w:t>flux</w:t>
            </w:r>
          </w:p>
        </w:tc>
        <w:tc>
          <w:tcPr>
            <w:tcW w:w="7333" w:type="dxa"/>
            <w:vMerge/>
            <w:tcBorders>
              <w:left w:val="single" w:sz="4" w:space="0" w:color="000000"/>
              <w:right w:val="single" w:sz="4" w:space="0" w:color="000000"/>
            </w:tcBorders>
          </w:tcPr>
          <w:p w:rsidR="00E82A9D" w:rsidRDefault="00E82A9D" w:rsidP="00756E74">
            <w:pPr>
              <w:pStyle w:val="CellBody"/>
              <w:spacing w:before="40" w:after="40"/>
              <w:ind w:left="115" w:right="115"/>
            </w:pPr>
          </w:p>
        </w:tc>
        <w:tc>
          <w:tcPr>
            <w:tcW w:w="1152" w:type="dxa"/>
            <w:tcBorders>
              <w:top w:val="single" w:sz="4" w:space="0" w:color="000000"/>
              <w:left w:val="single" w:sz="4" w:space="0" w:color="000000"/>
              <w:bottom w:val="single" w:sz="4" w:space="0" w:color="000000"/>
              <w:right w:val="single" w:sz="4" w:space="0" w:color="000000"/>
            </w:tcBorders>
          </w:tcPr>
          <w:p w:rsidR="00E82A9D" w:rsidRDefault="00E82A9D" w:rsidP="00756E74">
            <w:pPr>
              <w:pStyle w:val="CellBody"/>
              <w:spacing w:before="40" w:after="40"/>
              <w:ind w:left="115" w:right="115"/>
              <w:jc w:val="center"/>
            </w:pPr>
            <w:r>
              <w:t>days</w:t>
            </w:r>
          </w:p>
        </w:tc>
      </w:tr>
      <w:tr w:rsidR="00E82A9D" w:rsidTr="00E82A9D">
        <w:trPr>
          <w:cantSplit/>
          <w:jc w:val="center"/>
        </w:trPr>
        <w:tc>
          <w:tcPr>
            <w:tcW w:w="684" w:type="dxa"/>
            <w:tcBorders>
              <w:top w:val="single" w:sz="4" w:space="0" w:color="000000"/>
              <w:left w:val="single" w:sz="4" w:space="0" w:color="000000"/>
              <w:bottom w:val="single" w:sz="4" w:space="0" w:color="000000"/>
              <w:right w:val="single" w:sz="4" w:space="0" w:color="000000"/>
            </w:tcBorders>
          </w:tcPr>
          <w:p w:rsidR="00E82A9D" w:rsidRDefault="00E82A9D" w:rsidP="00756E74">
            <w:pPr>
              <w:pStyle w:val="Item"/>
              <w:spacing w:before="40" w:after="40"/>
              <w:ind w:left="115" w:right="115"/>
            </w:pPr>
            <w:r>
              <w:t>43</w:t>
            </w:r>
          </w:p>
        </w:tc>
        <w:tc>
          <w:tcPr>
            <w:tcW w:w="1440" w:type="dxa"/>
            <w:tcBorders>
              <w:top w:val="single" w:sz="4" w:space="0" w:color="000000"/>
              <w:left w:val="single" w:sz="4" w:space="0" w:color="000000"/>
              <w:bottom w:val="single" w:sz="4" w:space="0" w:color="000000"/>
              <w:right w:val="single" w:sz="4" w:space="0" w:color="000000"/>
            </w:tcBorders>
          </w:tcPr>
          <w:p w:rsidR="00E82A9D" w:rsidRDefault="00E82A9D" w:rsidP="00756E74">
            <w:pPr>
              <w:pStyle w:val="CellBody"/>
              <w:spacing w:before="40" w:after="40"/>
              <w:ind w:left="115" w:right="115"/>
            </w:pPr>
            <w:r>
              <w:t>Albedo</w:t>
            </w:r>
          </w:p>
        </w:tc>
        <w:tc>
          <w:tcPr>
            <w:tcW w:w="7333" w:type="dxa"/>
            <w:vMerge/>
            <w:tcBorders>
              <w:left w:val="single" w:sz="4" w:space="0" w:color="000000"/>
              <w:bottom w:val="single" w:sz="4" w:space="0" w:color="000000"/>
              <w:right w:val="single" w:sz="4" w:space="0" w:color="000000"/>
            </w:tcBorders>
          </w:tcPr>
          <w:p w:rsidR="00E82A9D" w:rsidRDefault="00E82A9D" w:rsidP="00756E74">
            <w:pPr>
              <w:pStyle w:val="CellBody"/>
              <w:spacing w:before="40" w:after="40"/>
              <w:ind w:left="115" w:right="115"/>
            </w:pPr>
          </w:p>
        </w:tc>
        <w:tc>
          <w:tcPr>
            <w:tcW w:w="1152" w:type="dxa"/>
            <w:tcBorders>
              <w:top w:val="single" w:sz="4" w:space="0" w:color="000000"/>
              <w:left w:val="single" w:sz="4" w:space="0" w:color="000000"/>
              <w:bottom w:val="single" w:sz="4" w:space="0" w:color="000000"/>
              <w:right w:val="single" w:sz="4" w:space="0" w:color="000000"/>
            </w:tcBorders>
          </w:tcPr>
          <w:p w:rsidR="00E82A9D" w:rsidRDefault="00E82A9D" w:rsidP="00756E74">
            <w:pPr>
              <w:pStyle w:val="CellBody"/>
              <w:spacing w:before="40" w:after="40"/>
              <w:ind w:left="115" w:right="115"/>
            </w:pPr>
            <w:r>
              <w:t>Unitless</w:t>
            </w:r>
          </w:p>
        </w:tc>
      </w:tr>
    </w:tbl>
    <w:p w:rsidR="0016319A" w:rsidRPr="0052436D" w:rsidRDefault="0016319A" w:rsidP="0016319A">
      <w:pPr>
        <w:widowControl w:val="0"/>
        <w:autoSpaceDE w:val="0"/>
        <w:autoSpaceDN w:val="0"/>
        <w:adjustRightInd w:val="0"/>
        <w:spacing w:after="0" w:line="240" w:lineRule="exact"/>
        <w:rPr>
          <w:rFonts w:ascii="Times New Roman" w:hAnsi="Times New Roman"/>
          <w:noProof/>
          <w:sz w:val="18"/>
          <w:szCs w:val="18"/>
        </w:rPr>
      </w:pPr>
    </w:p>
    <w:p w:rsidR="0052436D" w:rsidRPr="0052436D" w:rsidRDefault="0052436D" w:rsidP="0052436D">
      <w:pPr>
        <w:autoSpaceDE w:val="0"/>
        <w:autoSpaceDN w:val="0"/>
        <w:adjustRightInd w:val="0"/>
        <w:spacing w:after="0" w:line="240" w:lineRule="auto"/>
        <w:ind w:left="316" w:right="360" w:hanging="316"/>
        <w:rPr>
          <w:rFonts w:ascii="Helvetica" w:hAnsi="Helvetica" w:cs="Helvetica"/>
          <w:color w:val="000000"/>
          <w:sz w:val="18"/>
          <w:szCs w:val="18"/>
        </w:rPr>
      </w:pPr>
      <w:bookmarkStart w:id="92" w:name="Table4_11_footnote_a"/>
      <w:r>
        <w:rPr>
          <w:rFonts w:ascii="Helvetica" w:hAnsi="Helvetica" w:cs="Helvetica"/>
          <w:sz w:val="18"/>
          <w:szCs w:val="18"/>
        </w:rPr>
        <w:t>a</w:t>
      </w:r>
      <w:bookmarkEnd w:id="92"/>
      <w:r>
        <w:rPr>
          <w:rFonts w:ascii="Helvetica" w:hAnsi="Helvetica" w:cs="Helvetica"/>
          <w:sz w:val="18"/>
          <w:szCs w:val="18"/>
        </w:rPr>
        <w:t>.</w:t>
      </w:r>
      <w:r>
        <w:rPr>
          <w:rFonts w:ascii="Helvetica" w:hAnsi="Helvetica" w:cs="Helvetica"/>
          <w:sz w:val="18"/>
          <w:szCs w:val="18"/>
        </w:rPr>
        <w:tab/>
      </w:r>
      <w:r w:rsidRPr="0052436D">
        <w:rPr>
          <w:rFonts w:ascii="Helvetica" w:hAnsi="Helvetica" w:cs="Helvetica"/>
          <w:sz w:val="18"/>
          <w:szCs w:val="18"/>
        </w:rPr>
        <w:t xml:space="preserve">Geographical Scene Type, Longitude, and Colatitude are also included as Monthly Hourly, Clear-sky parameters.  These parameters are defined in </w:t>
      </w:r>
      <w:r w:rsidR="00264B77">
        <w:fldChar w:fldCharType="begin"/>
      </w:r>
      <w:r w:rsidR="00264B77">
        <w:instrText xml:space="preserve"> REF _Ref216060114 \h  \* MERGEFORMAT </w:instrText>
      </w:r>
      <w:r w:rsidR="00264B77">
        <w:fldChar w:fldCharType="separate"/>
      </w:r>
      <w:r w:rsidR="00895D69" w:rsidRPr="00D27A81">
        <w:rPr>
          <w:rFonts w:ascii="Arial" w:hAnsi="Arial" w:cs="Arial"/>
          <w:color w:val="548DD4" w:themeColor="text2" w:themeTint="99"/>
          <w:sz w:val="18"/>
          <w:szCs w:val="18"/>
        </w:rPr>
        <w:t xml:space="preserve">Table </w:t>
      </w:r>
      <w:r w:rsidR="00895D69" w:rsidRPr="00D27A81">
        <w:rPr>
          <w:rFonts w:ascii="Arial" w:hAnsi="Arial" w:cs="Arial"/>
          <w:noProof/>
          <w:color w:val="548DD4" w:themeColor="text2" w:themeTint="99"/>
          <w:sz w:val="18"/>
          <w:szCs w:val="18"/>
        </w:rPr>
        <w:t>4</w:t>
      </w:r>
      <w:r w:rsidR="00895D69" w:rsidRPr="00D27A81">
        <w:rPr>
          <w:rFonts w:ascii="Arial" w:hAnsi="Arial" w:cs="Arial"/>
          <w:color w:val="548DD4" w:themeColor="text2" w:themeTint="99"/>
          <w:sz w:val="18"/>
          <w:szCs w:val="18"/>
        </w:rPr>
        <w:noBreakHyphen/>
      </w:r>
      <w:r w:rsidR="00895D69" w:rsidRPr="00D27A81">
        <w:rPr>
          <w:rFonts w:ascii="Arial" w:hAnsi="Arial" w:cs="Arial"/>
          <w:noProof/>
          <w:color w:val="548DD4" w:themeColor="text2" w:themeTint="99"/>
          <w:sz w:val="18"/>
          <w:szCs w:val="18"/>
        </w:rPr>
        <w:t>12</w:t>
      </w:r>
      <w:r w:rsidR="00264B77">
        <w:fldChar w:fldCharType="end"/>
      </w:r>
      <w:r w:rsidRPr="0052436D">
        <w:rPr>
          <w:rFonts w:ascii="Helvetica" w:hAnsi="Helvetica" w:cs="Helvetica"/>
          <w:color w:val="000000"/>
          <w:sz w:val="18"/>
          <w:szCs w:val="18"/>
        </w:rPr>
        <w:t>, Geographical Data.</w:t>
      </w:r>
    </w:p>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A346FD" w:rsidRDefault="00A346FD" w:rsidP="00A346FD">
      <w:pPr>
        <w:pStyle w:val="Caption"/>
        <w:keepNext/>
      </w:pPr>
      <w:bookmarkStart w:id="93" w:name="_Ref216060114"/>
      <w:bookmarkStart w:id="94" w:name="_Toc215983823"/>
      <w:r>
        <w:t xml:space="preserve">Table </w:t>
      </w:r>
      <w:r w:rsidR="00297BB8">
        <w:fldChar w:fldCharType="begin"/>
      </w:r>
      <w:r w:rsidR="00297BB8">
        <w:instrText xml:space="preserve"> STYLEREF 1 \s </w:instrText>
      </w:r>
      <w:r w:rsidR="00297BB8">
        <w:fldChar w:fldCharType="separate"/>
      </w:r>
      <w:r w:rsidR="00CF6792">
        <w:rPr>
          <w:noProof/>
        </w:rPr>
        <w:t>4</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12</w:t>
      </w:r>
      <w:r w:rsidR="00297BB8">
        <w:rPr>
          <w:noProof/>
        </w:rPr>
        <w:fldChar w:fldCharType="end"/>
      </w:r>
      <w:bookmarkEnd w:id="93"/>
      <w:r>
        <w:t>.  Geographical Data</w:t>
      </w:r>
      <w:bookmarkEnd w:id="94"/>
    </w:p>
    <w:tbl>
      <w:tblPr>
        <w:tblW w:w="0" w:type="auto"/>
        <w:jc w:val="center"/>
        <w:tblInd w:w="5" w:type="dxa"/>
        <w:tblLayout w:type="fixed"/>
        <w:tblCellMar>
          <w:left w:w="0" w:type="dxa"/>
          <w:right w:w="0" w:type="dxa"/>
        </w:tblCellMar>
        <w:tblLook w:val="0000" w:firstRow="0" w:lastRow="0" w:firstColumn="0" w:lastColumn="0" w:noHBand="0" w:noVBand="0"/>
      </w:tblPr>
      <w:tblGrid>
        <w:gridCol w:w="684"/>
        <w:gridCol w:w="1440"/>
        <w:gridCol w:w="7520"/>
      </w:tblGrid>
      <w:tr w:rsidR="0016319A" w:rsidTr="003E0677">
        <w:trPr>
          <w:cantSplit/>
          <w:jc w:val="center"/>
        </w:trPr>
        <w:tc>
          <w:tcPr>
            <w:tcW w:w="684" w:type="dxa"/>
            <w:tcBorders>
              <w:top w:val="single" w:sz="4" w:space="0" w:color="000000"/>
              <w:left w:val="single" w:sz="4" w:space="0" w:color="000000"/>
              <w:bottom w:val="double" w:sz="4" w:space="0" w:color="auto"/>
              <w:right w:val="single" w:sz="4" w:space="0" w:color="000000"/>
            </w:tcBorders>
            <w:vAlign w:val="center"/>
          </w:tcPr>
          <w:p w:rsidR="003E0677" w:rsidRDefault="0016319A" w:rsidP="003E0677">
            <w:pPr>
              <w:pStyle w:val="CellHeading"/>
              <w:spacing w:before="40" w:after="40"/>
              <w:ind w:left="115" w:right="115"/>
            </w:pPr>
            <w:r>
              <w:t>Item</w:t>
            </w:r>
          </w:p>
          <w:p w:rsidR="0016319A" w:rsidRDefault="0016319A" w:rsidP="003E0677">
            <w:pPr>
              <w:pStyle w:val="CellHeading"/>
              <w:spacing w:before="40" w:after="40"/>
              <w:ind w:left="115" w:right="115"/>
            </w:pPr>
            <w:r>
              <w:t>No.</w:t>
            </w:r>
          </w:p>
        </w:tc>
        <w:tc>
          <w:tcPr>
            <w:tcW w:w="1440" w:type="dxa"/>
            <w:tcBorders>
              <w:top w:val="single" w:sz="4" w:space="0" w:color="000000"/>
              <w:left w:val="single" w:sz="4" w:space="0" w:color="000000"/>
              <w:bottom w:val="double" w:sz="4" w:space="0" w:color="auto"/>
              <w:right w:val="single" w:sz="4" w:space="0" w:color="000000"/>
            </w:tcBorders>
            <w:vAlign w:val="center"/>
          </w:tcPr>
          <w:p w:rsidR="0016319A" w:rsidRDefault="0016319A" w:rsidP="003E0677">
            <w:pPr>
              <w:pStyle w:val="CellHeading"/>
              <w:spacing w:before="40" w:after="40"/>
              <w:ind w:left="115" w:right="115"/>
            </w:pPr>
            <w:r>
              <w:t>SDS Name</w:t>
            </w:r>
          </w:p>
        </w:tc>
        <w:tc>
          <w:tcPr>
            <w:tcW w:w="7520" w:type="dxa"/>
            <w:tcBorders>
              <w:top w:val="single" w:sz="4" w:space="0" w:color="000000"/>
              <w:left w:val="single" w:sz="4" w:space="0" w:color="000000"/>
              <w:bottom w:val="double" w:sz="4" w:space="0" w:color="auto"/>
              <w:right w:val="single" w:sz="4" w:space="0" w:color="000000"/>
            </w:tcBorders>
            <w:vAlign w:val="center"/>
          </w:tcPr>
          <w:p w:rsidR="0016319A" w:rsidRDefault="0016319A" w:rsidP="003E0677">
            <w:pPr>
              <w:pStyle w:val="CellHeading"/>
              <w:spacing w:before="40" w:after="40"/>
              <w:ind w:left="115" w:right="115"/>
            </w:pPr>
            <w:r>
              <w:t>Regional Geographical Definitions</w:t>
            </w:r>
          </w:p>
        </w:tc>
      </w:tr>
      <w:tr w:rsidR="0016319A" w:rsidTr="003E0677">
        <w:trPr>
          <w:cantSplit/>
          <w:jc w:val="center"/>
        </w:trPr>
        <w:tc>
          <w:tcPr>
            <w:tcW w:w="684" w:type="dxa"/>
            <w:tcBorders>
              <w:top w:val="double" w:sz="4" w:space="0" w:color="auto"/>
              <w:left w:val="single" w:sz="4" w:space="0" w:color="000000"/>
              <w:bottom w:val="single" w:sz="4" w:space="0" w:color="000000"/>
              <w:right w:val="single" w:sz="4" w:space="0" w:color="000000"/>
            </w:tcBorders>
          </w:tcPr>
          <w:p w:rsidR="0016319A" w:rsidRDefault="0016319A" w:rsidP="003E0677">
            <w:pPr>
              <w:pStyle w:val="Item"/>
              <w:spacing w:before="40" w:after="40"/>
              <w:ind w:left="115" w:right="115"/>
            </w:pPr>
            <w:r>
              <w:t>44</w:t>
            </w:r>
          </w:p>
        </w:tc>
        <w:tc>
          <w:tcPr>
            <w:tcW w:w="1440" w:type="dxa"/>
            <w:tcBorders>
              <w:top w:val="double" w:sz="4" w:space="0" w:color="auto"/>
              <w:left w:val="single" w:sz="4" w:space="0" w:color="000000"/>
              <w:bottom w:val="single" w:sz="4" w:space="0" w:color="000000"/>
              <w:right w:val="single" w:sz="4" w:space="0" w:color="000000"/>
            </w:tcBorders>
          </w:tcPr>
          <w:p w:rsidR="003E0677" w:rsidRDefault="0016319A" w:rsidP="003E0677">
            <w:pPr>
              <w:pStyle w:val="CellBody"/>
              <w:spacing w:before="40" w:after="40"/>
              <w:ind w:left="115" w:right="115"/>
            </w:pPr>
            <w:r>
              <w:t>Geographic</w:t>
            </w:r>
          </w:p>
          <w:p w:rsidR="0016319A" w:rsidRDefault="0016319A" w:rsidP="003E0677">
            <w:pPr>
              <w:pStyle w:val="CellBody"/>
              <w:spacing w:before="40" w:after="40"/>
              <w:ind w:left="115" w:right="115"/>
            </w:pPr>
            <w:r>
              <w:t>scene type</w:t>
            </w:r>
          </w:p>
        </w:tc>
        <w:tc>
          <w:tcPr>
            <w:tcW w:w="7520" w:type="dxa"/>
            <w:tcBorders>
              <w:top w:val="double" w:sz="4" w:space="0" w:color="auto"/>
              <w:left w:val="single" w:sz="4" w:space="0" w:color="000000"/>
              <w:bottom w:val="single" w:sz="4" w:space="0" w:color="000000"/>
              <w:right w:val="single" w:sz="4" w:space="0" w:color="000000"/>
            </w:tcBorders>
          </w:tcPr>
          <w:p w:rsidR="0016319A" w:rsidRDefault="0016319A" w:rsidP="003E0677">
            <w:pPr>
              <w:pStyle w:val="CellBody"/>
              <w:spacing w:before="40" w:after="40"/>
              <w:ind w:left="115" w:right="115"/>
            </w:pPr>
            <w:r>
              <w:t>For the “2.5 Degree Regional” vgroup an integer from 1-5 denoting the surface type for the region.  The types are,</w:t>
            </w:r>
          </w:p>
          <w:p w:rsidR="0016319A" w:rsidRDefault="0016319A" w:rsidP="003E0677">
            <w:pPr>
              <w:pStyle w:val="CellBody"/>
              <w:spacing w:before="40" w:after="40"/>
              <w:ind w:left="115" w:right="115"/>
              <w:rPr>
                <w:rFonts w:ascii="Times New Roman" w:hAnsi="Times New Roman" w:cs="Times New Roman"/>
                <w:color w:val="auto"/>
                <w:sz w:val="24"/>
                <w:szCs w:val="24"/>
              </w:rPr>
            </w:pPr>
          </w:p>
          <w:p w:rsidR="0016319A" w:rsidRDefault="0016319A" w:rsidP="003E0677">
            <w:pPr>
              <w:pStyle w:val="CellBody"/>
              <w:spacing w:before="40" w:after="40"/>
              <w:ind w:left="115" w:right="115"/>
            </w:pPr>
            <w:r>
              <w:t>1 = ocean</w:t>
            </w:r>
          </w:p>
          <w:p w:rsidR="0016319A" w:rsidRDefault="0016319A" w:rsidP="003E0677">
            <w:pPr>
              <w:pStyle w:val="CellBody"/>
              <w:spacing w:before="40" w:after="40"/>
              <w:ind w:left="115" w:right="115"/>
            </w:pPr>
            <w:r>
              <w:t>2 = land</w:t>
            </w:r>
          </w:p>
          <w:p w:rsidR="0016319A" w:rsidRDefault="0016319A" w:rsidP="003E0677">
            <w:pPr>
              <w:pStyle w:val="CellBody"/>
              <w:spacing w:before="40" w:after="40"/>
              <w:ind w:left="115" w:right="115"/>
            </w:pPr>
            <w:r>
              <w:t>3 = snow</w:t>
            </w:r>
          </w:p>
          <w:p w:rsidR="0016319A" w:rsidRDefault="0016319A" w:rsidP="003E0677">
            <w:pPr>
              <w:pStyle w:val="CellBody"/>
              <w:spacing w:before="40" w:after="40"/>
              <w:ind w:left="115" w:right="115"/>
            </w:pPr>
            <w:r>
              <w:t>4 = desert</w:t>
            </w:r>
          </w:p>
          <w:p w:rsidR="0016319A" w:rsidRDefault="0016319A" w:rsidP="003E0677">
            <w:pPr>
              <w:pStyle w:val="CellBody"/>
              <w:spacing w:before="40" w:after="40"/>
              <w:ind w:left="115" w:right="115"/>
              <w:rPr>
                <w:vertAlign w:val="superscript"/>
              </w:rPr>
            </w:pPr>
            <w:r>
              <w:t>5 = land/ocean mix (coastal regions)</w:t>
            </w:r>
            <w:r w:rsidR="00264B77">
              <w:fldChar w:fldCharType="begin"/>
            </w:r>
            <w:r w:rsidR="00264B77">
              <w:instrText xml:space="preserve"> REF Table4_12_footnote_a \h  \* MERGEFORMAT </w:instrText>
            </w:r>
            <w:r w:rsidR="00264B77">
              <w:fldChar w:fldCharType="separate"/>
            </w:r>
            <w:r w:rsidR="003E0677" w:rsidRPr="003E0677">
              <w:t>a</w:t>
            </w:r>
            <w:r w:rsidR="00264B77">
              <w:fldChar w:fldCharType="end"/>
            </w:r>
          </w:p>
          <w:p w:rsidR="0016319A" w:rsidRDefault="0016319A" w:rsidP="003E0677">
            <w:pPr>
              <w:pStyle w:val="CellBody"/>
              <w:spacing w:before="40" w:after="40"/>
              <w:ind w:left="115" w:right="115"/>
            </w:pPr>
            <w:r>
              <w:t>127 = no data</w:t>
            </w:r>
          </w:p>
        </w:tc>
      </w:tr>
      <w:tr w:rsidR="0016319A" w:rsidTr="003E0677">
        <w:trPr>
          <w:cantSplit/>
          <w:jc w:val="center"/>
        </w:trPr>
        <w:tc>
          <w:tcPr>
            <w:tcW w:w="684" w:type="dxa"/>
            <w:tcBorders>
              <w:top w:val="single" w:sz="4" w:space="0" w:color="000000"/>
              <w:left w:val="single" w:sz="4" w:space="0" w:color="000000"/>
              <w:bottom w:val="single" w:sz="4" w:space="0" w:color="000000"/>
              <w:right w:val="single" w:sz="4" w:space="0" w:color="000000"/>
            </w:tcBorders>
          </w:tcPr>
          <w:p w:rsidR="0016319A" w:rsidRDefault="0016319A" w:rsidP="003E0677">
            <w:pPr>
              <w:pStyle w:val="Item"/>
              <w:spacing w:before="40" w:after="40"/>
              <w:ind w:left="115" w:right="115"/>
            </w:pPr>
            <w:r>
              <w:t>45</w:t>
            </w:r>
          </w:p>
        </w:tc>
        <w:tc>
          <w:tcPr>
            <w:tcW w:w="1440" w:type="dxa"/>
            <w:tcBorders>
              <w:top w:val="single" w:sz="4" w:space="0" w:color="000000"/>
              <w:left w:val="single" w:sz="4" w:space="0" w:color="000000"/>
              <w:bottom w:val="single" w:sz="4" w:space="0" w:color="000000"/>
              <w:right w:val="single" w:sz="4" w:space="0" w:color="000000"/>
            </w:tcBorders>
          </w:tcPr>
          <w:p w:rsidR="003E0677" w:rsidRDefault="0016319A" w:rsidP="003E0677">
            <w:pPr>
              <w:pStyle w:val="CellBody"/>
              <w:spacing w:before="40" w:after="40"/>
              <w:ind w:left="115" w:right="115"/>
            </w:pPr>
            <w:r>
              <w:t xml:space="preserve">Geographic </w:t>
            </w:r>
          </w:p>
          <w:p w:rsidR="0016319A" w:rsidRDefault="0016319A" w:rsidP="003E0677">
            <w:pPr>
              <w:pStyle w:val="CellBody"/>
              <w:spacing w:before="40" w:after="40"/>
              <w:ind w:left="115" w:right="115"/>
            </w:pPr>
            <w:r>
              <w:t>scene type</w:t>
            </w:r>
          </w:p>
        </w:tc>
        <w:tc>
          <w:tcPr>
            <w:tcW w:w="7520" w:type="dxa"/>
            <w:tcBorders>
              <w:top w:val="single" w:sz="4" w:space="0" w:color="000000"/>
              <w:left w:val="single" w:sz="4" w:space="0" w:color="000000"/>
              <w:bottom w:val="single" w:sz="4" w:space="0" w:color="000000"/>
              <w:right w:val="single" w:sz="4" w:space="0" w:color="000000"/>
            </w:tcBorders>
          </w:tcPr>
          <w:p w:rsidR="0016319A" w:rsidRDefault="0016319A" w:rsidP="003E0677">
            <w:pPr>
              <w:pStyle w:val="CellBody"/>
              <w:spacing w:before="40" w:after="40"/>
              <w:ind w:left="115" w:right="115"/>
            </w:pPr>
            <w:r>
              <w:t>For all vgroups, except “2.5 Degree Regional,” the value for the Geographical scene type is “1” if there are data available; otherwise, the value is “127.”</w:t>
            </w:r>
          </w:p>
        </w:tc>
      </w:tr>
      <w:tr w:rsidR="0016319A" w:rsidTr="003E0677">
        <w:trPr>
          <w:cantSplit/>
          <w:jc w:val="center"/>
        </w:trPr>
        <w:tc>
          <w:tcPr>
            <w:tcW w:w="684" w:type="dxa"/>
            <w:tcBorders>
              <w:top w:val="single" w:sz="4" w:space="0" w:color="000000"/>
              <w:left w:val="single" w:sz="4" w:space="0" w:color="000000"/>
              <w:bottom w:val="single" w:sz="4" w:space="0" w:color="000000"/>
              <w:right w:val="single" w:sz="4" w:space="0" w:color="000000"/>
            </w:tcBorders>
          </w:tcPr>
          <w:p w:rsidR="0016319A" w:rsidRDefault="0016319A" w:rsidP="003E0677">
            <w:pPr>
              <w:pStyle w:val="Item"/>
              <w:spacing w:before="40" w:after="40"/>
              <w:ind w:left="115" w:right="115"/>
            </w:pPr>
            <w:r>
              <w:t>46</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3E0677">
            <w:pPr>
              <w:pStyle w:val="CellBody"/>
              <w:spacing w:before="40" w:after="40"/>
              <w:ind w:left="115" w:right="115"/>
            </w:pPr>
            <w:r>
              <w:t>Longitude</w:t>
            </w:r>
          </w:p>
        </w:tc>
        <w:tc>
          <w:tcPr>
            <w:tcW w:w="7520" w:type="dxa"/>
            <w:tcBorders>
              <w:top w:val="single" w:sz="4" w:space="0" w:color="000000"/>
              <w:left w:val="single" w:sz="4" w:space="0" w:color="000000"/>
              <w:bottom w:val="single" w:sz="4" w:space="0" w:color="000000"/>
              <w:right w:val="single" w:sz="4" w:space="0" w:color="000000"/>
            </w:tcBorders>
          </w:tcPr>
          <w:p w:rsidR="0016319A" w:rsidRDefault="0016319A" w:rsidP="003E0677">
            <w:pPr>
              <w:pStyle w:val="CellBody"/>
              <w:spacing w:before="40" w:after="40"/>
              <w:ind w:left="115" w:right="115"/>
            </w:pPr>
            <w:r>
              <w:t>The longitude of the center of the appropriate spatial entity.</w:t>
            </w:r>
          </w:p>
        </w:tc>
      </w:tr>
      <w:tr w:rsidR="0016319A" w:rsidTr="003E0677">
        <w:trPr>
          <w:cantSplit/>
          <w:jc w:val="center"/>
        </w:trPr>
        <w:tc>
          <w:tcPr>
            <w:tcW w:w="684" w:type="dxa"/>
            <w:tcBorders>
              <w:top w:val="single" w:sz="4" w:space="0" w:color="000000"/>
              <w:left w:val="single" w:sz="4" w:space="0" w:color="000000"/>
              <w:bottom w:val="single" w:sz="4" w:space="0" w:color="000000"/>
              <w:right w:val="single" w:sz="4" w:space="0" w:color="000000"/>
            </w:tcBorders>
          </w:tcPr>
          <w:p w:rsidR="0016319A" w:rsidRDefault="0016319A" w:rsidP="003E0677">
            <w:pPr>
              <w:pStyle w:val="Item"/>
              <w:spacing w:before="40" w:after="40"/>
              <w:ind w:left="115" w:right="115"/>
            </w:pPr>
            <w:r>
              <w:t>47</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3E0677">
            <w:pPr>
              <w:pStyle w:val="CellBody"/>
              <w:spacing w:before="40" w:after="40"/>
              <w:ind w:left="115" w:right="115"/>
            </w:pPr>
            <w:r>
              <w:t>Colatitude</w:t>
            </w:r>
          </w:p>
        </w:tc>
        <w:tc>
          <w:tcPr>
            <w:tcW w:w="7520" w:type="dxa"/>
            <w:tcBorders>
              <w:top w:val="single" w:sz="4" w:space="0" w:color="000000"/>
              <w:left w:val="single" w:sz="4" w:space="0" w:color="000000"/>
              <w:bottom w:val="single" w:sz="4" w:space="0" w:color="000000"/>
              <w:right w:val="single" w:sz="4" w:space="0" w:color="000000"/>
            </w:tcBorders>
          </w:tcPr>
          <w:p w:rsidR="0016319A" w:rsidRDefault="0016319A" w:rsidP="003E0677">
            <w:pPr>
              <w:pStyle w:val="CellBody"/>
              <w:spacing w:before="40" w:after="40"/>
              <w:ind w:left="115" w:right="115"/>
            </w:pPr>
            <w:r>
              <w:t>The colatitude of the center of the appropriate spatial entity.</w:t>
            </w:r>
          </w:p>
        </w:tc>
      </w:tr>
    </w:tbl>
    <w:p w:rsidR="0016319A" w:rsidRPr="003E0677" w:rsidRDefault="0016319A" w:rsidP="0016319A">
      <w:pPr>
        <w:widowControl w:val="0"/>
        <w:autoSpaceDE w:val="0"/>
        <w:autoSpaceDN w:val="0"/>
        <w:adjustRightInd w:val="0"/>
        <w:spacing w:after="0" w:line="240" w:lineRule="exact"/>
        <w:rPr>
          <w:rFonts w:ascii="Times New Roman" w:hAnsi="Times New Roman"/>
          <w:noProof/>
          <w:sz w:val="18"/>
          <w:szCs w:val="18"/>
        </w:rPr>
      </w:pPr>
    </w:p>
    <w:p w:rsidR="003E0677" w:rsidRPr="007313C0" w:rsidRDefault="003E0677" w:rsidP="007313C0">
      <w:pPr>
        <w:autoSpaceDE w:val="0"/>
        <w:autoSpaceDN w:val="0"/>
        <w:adjustRightInd w:val="0"/>
        <w:spacing w:after="0" w:line="240" w:lineRule="auto"/>
        <w:ind w:left="316" w:right="360" w:hanging="316"/>
        <w:rPr>
          <w:rFonts w:ascii="Helvetica" w:hAnsi="Helvetica" w:cs="Helvetica"/>
          <w:sz w:val="18"/>
          <w:szCs w:val="18"/>
        </w:rPr>
      </w:pPr>
      <w:bookmarkStart w:id="95" w:name="Table4_12_footnote_a"/>
      <w:r w:rsidRPr="003E0677">
        <w:rPr>
          <w:rFonts w:ascii="Helvetica" w:hAnsi="Helvetica" w:cs="Helvetica"/>
          <w:sz w:val="18"/>
          <w:szCs w:val="18"/>
        </w:rPr>
        <w:t>a</w:t>
      </w:r>
      <w:bookmarkEnd w:id="95"/>
      <w:r w:rsidRPr="003E0677">
        <w:rPr>
          <w:rFonts w:ascii="Helvetica" w:hAnsi="Helvetica" w:cs="Helvetica"/>
          <w:sz w:val="18"/>
          <w:szCs w:val="18"/>
        </w:rPr>
        <w:t>.</w:t>
      </w:r>
      <w:r w:rsidRPr="003E0677">
        <w:rPr>
          <w:rFonts w:ascii="Helvetica" w:hAnsi="Helvetica" w:cs="Helvetica"/>
          <w:sz w:val="18"/>
          <w:szCs w:val="18"/>
        </w:rPr>
        <w:tab/>
        <w:t>For the land/ocean mix, the corresponding directional models (clear, partly-cloudy, or mostly-cloudy over this scene) are linear composites of land and ocean models and not independent models.</w:t>
      </w:r>
    </w:p>
    <w:p w:rsidR="0016319A" w:rsidRPr="007313C0" w:rsidRDefault="0016319A" w:rsidP="00181B02">
      <w:pPr>
        <w:pStyle w:val="Heading3"/>
        <w:rPr>
          <w:rStyle w:val="Underline"/>
          <w:rFonts w:ascii="Times New Roman" w:hAnsi="Times New Roman" w:cs="Times New Roman"/>
          <w:color w:val="auto"/>
          <w:sz w:val="24"/>
        </w:rPr>
      </w:pPr>
      <w:bookmarkStart w:id="96" w:name="_Toc215983761"/>
      <w:bookmarkStart w:id="97" w:name="_Ref216060071"/>
      <w:r w:rsidRPr="007313C0">
        <w:rPr>
          <w:rStyle w:val="Underline"/>
          <w:rFonts w:ascii="Times New Roman" w:hAnsi="Times New Roman" w:cs="Times New Roman"/>
          <w:color w:val="auto"/>
          <w:sz w:val="24"/>
        </w:rPr>
        <w:lastRenderedPageBreak/>
        <w:t>Discussion of Regional, Zonal, and Global Averages</w:t>
      </w:r>
      <w:bookmarkEnd w:id="96"/>
      <w:bookmarkEnd w:id="97"/>
    </w:p>
    <w:p w:rsidR="0016319A" w:rsidRDefault="0016319A" w:rsidP="0016319A">
      <w:pPr>
        <w:pStyle w:val="Body"/>
        <w:spacing w:line="280" w:lineRule="exact"/>
      </w:pPr>
      <w:r>
        <w:t>The ES-4 provides averages of radiant flux and albedo values using regional, zonal, and global data from the ERBE-like Monthly Time/Space Averaging Subsystem (Reference 3 from S-4 UG).  This product is based on the ERBE S-4 and S-4G products (Reference X and Reference Y).</w:t>
      </w:r>
    </w:p>
    <w:p w:rsidR="0016319A" w:rsidRDefault="0016319A" w:rsidP="0016319A">
      <w:pPr>
        <w:pStyle w:val="Body"/>
        <w:spacing w:line="280" w:lineRule="exact"/>
        <w:rPr>
          <w:color w:val="auto"/>
        </w:rPr>
      </w:pPr>
    </w:p>
    <w:p w:rsidR="0016319A" w:rsidRDefault="0016319A" w:rsidP="0016319A">
      <w:pPr>
        <w:pStyle w:val="Body"/>
        <w:spacing w:line="280" w:lineRule="exact"/>
      </w:pPr>
      <w:r>
        <w:t>The ES-4 product contains data which are averaged to 2.5</w:t>
      </w:r>
      <w:r>
        <w:rPr>
          <w:vertAlign w:val="superscript"/>
        </w:rPr>
        <w:t>o</w:t>
      </w:r>
      <w:r>
        <w:t>, 5.0</w:t>
      </w:r>
      <w:r>
        <w:rPr>
          <w:vertAlign w:val="superscript"/>
        </w:rPr>
        <w:t>o</w:t>
      </w:r>
      <w:r>
        <w:t>, and 10.0</w:t>
      </w:r>
      <w:r>
        <w:rPr>
          <w:vertAlign w:val="superscript"/>
        </w:rPr>
        <w:t>o</w:t>
      </w:r>
      <w:r>
        <w:t xml:space="preserve"> grid scales.  The layout of a 2.5</w:t>
      </w:r>
      <w:r w:rsidR="007313C0">
        <w:rPr>
          <w:vertAlign w:val="superscript"/>
        </w:rPr>
        <w:t>o</w:t>
      </w:r>
      <w:r>
        <w:t xml:space="preserve"> system is given in </w:t>
      </w:r>
      <w:r w:rsidR="00264B77">
        <w:fldChar w:fldCharType="begin"/>
      </w:r>
      <w:r w:rsidR="00264B77">
        <w:instrText xml:space="preserve"> REF _Ref215994934 \h  \* MERGEFORMAT </w:instrText>
      </w:r>
      <w:r w:rsidR="00264B77">
        <w:fldChar w:fldCharType="separate"/>
      </w:r>
      <w:r w:rsidR="00895D69" w:rsidRPr="00895D69">
        <w:rPr>
          <w:color w:val="548DD4" w:themeColor="text2" w:themeTint="99"/>
        </w:rPr>
        <w:t>Figure 4</w:t>
      </w:r>
      <w:r w:rsidR="00895D69" w:rsidRPr="00895D69">
        <w:rPr>
          <w:color w:val="548DD4" w:themeColor="text2" w:themeTint="99"/>
        </w:rPr>
        <w:noBreakHyphen/>
        <w:t>1</w:t>
      </w:r>
      <w:r w:rsidR="00264B77">
        <w:fldChar w:fldCharType="end"/>
      </w:r>
      <w:r>
        <w:t>; the 5.0</w:t>
      </w:r>
      <w:r w:rsidR="007313C0">
        <w:rPr>
          <w:vertAlign w:val="superscript"/>
        </w:rPr>
        <w:t>o</w:t>
      </w:r>
      <w:r>
        <w:t xml:space="preserve"> and 10.0</w:t>
      </w:r>
      <w:r w:rsidR="007313C0">
        <w:rPr>
          <w:vertAlign w:val="superscript"/>
        </w:rPr>
        <w:t>o</w:t>
      </w:r>
      <w:r>
        <w:t xml:space="preserve"> systems are designed similarly.  In this grid system, colatitude, </w:t>
      </w:r>
      <w:r>
        <w:rPr>
          <w:rFonts w:ascii="Symbol" w:hAnsi="Symbol" w:cs="Symbol"/>
        </w:rPr>
        <w:t></w:t>
      </w:r>
      <w:r>
        <w:t>, ranges from 0</w:t>
      </w:r>
      <w:r>
        <w:rPr>
          <w:rFonts w:ascii="Symbol" w:hAnsi="Symbol" w:cs="Symbol"/>
        </w:rPr>
        <w:t></w:t>
      </w:r>
      <w:r>
        <w:t xml:space="preserve"> at the North Pole to 180</w:t>
      </w:r>
      <w:r w:rsidR="007313C0">
        <w:rPr>
          <w:vertAlign w:val="superscript"/>
        </w:rPr>
        <w:t>o</w:t>
      </w:r>
      <w:r>
        <w:t xml:space="preserve"> at the South Pole, and longitude, </w:t>
      </w:r>
      <w:r>
        <w:rPr>
          <w:rFonts w:ascii="Symbol" w:hAnsi="Symbol" w:cs="Symbol"/>
        </w:rPr>
        <w:t></w:t>
      </w:r>
      <w:r>
        <w:t>, ranges from 0</w:t>
      </w:r>
      <w:r>
        <w:rPr>
          <w:rFonts w:ascii="Symbol" w:hAnsi="Symbol" w:cs="Symbol"/>
        </w:rPr>
        <w:t></w:t>
      </w:r>
      <w:r>
        <w:t xml:space="preserve"> at the Greenwich Meridian through 360</w:t>
      </w:r>
      <w:r w:rsidR="007313C0">
        <w:rPr>
          <w:vertAlign w:val="superscript"/>
        </w:rPr>
        <w:t>o</w:t>
      </w:r>
      <w:r>
        <w:t xml:space="preserve">.  The number of regions for each resolution is shown in </w:t>
      </w:r>
      <w:r w:rsidR="00264B77">
        <w:fldChar w:fldCharType="begin"/>
      </w:r>
      <w:r w:rsidR="00264B77">
        <w:instrText xml:space="preserve"> REF _Ref216061614 \h  \* MERGEFORMAT </w:instrText>
      </w:r>
      <w:r w:rsidR="00264B77">
        <w:fldChar w:fldCharType="separate"/>
      </w:r>
      <w:r w:rsidR="00895D69" w:rsidRPr="00895D69">
        <w:rPr>
          <w:color w:val="548DD4" w:themeColor="text2" w:themeTint="99"/>
        </w:rPr>
        <w:t>Table 4</w:t>
      </w:r>
      <w:r w:rsidR="00895D69" w:rsidRPr="00895D69">
        <w:rPr>
          <w:color w:val="548DD4" w:themeColor="text2" w:themeTint="99"/>
        </w:rPr>
        <w:noBreakHyphen/>
        <w:t>13</w:t>
      </w:r>
      <w:r w:rsidR="00264B77">
        <w:fldChar w:fldCharType="end"/>
      </w:r>
      <w:r>
        <w:t>.</w:t>
      </w:r>
    </w:p>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A36F30" w:rsidRDefault="00A36F30" w:rsidP="00A36F30">
      <w:pPr>
        <w:pStyle w:val="Caption"/>
        <w:keepNext/>
      </w:pPr>
      <w:bookmarkStart w:id="98" w:name="_Ref216061614"/>
      <w:bookmarkStart w:id="99" w:name="_Toc215983824"/>
      <w:r>
        <w:t xml:space="preserve">Table </w:t>
      </w:r>
      <w:r w:rsidR="00297BB8">
        <w:fldChar w:fldCharType="begin"/>
      </w:r>
      <w:r w:rsidR="00297BB8">
        <w:instrText xml:space="preserve"> STYLEREF 1 \s </w:instrText>
      </w:r>
      <w:r w:rsidR="00297BB8">
        <w:fldChar w:fldCharType="separate"/>
      </w:r>
      <w:r w:rsidR="00CF6792">
        <w:rPr>
          <w:noProof/>
        </w:rPr>
        <w:t>4</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13</w:t>
      </w:r>
      <w:r w:rsidR="00297BB8">
        <w:rPr>
          <w:noProof/>
        </w:rPr>
        <w:fldChar w:fldCharType="end"/>
      </w:r>
      <w:bookmarkEnd w:id="98"/>
      <w:r>
        <w:t>.  Number of Regions for 2.5</w:t>
      </w:r>
      <w:r>
        <w:rPr>
          <w:vertAlign w:val="superscript"/>
        </w:rPr>
        <w:t>o</w:t>
      </w:r>
      <w:r>
        <w:t>, 5.0</w:t>
      </w:r>
      <w:r>
        <w:rPr>
          <w:vertAlign w:val="superscript"/>
        </w:rPr>
        <w:t>o</w:t>
      </w:r>
      <w:r>
        <w:t>, and 10.0</w:t>
      </w:r>
      <w:r>
        <w:rPr>
          <w:vertAlign w:val="superscript"/>
        </w:rPr>
        <w:t>o</w:t>
      </w:r>
      <w:r>
        <w:t xml:space="preserve"> Resolutions</w:t>
      </w:r>
      <w:bookmarkEnd w:id="99"/>
    </w:p>
    <w:tbl>
      <w:tblPr>
        <w:tblW w:w="0" w:type="auto"/>
        <w:jc w:val="center"/>
        <w:tblInd w:w="5" w:type="dxa"/>
        <w:tblLayout w:type="fixed"/>
        <w:tblCellMar>
          <w:left w:w="0" w:type="dxa"/>
          <w:right w:w="0" w:type="dxa"/>
        </w:tblCellMar>
        <w:tblLook w:val="0000" w:firstRow="0" w:lastRow="0" w:firstColumn="0" w:lastColumn="0" w:noHBand="0" w:noVBand="0"/>
      </w:tblPr>
      <w:tblGrid>
        <w:gridCol w:w="1380"/>
        <w:gridCol w:w="2280"/>
      </w:tblGrid>
      <w:tr w:rsidR="0016319A" w:rsidTr="00A36F30">
        <w:trPr>
          <w:cantSplit/>
          <w:jc w:val="center"/>
        </w:trPr>
        <w:tc>
          <w:tcPr>
            <w:tcW w:w="1380" w:type="dxa"/>
            <w:tcBorders>
              <w:top w:val="single" w:sz="4" w:space="0" w:color="000000"/>
              <w:left w:val="single" w:sz="4" w:space="0" w:color="000000"/>
              <w:bottom w:val="double" w:sz="4" w:space="0" w:color="000000"/>
              <w:right w:val="single" w:sz="4" w:space="0" w:color="000000"/>
            </w:tcBorders>
          </w:tcPr>
          <w:p w:rsidR="0016319A" w:rsidRDefault="0016319A" w:rsidP="00A36F30">
            <w:pPr>
              <w:pStyle w:val="CellHeading"/>
              <w:spacing w:before="40" w:after="40"/>
              <w:ind w:left="115" w:right="115"/>
            </w:pPr>
            <w:r>
              <w:t>Resolution</w:t>
            </w:r>
          </w:p>
        </w:tc>
        <w:tc>
          <w:tcPr>
            <w:tcW w:w="2280" w:type="dxa"/>
            <w:tcBorders>
              <w:top w:val="single" w:sz="4" w:space="0" w:color="000000"/>
              <w:left w:val="single" w:sz="4" w:space="0" w:color="000000"/>
              <w:bottom w:val="double" w:sz="4" w:space="0" w:color="000000"/>
              <w:right w:val="single" w:sz="4" w:space="0" w:color="000000"/>
            </w:tcBorders>
          </w:tcPr>
          <w:p w:rsidR="0016319A" w:rsidRDefault="0016319A" w:rsidP="00A36F30">
            <w:pPr>
              <w:pStyle w:val="CellHeading"/>
              <w:spacing w:before="40" w:after="40"/>
              <w:ind w:left="115" w:right="115"/>
            </w:pPr>
            <w:r>
              <w:t>Number of Regions</w:t>
            </w:r>
          </w:p>
        </w:tc>
      </w:tr>
      <w:tr w:rsidR="0016319A" w:rsidTr="00A36F30">
        <w:trPr>
          <w:cantSplit/>
          <w:jc w:val="center"/>
        </w:trPr>
        <w:tc>
          <w:tcPr>
            <w:tcW w:w="1380" w:type="dxa"/>
            <w:tcBorders>
              <w:top w:val="double" w:sz="4" w:space="0" w:color="000000"/>
              <w:left w:val="single" w:sz="4" w:space="0" w:color="000000"/>
              <w:bottom w:val="single" w:sz="4" w:space="0" w:color="000000"/>
              <w:right w:val="single" w:sz="4" w:space="0" w:color="000000"/>
            </w:tcBorders>
          </w:tcPr>
          <w:p w:rsidR="0016319A" w:rsidRDefault="0016319A" w:rsidP="00A36F30">
            <w:pPr>
              <w:pStyle w:val="CellBody"/>
              <w:spacing w:before="40" w:after="40"/>
              <w:ind w:left="115" w:right="115"/>
              <w:jc w:val="center"/>
              <w:rPr>
                <w:vertAlign w:val="superscript"/>
              </w:rPr>
            </w:pPr>
            <w:r>
              <w:t>2.5</w:t>
            </w:r>
            <w:r>
              <w:rPr>
                <w:vertAlign w:val="superscript"/>
              </w:rPr>
              <w:t>o</w:t>
            </w:r>
          </w:p>
        </w:tc>
        <w:tc>
          <w:tcPr>
            <w:tcW w:w="2280" w:type="dxa"/>
            <w:tcBorders>
              <w:top w:val="double" w:sz="4" w:space="0" w:color="000000"/>
              <w:left w:val="single" w:sz="4" w:space="0" w:color="000000"/>
              <w:bottom w:val="single" w:sz="4" w:space="0" w:color="000000"/>
              <w:right w:val="single" w:sz="4" w:space="0" w:color="000000"/>
            </w:tcBorders>
          </w:tcPr>
          <w:p w:rsidR="0016319A" w:rsidRDefault="0016319A" w:rsidP="00A36F30">
            <w:pPr>
              <w:pStyle w:val="CellBody"/>
              <w:spacing w:before="40" w:after="40"/>
              <w:ind w:left="115" w:right="115"/>
              <w:jc w:val="center"/>
            </w:pPr>
            <w:r>
              <w:t>10,368</w:t>
            </w:r>
          </w:p>
        </w:tc>
      </w:tr>
      <w:tr w:rsidR="0016319A" w:rsidTr="00A36F30">
        <w:trPr>
          <w:cantSplit/>
          <w:jc w:val="center"/>
        </w:trPr>
        <w:tc>
          <w:tcPr>
            <w:tcW w:w="1380" w:type="dxa"/>
            <w:tcBorders>
              <w:top w:val="single" w:sz="4" w:space="0" w:color="000000"/>
              <w:left w:val="single" w:sz="4" w:space="0" w:color="000000"/>
              <w:bottom w:val="single" w:sz="4" w:space="0" w:color="000000"/>
              <w:right w:val="single" w:sz="4" w:space="0" w:color="000000"/>
            </w:tcBorders>
          </w:tcPr>
          <w:p w:rsidR="0016319A" w:rsidRDefault="0016319A" w:rsidP="00A36F30">
            <w:pPr>
              <w:pStyle w:val="CellBody"/>
              <w:spacing w:before="40" w:after="40"/>
              <w:ind w:left="115" w:right="115"/>
              <w:jc w:val="center"/>
              <w:rPr>
                <w:vertAlign w:val="superscript"/>
              </w:rPr>
            </w:pPr>
            <w:r>
              <w:t>5.0</w:t>
            </w:r>
            <w:r>
              <w:rPr>
                <w:vertAlign w:val="superscript"/>
              </w:rPr>
              <w:t>o</w:t>
            </w:r>
          </w:p>
        </w:tc>
        <w:tc>
          <w:tcPr>
            <w:tcW w:w="2280" w:type="dxa"/>
            <w:tcBorders>
              <w:top w:val="single" w:sz="4" w:space="0" w:color="000000"/>
              <w:left w:val="single" w:sz="4" w:space="0" w:color="000000"/>
              <w:bottom w:val="single" w:sz="4" w:space="0" w:color="000000"/>
              <w:right w:val="single" w:sz="4" w:space="0" w:color="000000"/>
            </w:tcBorders>
          </w:tcPr>
          <w:p w:rsidR="0016319A" w:rsidRDefault="0016319A" w:rsidP="00A36F30">
            <w:pPr>
              <w:pStyle w:val="CellBody"/>
              <w:spacing w:before="40" w:after="40"/>
              <w:ind w:left="115" w:right="115"/>
              <w:jc w:val="center"/>
            </w:pPr>
            <w:r>
              <w:t>2,592</w:t>
            </w:r>
          </w:p>
        </w:tc>
      </w:tr>
      <w:tr w:rsidR="0016319A" w:rsidTr="00A36F30">
        <w:trPr>
          <w:cantSplit/>
          <w:jc w:val="center"/>
        </w:trPr>
        <w:tc>
          <w:tcPr>
            <w:tcW w:w="1380" w:type="dxa"/>
            <w:tcBorders>
              <w:top w:val="single" w:sz="4" w:space="0" w:color="000000"/>
              <w:left w:val="single" w:sz="4" w:space="0" w:color="000000"/>
              <w:bottom w:val="single" w:sz="4" w:space="0" w:color="000000"/>
              <w:right w:val="single" w:sz="4" w:space="0" w:color="000000"/>
            </w:tcBorders>
          </w:tcPr>
          <w:p w:rsidR="0016319A" w:rsidRDefault="0016319A" w:rsidP="00A36F30">
            <w:pPr>
              <w:pStyle w:val="CellBody"/>
              <w:spacing w:before="40" w:after="40"/>
              <w:ind w:left="115" w:right="115"/>
              <w:jc w:val="center"/>
              <w:rPr>
                <w:vertAlign w:val="superscript"/>
              </w:rPr>
            </w:pPr>
            <w:r>
              <w:t>10.0</w:t>
            </w:r>
            <w:r>
              <w:rPr>
                <w:vertAlign w:val="superscript"/>
              </w:rPr>
              <w:t>o</w:t>
            </w:r>
          </w:p>
        </w:tc>
        <w:tc>
          <w:tcPr>
            <w:tcW w:w="2280" w:type="dxa"/>
            <w:tcBorders>
              <w:top w:val="single" w:sz="4" w:space="0" w:color="000000"/>
              <w:left w:val="single" w:sz="4" w:space="0" w:color="000000"/>
              <w:bottom w:val="single" w:sz="4" w:space="0" w:color="000000"/>
              <w:right w:val="single" w:sz="4" w:space="0" w:color="000000"/>
            </w:tcBorders>
          </w:tcPr>
          <w:p w:rsidR="0016319A" w:rsidRDefault="0016319A" w:rsidP="00A36F30">
            <w:pPr>
              <w:pStyle w:val="CellBody"/>
              <w:spacing w:before="40" w:after="40"/>
              <w:ind w:left="115" w:right="115"/>
              <w:jc w:val="center"/>
            </w:pPr>
            <w:r>
              <w:t>648</w:t>
            </w:r>
          </w:p>
        </w:tc>
      </w:tr>
    </w:tbl>
    <w:p w:rsidR="0016319A" w:rsidRDefault="0016319A" w:rsidP="0016319A">
      <w:pPr>
        <w:pStyle w:val="Body"/>
        <w:spacing w:line="280" w:lineRule="exact"/>
        <w:rPr>
          <w:color w:val="auto"/>
        </w:rPr>
      </w:pPr>
    </w:p>
    <w:p w:rsidR="0016319A" w:rsidRDefault="0016319A" w:rsidP="0016319A">
      <w:pPr>
        <w:pStyle w:val="Body"/>
        <w:spacing w:line="280" w:lineRule="exact"/>
      </w:pPr>
      <w:r>
        <w:t>The 2.5</w:t>
      </w:r>
      <w:r w:rsidR="000922AB">
        <w:rPr>
          <w:vertAlign w:val="superscript"/>
        </w:rPr>
        <w:t>o</w:t>
      </w:r>
      <w:r>
        <w:t xml:space="preserve"> data are nested with </w:t>
      </w:r>
      <w:r>
        <w:rPr>
          <w:i/>
          <w:iCs/>
        </w:rPr>
        <w:t>area weighting</w:t>
      </w:r>
      <w:r>
        <w:t xml:space="preserve"> to 5.0</w:t>
      </w:r>
      <w:r w:rsidR="000922AB">
        <w:rPr>
          <w:vertAlign w:val="superscript"/>
        </w:rPr>
        <w:t>o</w:t>
      </w:r>
      <w:r>
        <w:t xml:space="preserve"> and 10.0</w:t>
      </w:r>
      <w:r w:rsidR="000922AB">
        <w:rPr>
          <w:vertAlign w:val="superscript"/>
        </w:rPr>
        <w:t>o</w:t>
      </w:r>
      <w:r>
        <w:t xml:space="preserve"> regions, with four scanner 2.5</w:t>
      </w:r>
      <w:r w:rsidR="000922AB">
        <w:rPr>
          <w:vertAlign w:val="superscript"/>
        </w:rPr>
        <w:t>o</w:t>
      </w:r>
      <w:r>
        <w:t xml:space="preserve"> regions producing a 5.0</w:t>
      </w:r>
      <w:r w:rsidR="000922AB">
        <w:rPr>
          <w:vertAlign w:val="superscript"/>
        </w:rPr>
        <w:t>o</w:t>
      </w:r>
      <w:r>
        <w:t xml:space="preserve"> region and sixteen 2.5</w:t>
      </w:r>
      <w:r w:rsidR="000922AB">
        <w:rPr>
          <w:vertAlign w:val="superscript"/>
        </w:rPr>
        <w:t>o</w:t>
      </w:r>
      <w:r>
        <w:t xml:space="preserve"> regions producing a 10.0</w:t>
      </w:r>
      <w:r w:rsidR="000922AB">
        <w:rPr>
          <w:vertAlign w:val="superscript"/>
        </w:rPr>
        <w:t>o</w:t>
      </w:r>
      <w:r>
        <w:t xml:space="preserve"> region.  This nesting is shown in </w:t>
      </w:r>
      <w:r w:rsidR="00264B77">
        <w:fldChar w:fldCharType="begin"/>
      </w:r>
      <w:r w:rsidR="00264B77">
        <w:instrText xml:space="preserve"> REF _Ref215984339 \h  \* MERGEFORMAT </w:instrText>
      </w:r>
      <w:r w:rsidR="00264B77">
        <w:fldChar w:fldCharType="separate"/>
      </w:r>
      <w:r w:rsidR="00895D69" w:rsidRPr="00895D69">
        <w:rPr>
          <w:color w:val="548DD4" w:themeColor="text2" w:themeTint="99"/>
        </w:rPr>
        <w:t>Figure 1</w:t>
      </w:r>
      <w:r w:rsidR="00895D69" w:rsidRPr="00895D69">
        <w:rPr>
          <w:color w:val="548DD4" w:themeColor="text2" w:themeTint="99"/>
        </w:rPr>
        <w:noBreakHyphen/>
        <w:t>1</w:t>
      </w:r>
      <w:r w:rsidR="00264B77">
        <w:fldChar w:fldCharType="end"/>
      </w:r>
      <w:r>
        <w:t xml:space="preserve">, and the </w:t>
      </w:r>
      <w:r>
        <w:rPr>
          <w:i/>
          <w:iCs/>
        </w:rPr>
        <w:t>area weighting</w:t>
      </w:r>
      <w:r>
        <w:t xml:space="preserve"> is described in 4.3.3.</w:t>
      </w:r>
    </w:p>
    <w:p w:rsidR="0016319A" w:rsidRDefault="0016319A" w:rsidP="0016319A">
      <w:pPr>
        <w:pStyle w:val="Body"/>
        <w:spacing w:line="280" w:lineRule="exact"/>
        <w:rPr>
          <w:color w:val="auto"/>
        </w:rPr>
      </w:pPr>
    </w:p>
    <w:p w:rsidR="0016319A" w:rsidRDefault="0016319A" w:rsidP="0016319A">
      <w:pPr>
        <w:pStyle w:val="Body"/>
        <w:spacing w:line="280" w:lineRule="exact"/>
      </w:pPr>
      <w:r>
        <w:t>Equation 1 gives the formula for calculating weighted nested and global averages:</w:t>
      </w:r>
    </w:p>
    <w:p w:rsidR="00F118D8" w:rsidRDefault="00F118D8" w:rsidP="0016319A">
      <w:pPr>
        <w:pStyle w:val="Body"/>
        <w:spacing w:line="280" w:lineRule="exac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648"/>
      </w:tblGrid>
      <w:tr w:rsidR="00F118D8" w:rsidTr="00FC166B">
        <w:tc>
          <w:tcPr>
            <w:tcW w:w="8100" w:type="dxa"/>
          </w:tcPr>
          <w:p w:rsidR="00F118D8" w:rsidRPr="00861C3E" w:rsidRDefault="00297BB8" w:rsidP="00FC166B">
            <w:pPr>
              <w:pStyle w:val="Body"/>
              <w:spacing w:before="200" w:after="200"/>
              <w:jc w:val="center"/>
            </w:pPr>
            <m:oMathPara>
              <m:oMath>
                <m:bar>
                  <m:barPr>
                    <m:pos m:val="top"/>
                    <m:ctrlPr>
                      <w:rPr>
                        <w:rFonts w:ascii="Cambria Math" w:hAnsi="Cambria Math"/>
                        <w:i/>
                      </w:rPr>
                    </m:ctrlPr>
                  </m:barPr>
                  <m:e>
                    <m:r>
                      <w:rPr>
                        <w:rFonts w:ascii="Cambria Math" w:hAnsi="Cambria Math"/>
                      </w:rPr>
                      <m:t>M</m:t>
                    </m:r>
                  </m:e>
                </m:bar>
                <m:r>
                  <w:rPr>
                    <w:rFonts w:ascii="Cambria Math" w:hAnsi="Cambria Math"/>
                  </w:rPr>
                  <m:t xml:space="preserve">= </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W</m:t>
                            </m:r>
                          </m:e>
                          <m:sub>
                            <m:r>
                              <w:rPr>
                                <w:rFonts w:ascii="Cambria Math" w:hAnsi="Cambria Math"/>
                              </w:rPr>
                              <m:t>i</m:t>
                            </m:r>
                          </m:sub>
                        </m:sSub>
                        <m:sSub>
                          <m:sSubPr>
                            <m:ctrlPr>
                              <w:rPr>
                                <w:rFonts w:ascii="Cambria Math" w:hAnsi="Cambria Math"/>
                                <w:i/>
                              </w:rPr>
                            </m:ctrlPr>
                          </m:sSubPr>
                          <m:e>
                            <m:r>
                              <w:rPr>
                                <w:rFonts w:ascii="Cambria Math" w:hAnsi="Cambria Math"/>
                              </w:rPr>
                              <m:t>M</m:t>
                            </m:r>
                          </m:e>
                          <m:sub>
                            <m:r>
                              <w:rPr>
                                <w:rFonts w:ascii="Cambria Math" w:hAnsi="Cambria Math"/>
                              </w:rPr>
                              <m:t>i</m:t>
                            </m:r>
                          </m:sub>
                        </m:sSub>
                      </m:e>
                    </m:nary>
                  </m:num>
                  <m:den>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W</m:t>
                            </m:r>
                          </m:e>
                          <m:sub>
                            <m:r>
                              <w:rPr>
                                <w:rFonts w:ascii="Cambria Math" w:hAnsi="Cambria Math"/>
                              </w:rPr>
                              <m:t>i</m:t>
                            </m:r>
                          </m:sub>
                        </m:sSub>
                      </m:e>
                    </m:nary>
                  </m:den>
                </m:f>
              </m:oMath>
            </m:oMathPara>
          </w:p>
        </w:tc>
        <w:tc>
          <w:tcPr>
            <w:tcW w:w="648" w:type="dxa"/>
          </w:tcPr>
          <w:p w:rsidR="00F118D8" w:rsidRDefault="00F118D8" w:rsidP="00F118D8">
            <w:pPr>
              <w:pStyle w:val="Body"/>
              <w:spacing w:before="200" w:after="200"/>
              <w:jc w:val="right"/>
            </w:pPr>
            <w:r>
              <w:t>(1)</w:t>
            </w:r>
          </w:p>
        </w:tc>
      </w:tr>
    </w:tbl>
    <w:p w:rsidR="00F118D8" w:rsidRDefault="00F118D8" w:rsidP="0016319A">
      <w:pPr>
        <w:pStyle w:val="Body"/>
        <w:spacing w:line="280" w:lineRule="exact"/>
      </w:pPr>
    </w:p>
    <w:p w:rsidR="0016319A" w:rsidRDefault="0016319A" w:rsidP="0016319A">
      <w:pPr>
        <w:widowControl w:val="0"/>
        <w:autoSpaceDE w:val="0"/>
        <w:autoSpaceDN w:val="0"/>
        <w:adjustRightInd w:val="0"/>
        <w:spacing w:after="0" w:line="2" w:lineRule="exact"/>
        <w:rPr>
          <w:rFonts w:ascii="Times New Roman" w:hAnsi="Times New Roman"/>
          <w:noProof/>
          <w:sz w:val="24"/>
          <w:szCs w:val="24"/>
        </w:rPr>
      </w:pPr>
    </w:p>
    <w:p w:rsidR="0016319A" w:rsidRDefault="0016319A" w:rsidP="0016319A">
      <w:pPr>
        <w:pStyle w:val="Body"/>
        <w:spacing w:line="280" w:lineRule="exact"/>
      </w:pPr>
      <w:r>
        <w:t>where,</w:t>
      </w:r>
    </w:p>
    <w:p w:rsidR="0016319A" w:rsidRDefault="0016319A" w:rsidP="0016319A">
      <w:pPr>
        <w:pStyle w:val="BodyIndent"/>
        <w:spacing w:line="280" w:lineRule="exact"/>
      </w:pPr>
      <w:r>
        <w:rPr>
          <w:rStyle w:val="Overline"/>
          <w:rFonts w:ascii="Times" w:hAnsi="Times" w:cs="Times"/>
          <w:color w:val="000000"/>
        </w:rPr>
        <w:t>M</w:t>
      </w:r>
      <w:r>
        <w:tab/>
        <w:t>= nested or global average flux value</w:t>
      </w:r>
      <w:r>
        <w:br/>
        <w:t>N</w:t>
      </w:r>
      <w:r>
        <w:tab/>
        <w:t>= number of regions included in nested or global average</w:t>
      </w:r>
      <w:r>
        <w:br/>
        <w:t>W</w:t>
      </w:r>
      <w:r>
        <w:rPr>
          <w:vertAlign w:val="subscript"/>
        </w:rPr>
        <w:t>i</w:t>
      </w:r>
      <w:r>
        <w:tab/>
        <w:t>= area weighting factor</w:t>
      </w:r>
      <w:r>
        <w:br/>
        <w:t>M</w:t>
      </w:r>
      <w:r>
        <w:rPr>
          <w:vertAlign w:val="subscript"/>
        </w:rPr>
        <w:t>i</w:t>
      </w:r>
      <w:r>
        <w:tab/>
        <w:t>= monthly means</w:t>
      </w:r>
    </w:p>
    <w:p w:rsidR="0016319A" w:rsidRDefault="0016319A" w:rsidP="0016319A">
      <w:pPr>
        <w:pStyle w:val="Body"/>
        <w:spacing w:line="280" w:lineRule="exact"/>
        <w:rPr>
          <w:color w:val="auto"/>
        </w:rPr>
      </w:pPr>
    </w:p>
    <w:p w:rsidR="0016319A" w:rsidRDefault="0016319A" w:rsidP="0016319A">
      <w:pPr>
        <w:pStyle w:val="Body"/>
        <w:spacing w:line="280" w:lineRule="exact"/>
      </w:pPr>
      <w:r>
        <w:t>Global averages are computed for each parameter over the entire globe.</w:t>
      </w:r>
    </w:p>
    <w:p w:rsidR="0016319A" w:rsidRDefault="0016319A" w:rsidP="0016319A">
      <w:pPr>
        <w:pStyle w:val="Body"/>
        <w:spacing w:line="280" w:lineRule="exact"/>
        <w:rPr>
          <w:color w:val="auto"/>
        </w:rPr>
      </w:pPr>
    </w:p>
    <w:p w:rsidR="0016319A" w:rsidRDefault="0016319A" w:rsidP="0016319A">
      <w:pPr>
        <w:pStyle w:val="Body"/>
        <w:spacing w:line="280" w:lineRule="exact"/>
      </w:pPr>
      <w:r>
        <w:t xml:space="preserve">The ES-4 product also contains averages over latitudinal bands or zones.  The number of zones for each resolution is listed in </w:t>
      </w:r>
      <w:r w:rsidR="00264B77">
        <w:fldChar w:fldCharType="begin"/>
      </w:r>
      <w:r w:rsidR="00264B77">
        <w:instrText xml:space="preserve"> REF _Ref216061656 \h  \* MERGEFORMAT </w:instrText>
      </w:r>
      <w:r w:rsidR="00264B77">
        <w:fldChar w:fldCharType="separate"/>
      </w:r>
      <w:r w:rsidR="00895D69" w:rsidRPr="00895D69">
        <w:rPr>
          <w:color w:val="548DD4" w:themeColor="text2" w:themeTint="99"/>
        </w:rPr>
        <w:t>Table 4</w:t>
      </w:r>
      <w:r w:rsidR="00895D69" w:rsidRPr="00895D69">
        <w:rPr>
          <w:color w:val="548DD4" w:themeColor="text2" w:themeTint="99"/>
        </w:rPr>
        <w:noBreakHyphen/>
        <w:t>14</w:t>
      </w:r>
      <w:r w:rsidR="00264B77">
        <w:fldChar w:fldCharType="end"/>
      </w:r>
      <w:r>
        <w:t>.</w:t>
      </w:r>
    </w:p>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D85201" w:rsidRDefault="00D85201" w:rsidP="00D85201">
      <w:pPr>
        <w:pStyle w:val="Caption"/>
        <w:keepNext/>
      </w:pPr>
      <w:bookmarkStart w:id="100" w:name="_Ref216061656"/>
      <w:bookmarkStart w:id="101" w:name="_Toc215983825"/>
      <w:r>
        <w:lastRenderedPageBreak/>
        <w:t xml:space="preserve">Table </w:t>
      </w:r>
      <w:r w:rsidR="00297BB8">
        <w:fldChar w:fldCharType="begin"/>
      </w:r>
      <w:r w:rsidR="00297BB8">
        <w:instrText xml:space="preserve"> STYLEREF 1 \s </w:instrText>
      </w:r>
      <w:r w:rsidR="00297BB8">
        <w:fldChar w:fldCharType="separate"/>
      </w:r>
      <w:r w:rsidR="00CF6792">
        <w:rPr>
          <w:noProof/>
        </w:rPr>
        <w:t>4</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14</w:t>
      </w:r>
      <w:r w:rsidR="00297BB8">
        <w:rPr>
          <w:noProof/>
        </w:rPr>
        <w:fldChar w:fldCharType="end"/>
      </w:r>
      <w:bookmarkEnd w:id="100"/>
      <w:r>
        <w:t>.  Number of Zones for 2.5</w:t>
      </w:r>
      <w:r>
        <w:rPr>
          <w:vertAlign w:val="superscript"/>
        </w:rPr>
        <w:t>o</w:t>
      </w:r>
      <w:r>
        <w:t>, 5.0</w:t>
      </w:r>
      <w:r>
        <w:rPr>
          <w:vertAlign w:val="superscript"/>
        </w:rPr>
        <w:t>o</w:t>
      </w:r>
      <w:r>
        <w:t>, and 10.0</w:t>
      </w:r>
      <w:r>
        <w:rPr>
          <w:vertAlign w:val="superscript"/>
        </w:rPr>
        <w:t>o</w:t>
      </w:r>
      <w:r>
        <w:t xml:space="preserve"> Resolutions</w:t>
      </w:r>
      <w:bookmarkEnd w:id="101"/>
    </w:p>
    <w:tbl>
      <w:tblPr>
        <w:tblW w:w="0" w:type="auto"/>
        <w:jc w:val="center"/>
        <w:tblInd w:w="5" w:type="dxa"/>
        <w:tblLayout w:type="fixed"/>
        <w:tblCellMar>
          <w:left w:w="0" w:type="dxa"/>
          <w:right w:w="0" w:type="dxa"/>
        </w:tblCellMar>
        <w:tblLook w:val="0000" w:firstRow="0" w:lastRow="0" w:firstColumn="0" w:lastColumn="0" w:noHBand="0" w:noVBand="0"/>
      </w:tblPr>
      <w:tblGrid>
        <w:gridCol w:w="2160"/>
        <w:gridCol w:w="2920"/>
        <w:gridCol w:w="2957"/>
      </w:tblGrid>
      <w:tr w:rsidR="0016319A" w:rsidTr="00D85201">
        <w:trPr>
          <w:cantSplit/>
          <w:jc w:val="center"/>
        </w:trPr>
        <w:tc>
          <w:tcPr>
            <w:tcW w:w="2160" w:type="dxa"/>
            <w:tcBorders>
              <w:top w:val="single" w:sz="4" w:space="0" w:color="000000"/>
              <w:left w:val="single" w:sz="4" w:space="0" w:color="000000"/>
              <w:bottom w:val="double" w:sz="4" w:space="0" w:color="auto"/>
              <w:right w:val="single" w:sz="4" w:space="0" w:color="000000"/>
            </w:tcBorders>
            <w:vAlign w:val="center"/>
          </w:tcPr>
          <w:p w:rsidR="0016319A" w:rsidRDefault="0016319A" w:rsidP="00D85201">
            <w:pPr>
              <w:pStyle w:val="CellHeading"/>
              <w:spacing w:before="40" w:after="40"/>
              <w:ind w:left="115" w:right="115"/>
            </w:pPr>
            <w:r>
              <w:t>Resolution</w:t>
            </w:r>
          </w:p>
        </w:tc>
        <w:tc>
          <w:tcPr>
            <w:tcW w:w="2920" w:type="dxa"/>
            <w:tcBorders>
              <w:top w:val="single" w:sz="4" w:space="0" w:color="000000"/>
              <w:left w:val="single" w:sz="4" w:space="0" w:color="000000"/>
              <w:bottom w:val="double" w:sz="4" w:space="0" w:color="auto"/>
              <w:right w:val="single" w:sz="4" w:space="0" w:color="000000"/>
            </w:tcBorders>
            <w:vAlign w:val="center"/>
          </w:tcPr>
          <w:p w:rsidR="0016319A" w:rsidRDefault="0016319A" w:rsidP="00D85201">
            <w:pPr>
              <w:pStyle w:val="CellHeading"/>
              <w:spacing w:before="40" w:after="40"/>
              <w:ind w:left="115" w:right="115"/>
            </w:pPr>
            <w:r>
              <w:t>Total Number of Bands</w:t>
            </w:r>
          </w:p>
        </w:tc>
        <w:tc>
          <w:tcPr>
            <w:tcW w:w="2957" w:type="dxa"/>
            <w:tcBorders>
              <w:top w:val="single" w:sz="4" w:space="0" w:color="000000"/>
              <w:left w:val="single" w:sz="4" w:space="0" w:color="000000"/>
              <w:bottom w:val="double" w:sz="4" w:space="0" w:color="auto"/>
              <w:right w:val="single" w:sz="4" w:space="0" w:color="000000"/>
            </w:tcBorders>
            <w:vAlign w:val="center"/>
          </w:tcPr>
          <w:p w:rsidR="00D85201" w:rsidRDefault="0016319A" w:rsidP="00D85201">
            <w:pPr>
              <w:pStyle w:val="CellHeading"/>
              <w:spacing w:before="40" w:after="40"/>
              <w:ind w:left="115" w:right="115"/>
            </w:pPr>
            <w:r>
              <w:t>Total Number of Regions in</w:t>
            </w:r>
          </w:p>
          <w:p w:rsidR="0016319A" w:rsidRDefault="0016319A" w:rsidP="00D85201">
            <w:pPr>
              <w:pStyle w:val="CellHeading"/>
              <w:spacing w:before="40" w:after="40"/>
              <w:ind w:left="115" w:right="115"/>
            </w:pPr>
            <w:r>
              <w:t>Each Band</w:t>
            </w:r>
          </w:p>
        </w:tc>
      </w:tr>
      <w:tr w:rsidR="0016319A" w:rsidTr="00D85201">
        <w:trPr>
          <w:cantSplit/>
          <w:jc w:val="center"/>
        </w:trPr>
        <w:tc>
          <w:tcPr>
            <w:tcW w:w="2160" w:type="dxa"/>
            <w:tcBorders>
              <w:top w:val="double" w:sz="4" w:space="0" w:color="auto"/>
              <w:left w:val="single" w:sz="4" w:space="0" w:color="000000"/>
              <w:bottom w:val="single" w:sz="4" w:space="0" w:color="000000"/>
              <w:right w:val="single" w:sz="4" w:space="0" w:color="000000"/>
            </w:tcBorders>
          </w:tcPr>
          <w:p w:rsidR="0016319A" w:rsidRDefault="0016319A" w:rsidP="00D85201">
            <w:pPr>
              <w:pStyle w:val="CellBody"/>
              <w:spacing w:before="40" w:after="40"/>
              <w:ind w:left="115" w:right="115"/>
              <w:jc w:val="center"/>
              <w:rPr>
                <w:vertAlign w:val="superscript"/>
              </w:rPr>
            </w:pPr>
            <w:r>
              <w:t>2.5</w:t>
            </w:r>
            <w:r>
              <w:rPr>
                <w:vertAlign w:val="superscript"/>
              </w:rPr>
              <w:t>o</w:t>
            </w:r>
          </w:p>
        </w:tc>
        <w:tc>
          <w:tcPr>
            <w:tcW w:w="2920" w:type="dxa"/>
            <w:tcBorders>
              <w:top w:val="double" w:sz="4" w:space="0" w:color="auto"/>
              <w:left w:val="single" w:sz="4" w:space="0" w:color="000000"/>
              <w:bottom w:val="single" w:sz="4" w:space="0" w:color="000000"/>
              <w:right w:val="single" w:sz="4" w:space="0" w:color="000000"/>
            </w:tcBorders>
          </w:tcPr>
          <w:p w:rsidR="0016319A" w:rsidRDefault="0016319A" w:rsidP="00D85201">
            <w:pPr>
              <w:pStyle w:val="CellBody"/>
              <w:spacing w:before="40" w:after="40"/>
              <w:ind w:left="115" w:right="115"/>
              <w:jc w:val="center"/>
            </w:pPr>
            <w:r>
              <w:t>72</w:t>
            </w:r>
          </w:p>
        </w:tc>
        <w:tc>
          <w:tcPr>
            <w:tcW w:w="2957" w:type="dxa"/>
            <w:tcBorders>
              <w:top w:val="double" w:sz="4" w:space="0" w:color="auto"/>
              <w:left w:val="single" w:sz="4" w:space="0" w:color="000000"/>
              <w:bottom w:val="single" w:sz="4" w:space="0" w:color="000000"/>
              <w:right w:val="single" w:sz="4" w:space="0" w:color="000000"/>
            </w:tcBorders>
          </w:tcPr>
          <w:p w:rsidR="0016319A" w:rsidRDefault="0016319A" w:rsidP="00D85201">
            <w:pPr>
              <w:pStyle w:val="CellBody"/>
              <w:spacing w:before="40" w:after="40"/>
              <w:ind w:left="115" w:right="115"/>
              <w:jc w:val="center"/>
            </w:pPr>
            <w:r>
              <w:t>144</w:t>
            </w:r>
          </w:p>
        </w:tc>
      </w:tr>
      <w:tr w:rsidR="0016319A" w:rsidTr="00D85201">
        <w:trPr>
          <w:cantSplit/>
          <w:jc w:val="center"/>
        </w:trPr>
        <w:tc>
          <w:tcPr>
            <w:tcW w:w="2160" w:type="dxa"/>
            <w:tcBorders>
              <w:top w:val="single" w:sz="4" w:space="0" w:color="000000"/>
              <w:left w:val="single" w:sz="4" w:space="0" w:color="000000"/>
              <w:bottom w:val="single" w:sz="4" w:space="0" w:color="000000"/>
              <w:right w:val="single" w:sz="4" w:space="0" w:color="000000"/>
            </w:tcBorders>
          </w:tcPr>
          <w:p w:rsidR="0016319A" w:rsidRDefault="0016319A" w:rsidP="00D85201">
            <w:pPr>
              <w:pStyle w:val="CellBody"/>
              <w:spacing w:before="40" w:after="40"/>
              <w:ind w:left="115" w:right="115"/>
              <w:jc w:val="center"/>
              <w:rPr>
                <w:vertAlign w:val="superscript"/>
              </w:rPr>
            </w:pPr>
            <w:r>
              <w:t>5.0</w:t>
            </w:r>
            <w:r>
              <w:rPr>
                <w:vertAlign w:val="superscript"/>
              </w:rPr>
              <w:t>o</w:t>
            </w:r>
          </w:p>
        </w:tc>
        <w:tc>
          <w:tcPr>
            <w:tcW w:w="2920" w:type="dxa"/>
            <w:tcBorders>
              <w:top w:val="single" w:sz="4" w:space="0" w:color="000000"/>
              <w:left w:val="single" w:sz="4" w:space="0" w:color="000000"/>
              <w:bottom w:val="single" w:sz="4" w:space="0" w:color="000000"/>
              <w:right w:val="single" w:sz="4" w:space="0" w:color="000000"/>
            </w:tcBorders>
          </w:tcPr>
          <w:p w:rsidR="0016319A" w:rsidRDefault="0016319A" w:rsidP="00D85201">
            <w:pPr>
              <w:pStyle w:val="CellBody"/>
              <w:spacing w:before="40" w:after="40"/>
              <w:ind w:left="115" w:right="115"/>
              <w:jc w:val="center"/>
            </w:pPr>
            <w:r>
              <w:t>36</w:t>
            </w:r>
          </w:p>
        </w:tc>
        <w:tc>
          <w:tcPr>
            <w:tcW w:w="2957" w:type="dxa"/>
            <w:tcBorders>
              <w:top w:val="single" w:sz="4" w:space="0" w:color="000000"/>
              <w:left w:val="single" w:sz="4" w:space="0" w:color="000000"/>
              <w:bottom w:val="single" w:sz="4" w:space="0" w:color="000000"/>
              <w:right w:val="single" w:sz="4" w:space="0" w:color="000000"/>
            </w:tcBorders>
          </w:tcPr>
          <w:p w:rsidR="0016319A" w:rsidRDefault="0016319A" w:rsidP="00D85201">
            <w:pPr>
              <w:pStyle w:val="CellBody"/>
              <w:spacing w:before="40" w:after="40"/>
              <w:ind w:left="115" w:right="115"/>
              <w:jc w:val="center"/>
            </w:pPr>
            <w:r>
              <w:t>72</w:t>
            </w:r>
          </w:p>
        </w:tc>
      </w:tr>
      <w:tr w:rsidR="0016319A" w:rsidTr="00D85201">
        <w:trPr>
          <w:cantSplit/>
          <w:jc w:val="center"/>
        </w:trPr>
        <w:tc>
          <w:tcPr>
            <w:tcW w:w="2160" w:type="dxa"/>
            <w:tcBorders>
              <w:top w:val="single" w:sz="4" w:space="0" w:color="000000"/>
              <w:left w:val="single" w:sz="4" w:space="0" w:color="000000"/>
              <w:bottom w:val="single" w:sz="4" w:space="0" w:color="000000"/>
              <w:right w:val="single" w:sz="4" w:space="0" w:color="000000"/>
            </w:tcBorders>
          </w:tcPr>
          <w:p w:rsidR="0016319A" w:rsidRDefault="0016319A" w:rsidP="00D85201">
            <w:pPr>
              <w:pStyle w:val="CellBody"/>
              <w:spacing w:before="40" w:after="40"/>
              <w:ind w:left="115" w:right="115"/>
              <w:jc w:val="center"/>
              <w:rPr>
                <w:vertAlign w:val="superscript"/>
              </w:rPr>
            </w:pPr>
            <w:r>
              <w:t>10.0</w:t>
            </w:r>
            <w:r>
              <w:rPr>
                <w:vertAlign w:val="superscript"/>
              </w:rPr>
              <w:t>o</w:t>
            </w:r>
          </w:p>
        </w:tc>
        <w:tc>
          <w:tcPr>
            <w:tcW w:w="2920" w:type="dxa"/>
            <w:tcBorders>
              <w:top w:val="single" w:sz="4" w:space="0" w:color="000000"/>
              <w:left w:val="single" w:sz="4" w:space="0" w:color="000000"/>
              <w:bottom w:val="single" w:sz="4" w:space="0" w:color="000000"/>
              <w:right w:val="single" w:sz="4" w:space="0" w:color="000000"/>
            </w:tcBorders>
          </w:tcPr>
          <w:p w:rsidR="0016319A" w:rsidRDefault="0016319A" w:rsidP="00D85201">
            <w:pPr>
              <w:pStyle w:val="CellBody"/>
              <w:spacing w:before="40" w:after="40"/>
              <w:ind w:left="115" w:right="115"/>
              <w:jc w:val="center"/>
            </w:pPr>
            <w:r>
              <w:t>18</w:t>
            </w:r>
          </w:p>
        </w:tc>
        <w:tc>
          <w:tcPr>
            <w:tcW w:w="2957" w:type="dxa"/>
            <w:tcBorders>
              <w:top w:val="single" w:sz="4" w:space="0" w:color="000000"/>
              <w:left w:val="single" w:sz="4" w:space="0" w:color="000000"/>
              <w:bottom w:val="single" w:sz="4" w:space="0" w:color="000000"/>
              <w:right w:val="single" w:sz="4" w:space="0" w:color="000000"/>
            </w:tcBorders>
          </w:tcPr>
          <w:p w:rsidR="0016319A" w:rsidRDefault="0016319A" w:rsidP="00D85201">
            <w:pPr>
              <w:pStyle w:val="CellBody"/>
              <w:spacing w:before="40" w:after="40"/>
              <w:ind w:left="115" w:right="115"/>
              <w:jc w:val="center"/>
            </w:pPr>
            <w:r>
              <w:t>36</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16319A" w:rsidRDefault="00264B77" w:rsidP="0016319A">
      <w:pPr>
        <w:pStyle w:val="Body"/>
        <w:spacing w:line="280" w:lineRule="exact"/>
      </w:pPr>
      <w:r>
        <w:fldChar w:fldCharType="begin"/>
      </w:r>
      <w:r>
        <w:instrText xml:space="preserve"> REF _Ref215984426 \h  \* MERGEFORMAT </w:instrText>
      </w:r>
      <w:r>
        <w:fldChar w:fldCharType="separate"/>
      </w:r>
      <w:r w:rsidR="00895D69" w:rsidRPr="00895D69">
        <w:rPr>
          <w:color w:val="548DD4" w:themeColor="text2" w:themeTint="99"/>
        </w:rPr>
        <w:t>Table 1</w:t>
      </w:r>
      <w:r w:rsidR="00895D69" w:rsidRPr="00895D69">
        <w:rPr>
          <w:color w:val="548DD4" w:themeColor="text2" w:themeTint="99"/>
        </w:rPr>
        <w:noBreakHyphen/>
        <w:t>1</w:t>
      </w:r>
      <w:r>
        <w:fldChar w:fldCharType="end"/>
      </w:r>
      <w:r w:rsidR="0016319A">
        <w:t xml:space="preserve"> provides a summary of the type of data available in the ES-4 output product.</w:t>
      </w:r>
    </w:p>
    <w:p w:rsidR="0016319A" w:rsidRDefault="0016319A" w:rsidP="0016319A">
      <w:pPr>
        <w:pStyle w:val="Body"/>
        <w:spacing w:line="280" w:lineRule="exact"/>
      </w:pPr>
      <w:r>
        <w:t xml:space="preserve">Processing is controlled by the lower resolution region numbers.  A simple set of calculations can be used to derive the four higher resolution region numbers which will be nested into the lower resolution region (see </w:t>
      </w:r>
      <w:r w:rsidR="00264B77">
        <w:fldChar w:fldCharType="begin"/>
      </w:r>
      <w:r w:rsidR="00264B77">
        <w:instrText xml:space="preserve"> REF _Ref215984339 \h  \* MERGEFORMAT </w:instrText>
      </w:r>
      <w:r w:rsidR="00264B77">
        <w:fldChar w:fldCharType="separate"/>
      </w:r>
      <w:r w:rsidR="00895D69" w:rsidRPr="00895D69">
        <w:rPr>
          <w:color w:val="548DD4" w:themeColor="text2" w:themeTint="99"/>
        </w:rPr>
        <w:t>Figure 1</w:t>
      </w:r>
      <w:r w:rsidR="00895D69" w:rsidRPr="00895D69">
        <w:rPr>
          <w:color w:val="548DD4" w:themeColor="text2" w:themeTint="99"/>
        </w:rPr>
        <w:noBreakHyphen/>
        <w:t>1</w:t>
      </w:r>
      <w:r w:rsidR="00264B77">
        <w:fldChar w:fldCharType="end"/>
      </w:r>
      <w:r>
        <w:t>).  The formulas for finding the four 2.5</w:t>
      </w:r>
      <w:r w:rsidR="00D85201">
        <w:rPr>
          <w:vertAlign w:val="superscript"/>
        </w:rPr>
        <w:t>o</w:t>
      </w:r>
      <w:r>
        <w:t xml:space="preserve"> region box numbers which are nested into a 5.0</w:t>
      </w:r>
      <w:r w:rsidR="00D85201">
        <w:rPr>
          <w:vertAlign w:val="superscript"/>
        </w:rPr>
        <w:t>o</w:t>
      </w:r>
      <w:r>
        <w:t xml:space="preserve"> region box are: </w:t>
      </w:r>
    </w:p>
    <w:p w:rsidR="0016319A" w:rsidRDefault="0016319A" w:rsidP="0016319A">
      <w:pPr>
        <w:pStyle w:val="Body"/>
        <w:spacing w:line="280" w:lineRule="exact"/>
        <w:rPr>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648"/>
      </w:tblGrid>
      <w:tr w:rsidR="005301CE" w:rsidTr="0089341A">
        <w:tc>
          <w:tcPr>
            <w:tcW w:w="8100" w:type="dxa"/>
          </w:tcPr>
          <w:p w:rsidR="005301CE" w:rsidRDefault="00297BB8" w:rsidP="0089341A">
            <w:pPr>
              <w:pStyle w:val="Body"/>
              <w:spacing w:before="200" w:after="200"/>
            </w:pPr>
            <m:oMathPara>
              <m:oMath>
                <m:sSub>
                  <m:sSubPr>
                    <m:ctrlPr>
                      <w:rPr>
                        <w:rFonts w:ascii="Cambria Math" w:hAnsi="Cambria Math"/>
                        <w:i/>
                      </w:rPr>
                    </m:ctrlPr>
                  </m:sSubPr>
                  <m:e>
                    <m:r>
                      <w:rPr>
                        <w:rFonts w:ascii="Cambria Math" w:hAnsi="Cambria Math"/>
                      </w:rPr>
                      <m:t>B</m:t>
                    </m:r>
                  </m:e>
                  <m:sub>
                    <m:r>
                      <w:rPr>
                        <w:rFonts w:ascii="Cambria Math" w:hAnsi="Cambria Math"/>
                      </w:rPr>
                      <m:t>2.5</m:t>
                    </m:r>
                  </m:sub>
                </m:sSub>
                <m:d>
                  <m:dPr>
                    <m:ctrlPr>
                      <w:rPr>
                        <w:rFonts w:ascii="Cambria Math" w:hAnsi="Cambria Math"/>
                        <w:i/>
                      </w:rPr>
                    </m:ctrlPr>
                  </m:dPr>
                  <m:e>
                    <m:r>
                      <w:rPr>
                        <w:rFonts w:ascii="Cambria Math" w:hAnsi="Cambria Math"/>
                      </w:rPr>
                      <m:t>1</m:t>
                    </m:r>
                  </m:e>
                </m:d>
                <m:r>
                  <w:rPr>
                    <w:rFonts w:ascii="Cambria Math" w:hAnsi="Cambria Math"/>
                  </w:rPr>
                  <m:t xml:space="preserve">= 288 INT </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B</m:t>
                            </m:r>
                          </m:e>
                          <m:sub>
                            <m:r>
                              <w:rPr>
                                <w:rFonts w:ascii="Cambria Math" w:hAnsi="Cambria Math"/>
                              </w:rPr>
                              <m:t>5</m:t>
                            </m:r>
                          </m:sub>
                        </m:sSub>
                        <m:r>
                          <w:rPr>
                            <w:rFonts w:ascii="Cambria Math" w:hAnsi="Cambria Math"/>
                          </w:rPr>
                          <m:t>- 1</m:t>
                        </m:r>
                      </m:e>
                    </m:d>
                    <m:r>
                      <w:rPr>
                        <w:rFonts w:ascii="Cambria Math" w:hAnsi="Cambria Math"/>
                      </w:rPr>
                      <m:t>/ 72</m:t>
                    </m:r>
                  </m:e>
                </m:d>
                <m:r>
                  <w:rPr>
                    <w:rFonts w:ascii="Cambria Math" w:hAnsi="Cambria Math"/>
                  </w:rPr>
                  <m:t xml:space="preserve">+ 2 MOD </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B</m:t>
                            </m:r>
                          </m:e>
                          <m:sub>
                            <m:r>
                              <w:rPr>
                                <w:rFonts w:ascii="Cambria Math" w:hAnsi="Cambria Math"/>
                              </w:rPr>
                              <m:t>5</m:t>
                            </m:r>
                          </m:sub>
                        </m:sSub>
                        <m:r>
                          <w:rPr>
                            <w:rFonts w:ascii="Cambria Math" w:hAnsi="Cambria Math"/>
                          </w:rPr>
                          <m:t>- 1</m:t>
                        </m:r>
                      </m:e>
                    </m:d>
                    <m:r>
                      <w:rPr>
                        <w:rFonts w:ascii="Cambria Math" w:hAnsi="Cambria Math"/>
                      </w:rPr>
                      <m:t>, 72</m:t>
                    </m:r>
                  </m:e>
                </m:d>
                <m:r>
                  <w:rPr>
                    <w:rFonts w:ascii="Cambria Math" w:hAnsi="Cambria Math"/>
                  </w:rPr>
                  <m:t>+ 1</m:t>
                </m:r>
              </m:oMath>
            </m:oMathPara>
          </w:p>
          <w:p w:rsidR="00BE38F9" w:rsidRPr="00BE38F9" w:rsidRDefault="00297BB8" w:rsidP="0089341A">
            <w:pPr>
              <w:pStyle w:val="Body"/>
              <w:tabs>
                <w:tab w:val="clear" w:pos="1440"/>
              </w:tabs>
              <w:spacing w:before="200" w:after="200"/>
            </w:pPr>
            <m:oMathPara>
              <m:oMath>
                <m:sSub>
                  <m:sSubPr>
                    <m:ctrlPr>
                      <w:rPr>
                        <w:rFonts w:ascii="Cambria Math" w:hAnsi="Cambria Math"/>
                        <w:i/>
                      </w:rPr>
                    </m:ctrlPr>
                  </m:sSubPr>
                  <m:e>
                    <m:r>
                      <w:rPr>
                        <w:rFonts w:ascii="Cambria Math" w:hAnsi="Cambria Math"/>
                      </w:rPr>
                      <m:t>B</m:t>
                    </m:r>
                  </m:e>
                  <m:sub>
                    <m:r>
                      <w:rPr>
                        <w:rFonts w:ascii="Cambria Math" w:hAnsi="Cambria Math"/>
                      </w:rPr>
                      <m:t>2.5</m:t>
                    </m:r>
                  </m:sub>
                </m:sSub>
                <m:d>
                  <m:dPr>
                    <m:ctrlPr>
                      <w:rPr>
                        <w:rFonts w:ascii="Cambria Math" w:hAnsi="Cambria Math"/>
                        <w:i/>
                      </w:rPr>
                    </m:ctrlPr>
                  </m:dPr>
                  <m:e>
                    <m:r>
                      <w:rPr>
                        <w:rFonts w:ascii="Cambria Math" w:hAnsi="Cambria Math"/>
                      </w:rPr>
                      <m:t>2</m:t>
                    </m:r>
                  </m:e>
                </m:d>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2.5</m:t>
                    </m:r>
                  </m:sub>
                </m:sSub>
                <m:d>
                  <m:dPr>
                    <m:ctrlPr>
                      <w:rPr>
                        <w:rFonts w:ascii="Cambria Math" w:hAnsi="Cambria Math"/>
                        <w:i/>
                      </w:rPr>
                    </m:ctrlPr>
                  </m:dPr>
                  <m:e>
                    <m:r>
                      <w:rPr>
                        <w:rFonts w:ascii="Cambria Math" w:hAnsi="Cambria Math"/>
                      </w:rPr>
                      <m:t>1</m:t>
                    </m:r>
                  </m:e>
                </m:d>
                <m:r>
                  <w:rPr>
                    <w:rFonts w:ascii="Cambria Math" w:hAnsi="Cambria Math"/>
                  </w:rPr>
                  <m:t>+ 1</m:t>
                </m:r>
              </m:oMath>
            </m:oMathPara>
          </w:p>
          <w:p w:rsidR="00BE38F9" w:rsidRDefault="00297BB8" w:rsidP="0089341A">
            <w:pPr>
              <w:pStyle w:val="Body"/>
              <w:spacing w:before="200" w:after="200"/>
            </w:pPr>
            <m:oMathPara>
              <m:oMath>
                <m:sSub>
                  <m:sSubPr>
                    <m:ctrlPr>
                      <w:rPr>
                        <w:rFonts w:ascii="Cambria Math" w:hAnsi="Cambria Math"/>
                        <w:i/>
                      </w:rPr>
                    </m:ctrlPr>
                  </m:sSubPr>
                  <m:e>
                    <m:r>
                      <w:rPr>
                        <w:rFonts w:ascii="Cambria Math" w:hAnsi="Cambria Math"/>
                      </w:rPr>
                      <m:t>B</m:t>
                    </m:r>
                  </m:e>
                  <m:sub>
                    <m:r>
                      <w:rPr>
                        <w:rFonts w:ascii="Cambria Math" w:hAnsi="Cambria Math"/>
                      </w:rPr>
                      <m:t>2.5</m:t>
                    </m:r>
                  </m:sub>
                </m:sSub>
                <m:d>
                  <m:dPr>
                    <m:ctrlPr>
                      <w:rPr>
                        <w:rFonts w:ascii="Cambria Math" w:hAnsi="Cambria Math"/>
                        <w:i/>
                      </w:rPr>
                    </m:ctrlPr>
                  </m:dPr>
                  <m:e>
                    <m:r>
                      <w:rPr>
                        <w:rFonts w:ascii="Cambria Math" w:hAnsi="Cambria Math"/>
                      </w:rPr>
                      <m:t>3</m:t>
                    </m:r>
                  </m:e>
                </m:d>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2.5</m:t>
                    </m:r>
                  </m:sub>
                </m:sSub>
                <m:d>
                  <m:dPr>
                    <m:ctrlPr>
                      <w:rPr>
                        <w:rFonts w:ascii="Cambria Math" w:hAnsi="Cambria Math"/>
                        <w:i/>
                      </w:rPr>
                    </m:ctrlPr>
                  </m:dPr>
                  <m:e>
                    <m:r>
                      <w:rPr>
                        <w:rFonts w:ascii="Cambria Math" w:hAnsi="Cambria Math"/>
                      </w:rPr>
                      <m:t>1</m:t>
                    </m:r>
                  </m:e>
                </m:d>
                <m:r>
                  <w:rPr>
                    <w:rFonts w:ascii="Cambria Math" w:hAnsi="Cambria Math"/>
                  </w:rPr>
                  <m:t>+ 144</m:t>
                </m:r>
              </m:oMath>
            </m:oMathPara>
          </w:p>
          <w:p w:rsidR="00BE38F9" w:rsidRPr="00861C3E" w:rsidRDefault="00297BB8" w:rsidP="0089341A">
            <w:pPr>
              <w:pStyle w:val="Body"/>
              <w:spacing w:before="200" w:after="200"/>
            </w:pPr>
            <m:oMathPara>
              <m:oMath>
                <m:sSub>
                  <m:sSubPr>
                    <m:ctrlPr>
                      <w:rPr>
                        <w:rFonts w:ascii="Cambria Math" w:hAnsi="Cambria Math"/>
                        <w:i/>
                      </w:rPr>
                    </m:ctrlPr>
                  </m:sSubPr>
                  <m:e>
                    <m:r>
                      <w:rPr>
                        <w:rFonts w:ascii="Cambria Math" w:hAnsi="Cambria Math"/>
                      </w:rPr>
                      <m:t>B</m:t>
                    </m:r>
                  </m:e>
                  <m:sub>
                    <m:r>
                      <w:rPr>
                        <w:rFonts w:ascii="Cambria Math" w:hAnsi="Cambria Math"/>
                      </w:rPr>
                      <m:t>2.5</m:t>
                    </m:r>
                  </m:sub>
                </m:sSub>
                <m:d>
                  <m:dPr>
                    <m:ctrlPr>
                      <w:rPr>
                        <w:rFonts w:ascii="Cambria Math" w:hAnsi="Cambria Math"/>
                        <w:i/>
                      </w:rPr>
                    </m:ctrlPr>
                  </m:dPr>
                  <m:e>
                    <m:r>
                      <w:rPr>
                        <w:rFonts w:ascii="Cambria Math" w:hAnsi="Cambria Math"/>
                      </w:rPr>
                      <m:t>4</m:t>
                    </m:r>
                  </m:e>
                </m:d>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2.5</m:t>
                    </m:r>
                  </m:sub>
                </m:sSub>
                <m:d>
                  <m:dPr>
                    <m:ctrlPr>
                      <w:rPr>
                        <w:rFonts w:ascii="Cambria Math" w:hAnsi="Cambria Math"/>
                        <w:i/>
                      </w:rPr>
                    </m:ctrlPr>
                  </m:dPr>
                  <m:e>
                    <m:r>
                      <w:rPr>
                        <w:rFonts w:ascii="Cambria Math" w:hAnsi="Cambria Math"/>
                      </w:rPr>
                      <m:t>1</m:t>
                    </m:r>
                  </m:e>
                </m:d>
                <m:r>
                  <w:rPr>
                    <w:rFonts w:ascii="Cambria Math" w:hAnsi="Cambria Math"/>
                  </w:rPr>
                  <m:t>+ 145</m:t>
                </m:r>
              </m:oMath>
            </m:oMathPara>
          </w:p>
        </w:tc>
        <w:tc>
          <w:tcPr>
            <w:tcW w:w="648" w:type="dxa"/>
          </w:tcPr>
          <w:p w:rsidR="005301CE" w:rsidRDefault="005301CE" w:rsidP="0089341A">
            <w:pPr>
              <w:pStyle w:val="Body"/>
              <w:spacing w:before="200" w:after="200"/>
            </w:pPr>
            <w:r>
              <w:t>(2)</w:t>
            </w:r>
          </w:p>
        </w:tc>
      </w:tr>
    </w:tbl>
    <w:p w:rsidR="007B099C" w:rsidRDefault="007B099C" w:rsidP="0016319A">
      <w:pPr>
        <w:pStyle w:val="Body"/>
        <w:spacing w:line="280" w:lineRule="exact"/>
        <w:rPr>
          <w:color w:val="auto"/>
        </w:rPr>
      </w:pPr>
    </w:p>
    <w:p w:rsidR="0016319A" w:rsidRDefault="0016319A" w:rsidP="0016319A">
      <w:pPr>
        <w:pStyle w:val="Body"/>
        <w:spacing w:line="280" w:lineRule="exact"/>
      </w:pPr>
      <w:r>
        <w:t>where,</w:t>
      </w:r>
    </w:p>
    <w:p w:rsidR="0016319A" w:rsidRDefault="0016319A" w:rsidP="0016319A">
      <w:pPr>
        <w:pStyle w:val="2Equation"/>
        <w:spacing w:line="320" w:lineRule="atLeast"/>
      </w:pPr>
      <w:r>
        <w:rPr>
          <w:i/>
          <w:iCs/>
        </w:rPr>
        <w:t>B</w:t>
      </w:r>
      <w:r>
        <w:rPr>
          <w:vertAlign w:val="subscript"/>
        </w:rPr>
        <w:t>2.5</w:t>
      </w:r>
      <w:r>
        <w:t xml:space="preserve"> (</w:t>
      </w:r>
      <w:r>
        <w:rPr>
          <w:i/>
          <w:iCs/>
        </w:rPr>
        <w:t>N</w:t>
      </w:r>
      <w:r>
        <w:t>)</w:t>
      </w:r>
      <w:r>
        <w:tab/>
        <w:t>= 2.5</w:t>
      </w:r>
      <w:r w:rsidR="00937763">
        <w:rPr>
          <w:vertAlign w:val="superscript"/>
        </w:rPr>
        <w:t>o</w:t>
      </w:r>
      <w:r>
        <w:t xml:space="preserve"> region box number</w:t>
      </w:r>
    </w:p>
    <w:p w:rsidR="0016319A" w:rsidRDefault="0016319A" w:rsidP="0016319A">
      <w:pPr>
        <w:pStyle w:val="2Equation"/>
        <w:spacing w:line="320" w:lineRule="atLeast"/>
      </w:pPr>
      <w:r>
        <w:rPr>
          <w:i/>
          <w:iCs/>
        </w:rPr>
        <w:t>B</w:t>
      </w:r>
      <w:r>
        <w:rPr>
          <w:vertAlign w:val="subscript"/>
        </w:rPr>
        <w:t>5</w:t>
      </w:r>
      <w:r>
        <w:tab/>
        <w:t>= 5.0</w:t>
      </w:r>
      <w:r w:rsidR="00937763">
        <w:rPr>
          <w:vertAlign w:val="superscript"/>
        </w:rPr>
        <w:t>o</w:t>
      </w:r>
      <w:r>
        <w:t xml:space="preserve"> region box number</w:t>
      </w:r>
    </w:p>
    <w:p w:rsidR="0016319A" w:rsidRDefault="0016319A" w:rsidP="0016319A">
      <w:pPr>
        <w:pStyle w:val="Body"/>
        <w:spacing w:line="280" w:lineRule="exact"/>
      </w:pPr>
      <w:r>
        <w:t>The formulas for finding the four 5.0</w:t>
      </w:r>
      <w:r w:rsidR="00937763">
        <w:rPr>
          <w:vertAlign w:val="superscript"/>
        </w:rPr>
        <w:t>o</w:t>
      </w:r>
      <w:r>
        <w:t xml:space="preserve"> region box numbers which are nested into a 10.0</w:t>
      </w:r>
      <w:r w:rsidR="00DD504E">
        <w:rPr>
          <w:rFonts w:ascii="Symbol" w:hAnsi="Symbol" w:cs="Symbol"/>
        </w:rPr>
        <w:sym w:font="Symbol" w:char="F0B0"/>
      </w:r>
      <w:r>
        <w:t xml:space="preserve"> region box are:</w:t>
      </w:r>
    </w:p>
    <w:p w:rsidR="00597F33" w:rsidRDefault="00597F33" w:rsidP="0016319A">
      <w:pPr>
        <w:pStyle w:val="Body"/>
        <w:spacing w:line="280" w:lineRule="exac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648"/>
      </w:tblGrid>
      <w:tr w:rsidR="0029771C" w:rsidTr="00FC166B">
        <w:tc>
          <w:tcPr>
            <w:tcW w:w="8100" w:type="dxa"/>
          </w:tcPr>
          <w:p w:rsidR="0029771C" w:rsidRDefault="00297BB8" w:rsidP="00FC166B">
            <w:pPr>
              <w:pStyle w:val="Body"/>
              <w:spacing w:before="200" w:after="200"/>
            </w:pPr>
            <m:oMathPara>
              <m:oMath>
                <m:sSub>
                  <m:sSubPr>
                    <m:ctrlPr>
                      <w:rPr>
                        <w:rFonts w:ascii="Cambria Math" w:hAnsi="Cambria Math"/>
                        <w:i/>
                      </w:rPr>
                    </m:ctrlPr>
                  </m:sSubPr>
                  <m:e>
                    <m:r>
                      <w:rPr>
                        <w:rFonts w:ascii="Cambria Math" w:hAnsi="Cambria Math"/>
                      </w:rPr>
                      <m:t>B</m:t>
                    </m:r>
                  </m:e>
                  <m:sub>
                    <m:r>
                      <w:rPr>
                        <w:rFonts w:ascii="Cambria Math" w:hAnsi="Cambria Math"/>
                      </w:rPr>
                      <m:t>5</m:t>
                    </m:r>
                  </m:sub>
                </m:sSub>
                <m:d>
                  <m:dPr>
                    <m:ctrlPr>
                      <w:rPr>
                        <w:rFonts w:ascii="Cambria Math" w:hAnsi="Cambria Math"/>
                        <w:i/>
                      </w:rPr>
                    </m:ctrlPr>
                  </m:dPr>
                  <m:e>
                    <m:r>
                      <w:rPr>
                        <w:rFonts w:ascii="Cambria Math" w:hAnsi="Cambria Math"/>
                      </w:rPr>
                      <m:t>1</m:t>
                    </m:r>
                  </m:e>
                </m:d>
                <m:r>
                  <w:rPr>
                    <w:rFonts w:ascii="Cambria Math" w:hAnsi="Cambria Math"/>
                  </w:rPr>
                  <m:t xml:space="preserve">= 144 INT </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B</m:t>
                            </m:r>
                          </m:e>
                          <m:sub>
                            <m:r>
                              <w:rPr>
                                <w:rFonts w:ascii="Cambria Math" w:hAnsi="Cambria Math"/>
                              </w:rPr>
                              <m:t>10</m:t>
                            </m:r>
                          </m:sub>
                        </m:sSub>
                        <m:r>
                          <w:rPr>
                            <w:rFonts w:ascii="Cambria Math" w:hAnsi="Cambria Math"/>
                          </w:rPr>
                          <m:t>- 1</m:t>
                        </m:r>
                      </m:e>
                    </m:d>
                    <m:r>
                      <w:rPr>
                        <w:rFonts w:ascii="Cambria Math" w:hAnsi="Cambria Math"/>
                      </w:rPr>
                      <m:t>/ 36</m:t>
                    </m:r>
                  </m:e>
                </m:d>
                <m:r>
                  <w:rPr>
                    <w:rFonts w:ascii="Cambria Math" w:hAnsi="Cambria Math"/>
                  </w:rPr>
                  <m:t xml:space="preserve">+ 2 MOD </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B</m:t>
                            </m:r>
                          </m:e>
                          <m:sub>
                            <m:r>
                              <w:rPr>
                                <w:rFonts w:ascii="Cambria Math" w:hAnsi="Cambria Math"/>
                              </w:rPr>
                              <m:t>10</m:t>
                            </m:r>
                          </m:sub>
                        </m:sSub>
                        <m:r>
                          <w:rPr>
                            <w:rFonts w:ascii="Cambria Math" w:hAnsi="Cambria Math"/>
                          </w:rPr>
                          <m:t>- 1</m:t>
                        </m:r>
                      </m:e>
                    </m:d>
                    <m:r>
                      <w:rPr>
                        <w:rFonts w:ascii="Cambria Math" w:hAnsi="Cambria Math"/>
                      </w:rPr>
                      <m:t>, 36</m:t>
                    </m:r>
                  </m:e>
                </m:d>
                <m:r>
                  <w:rPr>
                    <w:rFonts w:ascii="Cambria Math" w:hAnsi="Cambria Math"/>
                  </w:rPr>
                  <m:t>+ 1</m:t>
                </m:r>
              </m:oMath>
            </m:oMathPara>
          </w:p>
          <w:p w:rsidR="0029771C" w:rsidRPr="00BE38F9" w:rsidRDefault="00297BB8" w:rsidP="00FC166B">
            <w:pPr>
              <w:pStyle w:val="Body"/>
              <w:tabs>
                <w:tab w:val="clear" w:pos="1440"/>
              </w:tabs>
              <w:spacing w:before="200" w:after="200"/>
            </w:pPr>
            <m:oMathPara>
              <m:oMath>
                <m:sSub>
                  <m:sSubPr>
                    <m:ctrlPr>
                      <w:rPr>
                        <w:rFonts w:ascii="Cambria Math" w:hAnsi="Cambria Math"/>
                        <w:i/>
                      </w:rPr>
                    </m:ctrlPr>
                  </m:sSubPr>
                  <m:e>
                    <m:r>
                      <w:rPr>
                        <w:rFonts w:ascii="Cambria Math" w:hAnsi="Cambria Math"/>
                      </w:rPr>
                      <m:t>B</m:t>
                    </m:r>
                  </m:e>
                  <m:sub>
                    <m:r>
                      <w:rPr>
                        <w:rFonts w:ascii="Cambria Math" w:hAnsi="Cambria Math"/>
                      </w:rPr>
                      <m:t>5</m:t>
                    </m:r>
                  </m:sub>
                </m:sSub>
                <m:d>
                  <m:dPr>
                    <m:ctrlPr>
                      <w:rPr>
                        <w:rFonts w:ascii="Cambria Math" w:hAnsi="Cambria Math"/>
                        <w:i/>
                      </w:rPr>
                    </m:ctrlPr>
                  </m:dPr>
                  <m:e>
                    <m:r>
                      <w:rPr>
                        <w:rFonts w:ascii="Cambria Math" w:hAnsi="Cambria Math"/>
                      </w:rPr>
                      <m:t>2</m:t>
                    </m:r>
                  </m:e>
                </m:d>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5</m:t>
                    </m:r>
                  </m:sub>
                </m:sSub>
                <m:d>
                  <m:dPr>
                    <m:ctrlPr>
                      <w:rPr>
                        <w:rFonts w:ascii="Cambria Math" w:hAnsi="Cambria Math"/>
                        <w:i/>
                      </w:rPr>
                    </m:ctrlPr>
                  </m:dPr>
                  <m:e>
                    <m:r>
                      <w:rPr>
                        <w:rFonts w:ascii="Cambria Math" w:hAnsi="Cambria Math"/>
                      </w:rPr>
                      <m:t>1</m:t>
                    </m:r>
                  </m:e>
                </m:d>
                <m:r>
                  <w:rPr>
                    <w:rFonts w:ascii="Cambria Math" w:hAnsi="Cambria Math"/>
                  </w:rPr>
                  <m:t>+ 1</m:t>
                </m:r>
              </m:oMath>
            </m:oMathPara>
          </w:p>
          <w:p w:rsidR="0029771C" w:rsidRDefault="00297BB8" w:rsidP="00FC166B">
            <w:pPr>
              <w:pStyle w:val="Body"/>
              <w:spacing w:before="200" w:after="200"/>
            </w:pPr>
            <m:oMathPara>
              <m:oMath>
                <m:sSub>
                  <m:sSubPr>
                    <m:ctrlPr>
                      <w:rPr>
                        <w:rFonts w:ascii="Cambria Math" w:hAnsi="Cambria Math"/>
                        <w:i/>
                      </w:rPr>
                    </m:ctrlPr>
                  </m:sSubPr>
                  <m:e>
                    <m:r>
                      <w:rPr>
                        <w:rFonts w:ascii="Cambria Math" w:hAnsi="Cambria Math"/>
                      </w:rPr>
                      <m:t>B</m:t>
                    </m:r>
                  </m:e>
                  <m:sub>
                    <m:r>
                      <w:rPr>
                        <w:rFonts w:ascii="Cambria Math" w:hAnsi="Cambria Math"/>
                      </w:rPr>
                      <m:t>5</m:t>
                    </m:r>
                  </m:sub>
                </m:sSub>
                <m:d>
                  <m:dPr>
                    <m:ctrlPr>
                      <w:rPr>
                        <w:rFonts w:ascii="Cambria Math" w:hAnsi="Cambria Math"/>
                        <w:i/>
                      </w:rPr>
                    </m:ctrlPr>
                  </m:dPr>
                  <m:e>
                    <m:r>
                      <w:rPr>
                        <w:rFonts w:ascii="Cambria Math" w:hAnsi="Cambria Math"/>
                      </w:rPr>
                      <m:t>3</m:t>
                    </m:r>
                  </m:e>
                </m:d>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5</m:t>
                    </m:r>
                  </m:sub>
                </m:sSub>
                <m:d>
                  <m:dPr>
                    <m:ctrlPr>
                      <w:rPr>
                        <w:rFonts w:ascii="Cambria Math" w:hAnsi="Cambria Math"/>
                        <w:i/>
                      </w:rPr>
                    </m:ctrlPr>
                  </m:dPr>
                  <m:e>
                    <m:r>
                      <w:rPr>
                        <w:rFonts w:ascii="Cambria Math" w:hAnsi="Cambria Math"/>
                      </w:rPr>
                      <m:t>1</m:t>
                    </m:r>
                  </m:e>
                </m:d>
                <m:r>
                  <w:rPr>
                    <w:rFonts w:ascii="Cambria Math" w:hAnsi="Cambria Math"/>
                  </w:rPr>
                  <m:t>+ 72</m:t>
                </m:r>
              </m:oMath>
            </m:oMathPara>
          </w:p>
          <w:p w:rsidR="0029771C" w:rsidRPr="00861C3E" w:rsidRDefault="00297BB8" w:rsidP="00A637BF">
            <w:pPr>
              <w:pStyle w:val="Body"/>
              <w:spacing w:before="200" w:after="200"/>
            </w:pPr>
            <m:oMathPara>
              <m:oMath>
                <m:sSub>
                  <m:sSubPr>
                    <m:ctrlPr>
                      <w:rPr>
                        <w:rFonts w:ascii="Cambria Math" w:hAnsi="Cambria Math"/>
                        <w:i/>
                      </w:rPr>
                    </m:ctrlPr>
                  </m:sSubPr>
                  <m:e>
                    <m:r>
                      <w:rPr>
                        <w:rFonts w:ascii="Cambria Math" w:hAnsi="Cambria Math"/>
                      </w:rPr>
                      <m:t>B</m:t>
                    </m:r>
                  </m:e>
                  <m:sub>
                    <m:r>
                      <w:rPr>
                        <w:rFonts w:ascii="Cambria Math" w:hAnsi="Cambria Math"/>
                      </w:rPr>
                      <m:t>5</m:t>
                    </m:r>
                  </m:sub>
                </m:sSub>
                <m:d>
                  <m:dPr>
                    <m:ctrlPr>
                      <w:rPr>
                        <w:rFonts w:ascii="Cambria Math" w:hAnsi="Cambria Math"/>
                        <w:i/>
                      </w:rPr>
                    </m:ctrlPr>
                  </m:dPr>
                  <m:e>
                    <m:r>
                      <w:rPr>
                        <w:rFonts w:ascii="Cambria Math" w:hAnsi="Cambria Math"/>
                      </w:rPr>
                      <m:t>4</m:t>
                    </m:r>
                  </m:e>
                </m:d>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5</m:t>
                    </m:r>
                  </m:sub>
                </m:sSub>
                <m:d>
                  <m:dPr>
                    <m:ctrlPr>
                      <w:rPr>
                        <w:rFonts w:ascii="Cambria Math" w:hAnsi="Cambria Math"/>
                        <w:i/>
                      </w:rPr>
                    </m:ctrlPr>
                  </m:dPr>
                  <m:e>
                    <m:r>
                      <w:rPr>
                        <w:rFonts w:ascii="Cambria Math" w:hAnsi="Cambria Math"/>
                      </w:rPr>
                      <m:t>1</m:t>
                    </m:r>
                  </m:e>
                </m:d>
                <m:r>
                  <w:rPr>
                    <w:rFonts w:ascii="Cambria Math" w:hAnsi="Cambria Math"/>
                  </w:rPr>
                  <m:t>+ 73</m:t>
                </m:r>
              </m:oMath>
            </m:oMathPara>
          </w:p>
        </w:tc>
        <w:tc>
          <w:tcPr>
            <w:tcW w:w="648" w:type="dxa"/>
          </w:tcPr>
          <w:p w:rsidR="0029771C" w:rsidRDefault="0029771C" w:rsidP="0029771C">
            <w:pPr>
              <w:pStyle w:val="Body"/>
              <w:spacing w:before="200" w:after="200"/>
            </w:pPr>
            <w:r>
              <w:t>(3)</w:t>
            </w:r>
          </w:p>
        </w:tc>
      </w:tr>
    </w:tbl>
    <w:p w:rsidR="00597F33" w:rsidRDefault="00597F33" w:rsidP="0016319A">
      <w:pPr>
        <w:pStyle w:val="Body"/>
        <w:spacing w:line="280" w:lineRule="exact"/>
      </w:pPr>
    </w:p>
    <w:p w:rsidR="0016319A" w:rsidRDefault="0016319A" w:rsidP="0016319A">
      <w:pPr>
        <w:widowControl w:val="0"/>
        <w:autoSpaceDE w:val="0"/>
        <w:autoSpaceDN w:val="0"/>
        <w:adjustRightInd w:val="0"/>
        <w:spacing w:after="0" w:line="2" w:lineRule="exact"/>
        <w:rPr>
          <w:rFonts w:ascii="Times New Roman" w:hAnsi="Times New Roman"/>
          <w:noProof/>
          <w:sz w:val="24"/>
          <w:szCs w:val="24"/>
        </w:rPr>
      </w:pPr>
    </w:p>
    <w:p w:rsidR="0016319A" w:rsidRDefault="0016319A" w:rsidP="0016319A">
      <w:pPr>
        <w:pStyle w:val="Body"/>
        <w:spacing w:line="280" w:lineRule="exact"/>
      </w:pPr>
      <w:r>
        <w:t>where,</w:t>
      </w:r>
    </w:p>
    <w:p w:rsidR="0016319A" w:rsidRDefault="0016319A" w:rsidP="0016319A">
      <w:pPr>
        <w:pStyle w:val="2Equation"/>
        <w:spacing w:line="320" w:lineRule="atLeast"/>
      </w:pPr>
      <w:r>
        <w:t>B</w:t>
      </w:r>
      <w:r>
        <w:rPr>
          <w:sz w:val="22"/>
          <w:szCs w:val="22"/>
          <w:vertAlign w:val="subscript"/>
        </w:rPr>
        <w:t>10</w:t>
      </w:r>
      <w:r>
        <w:t xml:space="preserve"> </w:t>
      </w:r>
      <w:r>
        <w:tab/>
        <w:t>= 10.0</w:t>
      </w:r>
      <w:r w:rsidR="00BB7EB3">
        <w:rPr>
          <w:vertAlign w:val="superscript"/>
        </w:rPr>
        <w:t>o</w:t>
      </w:r>
      <w:r>
        <w:t xml:space="preserve"> region box number</w:t>
      </w:r>
    </w:p>
    <w:p w:rsidR="00981ACA" w:rsidRDefault="00981ACA" w:rsidP="0016319A">
      <w:pPr>
        <w:pStyle w:val="2Equation"/>
        <w:spacing w:line="320" w:lineRule="atLeast"/>
      </w:pPr>
    </w:p>
    <w:p w:rsidR="0016319A" w:rsidRDefault="0016319A" w:rsidP="0016319A">
      <w:pPr>
        <w:pStyle w:val="Body"/>
        <w:spacing w:line="280" w:lineRule="exact"/>
      </w:pPr>
      <w:r>
        <w:t>The 2.5</w:t>
      </w:r>
      <w:r w:rsidR="00BB7EB3">
        <w:rPr>
          <w:vertAlign w:val="superscript"/>
        </w:rPr>
        <w:t>o</w:t>
      </w:r>
      <w:r>
        <w:t xml:space="preserve"> product is used to nest to the 5.0</w:t>
      </w:r>
      <w:r w:rsidR="00BB7EB3">
        <w:rPr>
          <w:vertAlign w:val="superscript"/>
        </w:rPr>
        <w:t>o</w:t>
      </w:r>
      <w:r>
        <w:t xml:space="preserve"> product which is then used to nest to the 10.0</w:t>
      </w:r>
      <w:r w:rsidR="00BB7EB3">
        <w:rPr>
          <w:vertAlign w:val="superscript"/>
        </w:rPr>
        <w:t>o</w:t>
      </w:r>
      <w:r>
        <w:t xml:space="preserve"> product. </w:t>
      </w:r>
      <w:r w:rsidR="00BB7EB3">
        <w:t xml:space="preserve"> </w:t>
      </w:r>
      <w:r>
        <w:t>This process is done for each instrument and each combination of instruments.  For each of these processes, separate zonal and global products are produced for each resolution,</w:t>
      </w:r>
    </w:p>
    <w:p w:rsidR="0016319A" w:rsidRDefault="0016319A" w:rsidP="0016319A">
      <w:pPr>
        <w:widowControl w:val="0"/>
        <w:autoSpaceDE w:val="0"/>
        <w:autoSpaceDN w:val="0"/>
        <w:adjustRightInd w:val="0"/>
        <w:spacing w:after="0" w:line="2" w:lineRule="exact"/>
        <w:rPr>
          <w:rFonts w:ascii="Times New Roman" w:hAnsi="Times New Roman"/>
          <w:noProof/>
          <w:sz w:val="24"/>
          <w:szCs w:val="24"/>
        </w:rPr>
      </w:pPr>
    </w:p>
    <w:p w:rsidR="00981ACA" w:rsidRDefault="00981ACA" w:rsidP="0016319A">
      <w:pPr>
        <w:pStyle w:val="Body"/>
        <w:spacing w:line="280" w:lineRule="exact"/>
      </w:pPr>
    </w:p>
    <w:p w:rsidR="001A041F" w:rsidRDefault="00297BB8" w:rsidP="002F7E0E">
      <w:pPr>
        <w:widowControl w:val="0"/>
        <w:tabs>
          <w:tab w:val="left" w:pos="1800"/>
          <w:tab w:val="left" w:pos="3780"/>
          <w:tab w:val="left" w:pos="5760"/>
          <w:tab w:val="left" w:pos="8977"/>
        </w:tabs>
        <w:autoSpaceDE w:val="0"/>
        <w:autoSpaceDN w:val="0"/>
        <w:adjustRightInd w:val="0"/>
        <w:spacing w:before="80" w:after="80" w:line="720" w:lineRule="exact"/>
        <w:ind w:left="720"/>
        <w:rPr>
          <w:rFonts w:ascii="Times" w:hAnsi="Times" w:cs="Times"/>
          <w:noProof/>
          <w:color w:val="000000"/>
          <w:sz w:val="24"/>
          <w:szCs w:val="24"/>
        </w:rPr>
      </w:pPr>
      <w:r>
        <w:rPr>
          <w:noProof/>
        </w:rPr>
        <w:lastRenderedPageBreak/>
        <w:pict>
          <v:shape id="_x0000_s4558" style="position:absolute;left:0;text-align:left;margin-left:142.55pt;margin-top:24.7pt;width:41pt;height:.05pt;z-index:252041216;mso-position-horizontal-relative:text;mso-position-vertical-relative:text" coordsize="20000,20000" o:allowincell="f" path="m19976,l,e">
            <v:fill color2="black"/>
            <v:stroke startarrow="block" startarrowlength="long"/>
            <v:path arrowok="t"/>
          </v:shape>
        </w:pict>
      </w:r>
      <w:r>
        <w:rPr>
          <w:noProof/>
        </w:rPr>
        <w:pict>
          <v:shape id="_x0000_s4557" style="position:absolute;left:0;text-align:left;margin-left:240.05pt;margin-top:24.75pt;width:44pt;height:.05pt;z-index:252040192;mso-position-horizontal-relative:text;mso-position-vertical-relative:text" coordsize="20000,20000" o:allowincell="f" path="m19977,l,e" strokeweight="1pt">
            <v:fill color2="black"/>
            <v:stroke startarrow="block" startarrowlength="long"/>
            <v:path arrowok="t"/>
          </v:shape>
        </w:pict>
      </w:r>
      <w:r>
        <w:rPr>
          <w:noProof/>
        </w:rPr>
        <w:pict>
          <v:shape id="_x0000_s4560" style="position:absolute;left:0;text-align:left;margin-left:240.05pt;margin-top:98.9pt;width:44pt;height:.05pt;z-index:252043264;mso-position-horizontal-relative:text;mso-position-vertical-relative:text" coordsize="20000,20000" o:allowincell="f" path="m19977,l,e">
            <v:fill color2="black"/>
            <v:stroke startarrow="block" startarrowlength="long"/>
            <v:path arrowok="t"/>
          </v:shape>
        </w:pict>
      </w:r>
      <w:r>
        <w:rPr>
          <w:noProof/>
        </w:rPr>
        <w:pict>
          <v:shape id="_x0000_s4562" style="position:absolute;left:0;text-align:left;margin-left:243.05pt;margin-top:59.9pt;width:41pt;height:.05pt;z-index:252045312;mso-position-horizontal-relative:text;mso-position-vertical-relative:text" coordsize="20000,20000" o:allowincell="f" path="m19976,l,e">
            <v:fill color2="black"/>
            <v:stroke startarrow="block" startarrowlength="long"/>
            <v:path arrowok="t"/>
          </v:shape>
        </w:pict>
      </w:r>
      <w:r>
        <w:rPr>
          <w:noProof/>
        </w:rPr>
        <w:pict>
          <v:shape id="_x0000_s4559" style="position:absolute;left:0;text-align:left;margin-left:142.55pt;margin-top:98.55pt;width:42pt;height:.05pt;z-index:252042240;mso-position-horizontal-relative:text;mso-position-vertical-relative:text" coordsize="20000,20000" o:allowincell="f" path="m19976,l,e" strokeweight="1pt">
            <v:fill color2="black"/>
            <v:stroke startarrow="block" startarrowlength="long"/>
            <v:path arrowok="t"/>
          </v:shape>
        </w:pict>
      </w:r>
      <w:r>
        <w:rPr>
          <w:noProof/>
        </w:rPr>
        <w:pict>
          <v:shape id="_x0000_s4561" style="position:absolute;left:0;text-align:left;margin-left:142.55pt;margin-top:59.55pt;width:42pt;height:.05pt;z-index:252044288;mso-position-horizontal-relative:text;mso-position-vertical-relative:text" coordsize="20000,20000" o:allowincell="f" path="m19976,l,e" strokeweight="1pt">
            <v:fill color2="black"/>
            <v:stroke startarrow="block" startarrowlength="long"/>
            <v:path arrowok="t"/>
          </v:shape>
        </w:pict>
      </w:r>
      <w:r>
        <w:rPr>
          <w:noProof/>
        </w:rPr>
        <w:pict>
          <v:shape id="_x0000_s4563" style="position:absolute;left:0;text-align:left;margin-left:111.75pt;margin-top:35pt;width:.05pt;height:21pt;z-index:252046336;mso-position-horizontal-relative:text;mso-position-vertical-relative:text" coordsize="20000,20000" o:allowincell="f" path="m,19952l,e" strokeweight=".5pt">
            <v:fill color2="black"/>
            <v:stroke startarrow="block" startarrowlength="long"/>
            <v:path arrowok="t"/>
          </v:shape>
        </w:pict>
      </w:r>
      <w:r>
        <w:rPr>
          <w:noProof/>
        </w:rPr>
        <w:pict>
          <v:shape id="_x0000_s4564" style="position:absolute;left:0;text-align:left;margin-left:111.75pt;margin-top:1in;width:.05pt;height:21pt;z-index:252047360;mso-position-horizontal-relative:text;mso-position-vertical-relative:text" coordsize="20000,20000" o:allowincell="f" path="m,19952l,e" strokeweight=".5pt">
            <v:fill color2="black"/>
            <v:stroke startarrow="block" startarrowlength="long"/>
            <v:path arrowok="t"/>
          </v:shape>
        </w:pict>
      </w:r>
      <w:r w:rsidR="001A041F">
        <w:rPr>
          <w:rFonts w:ascii="Times" w:hAnsi="Times" w:cs="Times"/>
          <w:noProof/>
          <w:color w:val="000000"/>
          <w:sz w:val="24"/>
          <w:szCs w:val="24"/>
        </w:rPr>
        <w:t>(basic)</w:t>
      </w:r>
      <w:r w:rsidR="001A041F">
        <w:rPr>
          <w:rFonts w:ascii="Times" w:hAnsi="Times" w:cs="Times"/>
          <w:noProof/>
          <w:color w:val="000000"/>
          <w:sz w:val="24"/>
          <w:szCs w:val="24"/>
        </w:rPr>
        <w:tab/>
        <w:t>R(2.5-2.5)</w:t>
      </w:r>
      <w:r w:rsidR="001A041F">
        <w:rPr>
          <w:rFonts w:ascii="Times" w:hAnsi="Times" w:cs="Times"/>
          <w:noProof/>
          <w:color w:val="000000"/>
          <w:sz w:val="24"/>
          <w:szCs w:val="24"/>
        </w:rPr>
        <w:tab/>
        <w:t>Z(2.5-2.5)</w:t>
      </w:r>
      <w:r w:rsidR="001A041F">
        <w:rPr>
          <w:rFonts w:ascii="Times" w:hAnsi="Times" w:cs="Times"/>
          <w:noProof/>
          <w:color w:val="000000"/>
          <w:sz w:val="24"/>
          <w:szCs w:val="24"/>
        </w:rPr>
        <w:tab/>
        <w:t>G(2.5-2.5)</w:t>
      </w:r>
      <w:r w:rsidR="001A041F">
        <w:rPr>
          <w:rFonts w:ascii="Times" w:hAnsi="Times" w:cs="Times"/>
          <w:noProof/>
          <w:color w:val="000000"/>
          <w:sz w:val="24"/>
          <w:szCs w:val="24"/>
        </w:rPr>
        <w:br/>
        <w:t>(nested)</w:t>
      </w:r>
      <w:r w:rsidR="001A041F">
        <w:rPr>
          <w:rFonts w:ascii="Times" w:hAnsi="Times" w:cs="Times"/>
          <w:noProof/>
          <w:color w:val="000000"/>
          <w:sz w:val="24"/>
          <w:szCs w:val="24"/>
        </w:rPr>
        <w:tab/>
        <w:t>R(2.5-5)</w:t>
      </w:r>
      <w:r w:rsidR="001A041F">
        <w:rPr>
          <w:rFonts w:ascii="Times" w:hAnsi="Times" w:cs="Times"/>
          <w:noProof/>
          <w:color w:val="000000"/>
          <w:sz w:val="24"/>
          <w:szCs w:val="24"/>
        </w:rPr>
        <w:tab/>
        <w:t>Z(2.5-5)</w:t>
      </w:r>
      <w:r w:rsidR="001A041F">
        <w:rPr>
          <w:rFonts w:ascii="Times" w:hAnsi="Times" w:cs="Times"/>
          <w:noProof/>
          <w:color w:val="000000"/>
          <w:sz w:val="24"/>
          <w:szCs w:val="24"/>
        </w:rPr>
        <w:tab/>
        <w:t>G(2.5-5)</w:t>
      </w:r>
      <w:r w:rsidR="001A041F">
        <w:rPr>
          <w:rFonts w:ascii="Times" w:hAnsi="Times" w:cs="Times"/>
          <w:noProof/>
          <w:color w:val="000000"/>
          <w:sz w:val="24"/>
          <w:szCs w:val="24"/>
        </w:rPr>
        <w:br/>
        <w:t>(nested)</w:t>
      </w:r>
      <w:r w:rsidR="001A041F">
        <w:rPr>
          <w:rFonts w:ascii="Times" w:hAnsi="Times" w:cs="Times"/>
          <w:noProof/>
          <w:color w:val="000000"/>
          <w:sz w:val="24"/>
          <w:szCs w:val="24"/>
        </w:rPr>
        <w:tab/>
        <w:t>R(5-10)</w:t>
      </w:r>
      <w:r w:rsidR="001A041F">
        <w:rPr>
          <w:rFonts w:ascii="Times" w:hAnsi="Times" w:cs="Times"/>
          <w:noProof/>
          <w:color w:val="000000"/>
          <w:sz w:val="24"/>
          <w:szCs w:val="24"/>
        </w:rPr>
        <w:tab/>
        <w:t>Z(5-l0)</w:t>
      </w:r>
      <w:r w:rsidR="001A041F">
        <w:rPr>
          <w:rFonts w:ascii="Times" w:hAnsi="Times" w:cs="Times"/>
          <w:noProof/>
          <w:color w:val="000000"/>
          <w:sz w:val="24"/>
          <w:szCs w:val="24"/>
        </w:rPr>
        <w:tab/>
        <w:t>G(5-10)</w:t>
      </w:r>
    </w:p>
    <w:p w:rsidR="00981ACA" w:rsidRDefault="00981ACA" w:rsidP="0016319A">
      <w:pPr>
        <w:pStyle w:val="Body"/>
        <w:spacing w:line="280" w:lineRule="exact"/>
      </w:pPr>
    </w:p>
    <w:p w:rsidR="0016319A" w:rsidRDefault="0016319A" w:rsidP="0016319A">
      <w:pPr>
        <w:pStyle w:val="Body"/>
        <w:spacing w:line="280" w:lineRule="exact"/>
      </w:pPr>
      <w:r>
        <w:t>where for any data product, R(r</w:t>
      </w:r>
      <w:r>
        <w:rPr>
          <w:sz w:val="22"/>
          <w:szCs w:val="22"/>
          <w:vertAlign w:val="subscript"/>
        </w:rPr>
        <w:t>1</w:t>
      </w:r>
      <w:r>
        <w:t>-r</w:t>
      </w:r>
      <w:r>
        <w:rPr>
          <w:sz w:val="22"/>
          <w:szCs w:val="22"/>
          <w:vertAlign w:val="subscript"/>
        </w:rPr>
        <w:t>2</w:t>
      </w:r>
      <w:r>
        <w:t>), r</w:t>
      </w:r>
      <w:r>
        <w:rPr>
          <w:sz w:val="22"/>
          <w:szCs w:val="22"/>
          <w:vertAlign w:val="subscript"/>
        </w:rPr>
        <w:t>l</w:t>
      </w:r>
      <w:r>
        <w:t>-r</w:t>
      </w:r>
      <w:r>
        <w:rPr>
          <w:sz w:val="22"/>
          <w:szCs w:val="22"/>
          <w:vertAlign w:val="subscript"/>
        </w:rPr>
        <w:t>2</w:t>
      </w:r>
      <w:r>
        <w:t xml:space="preserve"> designates the source and final product resolution.</w:t>
      </w:r>
    </w:p>
    <w:p w:rsidR="0016319A" w:rsidRDefault="0016319A" w:rsidP="0016319A">
      <w:pPr>
        <w:pStyle w:val="Body"/>
        <w:spacing w:line="280" w:lineRule="exact"/>
        <w:rPr>
          <w:color w:val="auto"/>
        </w:rPr>
      </w:pPr>
    </w:p>
    <w:p w:rsidR="0016319A" w:rsidRDefault="0016319A" w:rsidP="0016319A">
      <w:pPr>
        <w:pStyle w:val="Body"/>
        <w:spacing w:line="280" w:lineRule="exact"/>
      </w:pPr>
      <w:r>
        <w:t>So, for each instrument and combination of instruments, there are potentially three different global (monthly) averages of each calculated quantity.  If there were no missing data on the high resolution grid, these numbers should be the same.  However, missing data forces nesting procedures which can produce some discrepancies between the two products.</w:t>
      </w:r>
    </w:p>
    <w:p w:rsidR="0016319A" w:rsidRPr="00CB6EEA" w:rsidRDefault="0016319A" w:rsidP="00181B02">
      <w:pPr>
        <w:pStyle w:val="Heading3"/>
        <w:rPr>
          <w:rStyle w:val="Underline"/>
          <w:rFonts w:ascii="Times New Roman" w:hAnsi="Times New Roman" w:cs="Times New Roman"/>
          <w:color w:val="auto"/>
          <w:sz w:val="24"/>
        </w:rPr>
      </w:pPr>
      <w:bookmarkStart w:id="102" w:name="_Toc215983762"/>
      <w:r w:rsidRPr="00CB6EEA">
        <w:rPr>
          <w:rStyle w:val="Underline"/>
          <w:rFonts w:ascii="Times New Roman" w:hAnsi="Times New Roman" w:cs="Times New Roman"/>
          <w:color w:val="auto"/>
          <w:sz w:val="24"/>
        </w:rPr>
        <w:t>The Area Weighting Factors</w:t>
      </w:r>
      <w:bookmarkEnd w:id="102"/>
    </w:p>
    <w:p w:rsidR="0016319A" w:rsidRDefault="0016319A" w:rsidP="0016319A">
      <w:pPr>
        <w:pStyle w:val="Body"/>
        <w:spacing w:line="280" w:lineRule="exact"/>
      </w:pPr>
      <w:r>
        <w:t>Because the ERBE grid system divides the globe into regions which are defined by equal increments of latitude and longitude rather than equal areas, the nested averages must be normalized by weighting each region based upon its area.  Since regions across a latitudinal band have the same area, only one weighting factor is needed for each latitudinal band.  It also follows that since the area weighting factors across a latitudinal band are the same, the zonal averages do not have to be normalized.  Equation 4 gives the formula for calculating the area weighting factors.</w:t>
      </w:r>
    </w:p>
    <w:p w:rsidR="00A46118" w:rsidRDefault="00A46118" w:rsidP="0016319A">
      <w:pPr>
        <w:pStyle w:val="Body"/>
        <w:spacing w:line="280" w:lineRule="exac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648"/>
      </w:tblGrid>
      <w:tr w:rsidR="00A46118" w:rsidTr="00FC166B">
        <w:tc>
          <w:tcPr>
            <w:tcW w:w="8100" w:type="dxa"/>
          </w:tcPr>
          <w:p w:rsidR="00A46118" w:rsidRPr="00861C3E" w:rsidRDefault="00297BB8" w:rsidP="00A46118">
            <w:pPr>
              <w:pStyle w:val="Body"/>
              <w:spacing w:before="200" w:after="200"/>
            </w:pPr>
            <m:oMathPara>
              <m:oMath>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 xml:space="preserve">= </m:t>
                </m:r>
                <m:f>
                  <m:fPr>
                    <m:ctrlPr>
                      <w:rPr>
                        <w:rFonts w:ascii="Cambria Math" w:hAnsi="Cambria Math"/>
                        <w:i/>
                      </w:rPr>
                    </m:ctrlPr>
                  </m:fPr>
                  <m:num>
                    <m:r>
                      <w:rPr>
                        <w:rFonts w:ascii="Cambria Math" w:hAnsi="Cambria Math"/>
                      </w:rPr>
                      <m:t>π</m:t>
                    </m:r>
                    <m:sSup>
                      <m:sSupPr>
                        <m:ctrlPr>
                          <w:rPr>
                            <w:rFonts w:ascii="Cambria Math" w:hAnsi="Cambria Math"/>
                            <w:i/>
                          </w:rPr>
                        </m:ctrlPr>
                      </m:sSupPr>
                      <m:e>
                        <m:r>
                          <w:rPr>
                            <w:rFonts w:ascii="Cambria Math" w:hAnsi="Cambria Math"/>
                          </w:rPr>
                          <m:t>R</m:t>
                        </m:r>
                      </m:e>
                      <m:sup>
                        <m:r>
                          <w:rPr>
                            <w:rFonts w:ascii="Cambria Math" w:hAnsi="Cambria Math"/>
                          </w:rPr>
                          <m:t>2</m:t>
                        </m:r>
                      </m:sup>
                    </m:sSup>
                  </m:num>
                  <m:den>
                    <m:r>
                      <w:rPr>
                        <w:rFonts w:ascii="Cambria Math" w:hAnsi="Cambria Math"/>
                      </w:rPr>
                      <m:t>90</m:t>
                    </m:r>
                  </m:den>
                </m:f>
                <m:r>
                  <w:rPr>
                    <w:rFonts w:ascii="Cambria Math" w:hAnsi="Cambria Math"/>
                  </w:rPr>
                  <m:t xml:space="preserve"> </m:t>
                </m:r>
                <m:r>
                  <m:rPr>
                    <m:sty m:val="p"/>
                  </m:rPr>
                  <w:rPr>
                    <w:rFonts w:ascii="Cambria Math" w:hAnsi="Cambria Math"/>
                  </w:rPr>
                  <m:t>Δ</m:t>
                </m:r>
                <m:r>
                  <w:rPr>
                    <w:rFonts w:ascii="Cambria Math" w:hAnsi="Cambria Math"/>
                  </w:rPr>
                  <m:t>θ</m:t>
                </m:r>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f>
                          <m:fPr>
                            <m:ctrlPr>
                              <w:rPr>
                                <w:rFonts w:ascii="Cambria Math" w:hAnsi="Cambria Math"/>
                                <w:i/>
                              </w:rPr>
                            </m:ctrlPr>
                          </m:fPr>
                          <m:num>
                            <m:r>
                              <m:rPr>
                                <m:sty m:val="p"/>
                              </m:rPr>
                              <w:rPr>
                                <w:rFonts w:ascii="Cambria Math" w:hAnsi="Cambria Math"/>
                              </w:rPr>
                              <m:t>Δ</m:t>
                            </m:r>
                            <m:r>
                              <w:rPr>
                                <w:rFonts w:ascii="Cambria Math" w:hAnsi="Cambria Math"/>
                              </w:rPr>
                              <m:t>θ</m:t>
                            </m:r>
                          </m:num>
                          <m:den>
                            <m:r>
                              <w:rPr>
                                <w:rFonts w:ascii="Cambria Math" w:hAnsi="Cambria Math"/>
                              </w:rPr>
                              <m:t>2</m:t>
                            </m:r>
                          </m:den>
                        </m:f>
                      </m:e>
                    </m:d>
                  </m:e>
                </m:func>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θ</m:t>
                        </m:r>
                      </m:e>
                      <m:sub>
                        <m:r>
                          <w:rPr>
                            <w:rFonts w:ascii="Cambria Math" w:hAnsi="Cambria Math"/>
                          </w:rPr>
                          <m:t>c</m:t>
                        </m:r>
                      </m:sub>
                    </m:sSub>
                  </m:e>
                </m:func>
              </m:oMath>
            </m:oMathPara>
          </w:p>
        </w:tc>
        <w:tc>
          <w:tcPr>
            <w:tcW w:w="648" w:type="dxa"/>
          </w:tcPr>
          <w:p w:rsidR="00A46118" w:rsidRDefault="00A46118" w:rsidP="00406394">
            <w:pPr>
              <w:pStyle w:val="Body"/>
              <w:spacing w:before="200" w:after="200"/>
            </w:pPr>
            <w:r>
              <w:t>(</w:t>
            </w:r>
            <w:r w:rsidR="00406394">
              <w:t>4</w:t>
            </w:r>
            <w:r>
              <w:t>)</w:t>
            </w:r>
          </w:p>
        </w:tc>
      </w:tr>
    </w:tbl>
    <w:p w:rsidR="0016319A" w:rsidRDefault="0016319A" w:rsidP="0016319A">
      <w:pPr>
        <w:widowControl w:val="0"/>
        <w:autoSpaceDE w:val="0"/>
        <w:autoSpaceDN w:val="0"/>
        <w:adjustRightInd w:val="0"/>
        <w:spacing w:after="0" w:line="2" w:lineRule="exact"/>
        <w:rPr>
          <w:rFonts w:ascii="Times New Roman" w:hAnsi="Times New Roman"/>
          <w:noProof/>
          <w:sz w:val="24"/>
          <w:szCs w:val="24"/>
        </w:rPr>
      </w:pPr>
    </w:p>
    <w:p w:rsidR="007C5808" w:rsidRDefault="007C5808" w:rsidP="0016319A">
      <w:pPr>
        <w:widowControl w:val="0"/>
        <w:autoSpaceDE w:val="0"/>
        <w:autoSpaceDN w:val="0"/>
        <w:adjustRightInd w:val="0"/>
        <w:spacing w:after="0" w:line="2" w:lineRule="exact"/>
        <w:rPr>
          <w:rFonts w:ascii="Times New Roman" w:hAnsi="Times New Roman"/>
          <w:noProof/>
          <w:sz w:val="24"/>
          <w:szCs w:val="24"/>
        </w:rPr>
      </w:pPr>
    </w:p>
    <w:p w:rsidR="0016319A" w:rsidRDefault="0016319A" w:rsidP="0016319A">
      <w:pPr>
        <w:pStyle w:val="Body"/>
        <w:spacing w:line="280" w:lineRule="exact"/>
      </w:pPr>
      <w:r>
        <w:t>where,</w:t>
      </w:r>
    </w:p>
    <w:p w:rsidR="0016319A" w:rsidRDefault="0016319A" w:rsidP="0016319A">
      <w:pPr>
        <w:pStyle w:val="Legend"/>
        <w:spacing w:line="400" w:lineRule="exact"/>
        <w:ind w:hanging="1224"/>
        <w:rPr>
          <w:vertAlign w:val="superscript"/>
        </w:rPr>
      </w:pPr>
      <w:r>
        <w:t>W</w:t>
      </w:r>
      <w:r>
        <w:rPr>
          <w:vertAlign w:val="subscript"/>
        </w:rPr>
        <w:t>i</w:t>
      </w:r>
      <w:r>
        <w:tab/>
        <w:t>=</w:t>
      </w:r>
      <w:r w:rsidR="007C5808">
        <w:t xml:space="preserve"> </w:t>
      </w:r>
      <w:r>
        <w:t xml:space="preserve">area of </w:t>
      </w:r>
      <w:r>
        <w:rPr>
          <w:rFonts w:ascii="Symbol" w:hAnsi="Symbol" w:cs="Symbol"/>
        </w:rPr>
        <w:t></w:t>
      </w:r>
      <w:r>
        <w:rPr>
          <w:rFonts w:ascii="Symbol" w:hAnsi="Symbol" w:cs="Symbol"/>
        </w:rPr>
        <w:t></w:t>
      </w:r>
      <w:r w:rsidR="007C5808">
        <w:rPr>
          <w:rFonts w:ascii="Symbol" w:hAnsi="Symbol" w:cs="Symbol"/>
        </w:rPr>
        <w:t></w:t>
      </w:r>
      <w:r w:rsidR="007C5808">
        <w:t>by</w:t>
      </w:r>
      <w:r>
        <w:t xml:space="preserve"> </w:t>
      </w:r>
      <w:r>
        <w:rPr>
          <w:rFonts w:ascii="Symbol" w:hAnsi="Symbol" w:cs="Symbol"/>
        </w:rPr>
        <w:t></w:t>
      </w:r>
      <w:r>
        <w:rPr>
          <w:rFonts w:ascii="Symbol" w:hAnsi="Symbol" w:cs="Symbol"/>
        </w:rPr>
        <w:t></w:t>
      </w:r>
      <w:r>
        <w:t xml:space="preserve"> region in km</w:t>
      </w:r>
      <w:r>
        <w:rPr>
          <w:vertAlign w:val="superscript"/>
        </w:rPr>
        <w:t>2</w:t>
      </w:r>
    </w:p>
    <w:p w:rsidR="0016319A" w:rsidRDefault="0016319A" w:rsidP="0016319A">
      <w:pPr>
        <w:pStyle w:val="Legend"/>
        <w:spacing w:line="400" w:lineRule="exact"/>
        <w:ind w:hanging="1224"/>
      </w:pPr>
      <w:r>
        <w:rPr>
          <w:rFonts w:ascii="Symbol" w:hAnsi="Symbol" w:cs="Symbol"/>
        </w:rPr>
        <w:t></w:t>
      </w:r>
      <w:r>
        <w:rPr>
          <w:rFonts w:ascii="Symbol" w:hAnsi="Symbol" w:cs="Symbol"/>
        </w:rPr>
        <w:t></w:t>
      </w:r>
      <w:r>
        <w:tab/>
        <w:t>=</w:t>
      </w:r>
      <w:r w:rsidR="007C5808">
        <w:t xml:space="preserve"> </w:t>
      </w:r>
      <w:r>
        <w:t>resolution in degrees (2.5</w:t>
      </w:r>
      <w:r w:rsidR="007C5808">
        <w:rPr>
          <w:vertAlign w:val="superscript"/>
        </w:rPr>
        <w:t>o</w:t>
      </w:r>
      <w:r>
        <w:t>, 5.0</w:t>
      </w:r>
      <w:r w:rsidR="007C5808">
        <w:rPr>
          <w:vertAlign w:val="superscript"/>
        </w:rPr>
        <w:t>o</w:t>
      </w:r>
      <w:r>
        <w:t>, 10.0</w:t>
      </w:r>
      <w:r w:rsidR="007C5808">
        <w:rPr>
          <w:vertAlign w:val="superscript"/>
        </w:rPr>
        <w:t>o</w:t>
      </w:r>
      <w:r>
        <w:t>)</w:t>
      </w:r>
    </w:p>
    <w:p w:rsidR="0016319A" w:rsidRDefault="0016319A" w:rsidP="0016319A">
      <w:pPr>
        <w:pStyle w:val="Legend"/>
        <w:spacing w:line="400" w:lineRule="exact"/>
        <w:ind w:hanging="1224"/>
      </w:pPr>
      <w:r>
        <w:t>R</w:t>
      </w:r>
      <w:r>
        <w:tab/>
        <w:t>=</w:t>
      </w:r>
      <w:r w:rsidR="007C5808">
        <w:t xml:space="preserve"> </w:t>
      </w:r>
      <w:r>
        <w:t>distance from the center of the Earth to the top-of-the-atmosphere (km)</w:t>
      </w:r>
    </w:p>
    <w:p w:rsidR="0016319A" w:rsidRDefault="0016319A" w:rsidP="0016319A">
      <w:pPr>
        <w:pStyle w:val="Legend"/>
        <w:spacing w:line="400" w:lineRule="exact"/>
        <w:ind w:hanging="1224"/>
      </w:pPr>
      <w:r>
        <w:rPr>
          <w:rFonts w:ascii="Symbol" w:hAnsi="Symbol" w:cs="Symbol"/>
        </w:rPr>
        <w:t></w:t>
      </w:r>
      <w:r>
        <w:rPr>
          <w:vertAlign w:val="subscript"/>
        </w:rPr>
        <w:t>c</w:t>
      </w:r>
      <w:r>
        <w:tab/>
        <w:t>=</w:t>
      </w:r>
      <w:r w:rsidR="007C5808">
        <w:t xml:space="preserve"> </w:t>
      </w:r>
      <w:r>
        <w:t>colatitude in degrees of the center of the latitudinal band region</w:t>
      </w:r>
    </w:p>
    <w:p w:rsidR="0016319A" w:rsidRDefault="0016319A" w:rsidP="00181B02">
      <w:pPr>
        <w:pStyle w:val="Heading3"/>
      </w:pPr>
      <w:bookmarkStart w:id="103" w:name="_Toc215983763"/>
      <w:r>
        <w:t>Polar Day-Night Indicators</w:t>
      </w:r>
      <w:bookmarkEnd w:id="103"/>
    </w:p>
    <w:p w:rsidR="0016319A" w:rsidRDefault="0016319A" w:rsidP="0016319A">
      <w:pPr>
        <w:pStyle w:val="Body"/>
        <w:spacing w:line="280" w:lineRule="exact"/>
      </w:pPr>
      <w:r>
        <w:t>Polar day-night indicators provided as input to the ES-4 Processor are used to identify those regions within approximately 23.5</w:t>
      </w:r>
      <w:r w:rsidR="00537369">
        <w:rPr>
          <w:vertAlign w:val="superscript"/>
        </w:rPr>
        <w:t>o</w:t>
      </w:r>
      <w:r>
        <w:t xml:space="preserve"> of the poles that experience continuous darkness or continuous daylight at certain times of the year.  These regions are treated differently during processing from those which always experience day-night cycles.</w:t>
      </w:r>
    </w:p>
    <w:p w:rsidR="0016319A" w:rsidRDefault="0016319A" w:rsidP="0016319A">
      <w:pPr>
        <w:pStyle w:val="Body"/>
        <w:spacing w:line="280" w:lineRule="exact"/>
        <w:rPr>
          <w:color w:val="auto"/>
        </w:rPr>
      </w:pPr>
    </w:p>
    <w:p w:rsidR="0016319A" w:rsidRDefault="0016319A" w:rsidP="0016319A">
      <w:pPr>
        <w:pStyle w:val="Body"/>
        <w:spacing w:line="280" w:lineRule="exact"/>
      </w:pPr>
      <w:r>
        <w:t xml:space="preserve">In general, radiant flux values for regions not observed by the satellite are not accumulated as part of the averaging process.  However, since it is known that the shortwave radiant flux is zero when there is no daylight, those unobserved regions which are in complete darkness for the entire month (i.e., near the polar regions at certain times of the year), will have the shortwave set </w:t>
      </w:r>
      <w:r>
        <w:lastRenderedPageBreak/>
        <w:t>to zero.  The reason for doing this is to reduce the error in the zonal and global averaging process.</w:t>
      </w:r>
    </w:p>
    <w:p w:rsidR="0016319A" w:rsidRDefault="0016319A" w:rsidP="0016319A">
      <w:pPr>
        <w:pStyle w:val="Body"/>
        <w:spacing w:line="280" w:lineRule="exact"/>
        <w:rPr>
          <w:color w:val="auto"/>
        </w:rPr>
      </w:pPr>
    </w:p>
    <w:p w:rsidR="0016319A" w:rsidRDefault="0016319A" w:rsidP="0016319A">
      <w:pPr>
        <w:pStyle w:val="Body"/>
        <w:spacing w:line="280" w:lineRule="exact"/>
      </w:pPr>
      <w:r>
        <w:t xml:space="preserve">There is a direct relationship between the occurrence of polar night and the daily solar declination and the colatitude of a region.  This can be used to determine whether or not that region is experiencing total darkness or has some daylight and which part of the month is affected.  Of course, none of this has any effect on regions in latitudinal bands which are not near the north or south poles. </w:t>
      </w:r>
    </w:p>
    <w:p w:rsidR="0016319A" w:rsidRDefault="0016319A" w:rsidP="0016319A">
      <w:pPr>
        <w:pStyle w:val="Body"/>
        <w:spacing w:line="280" w:lineRule="exact"/>
        <w:rPr>
          <w:color w:val="auto"/>
        </w:rPr>
      </w:pPr>
    </w:p>
    <w:p w:rsidR="0016319A" w:rsidRDefault="0016319A" w:rsidP="0016319A">
      <w:pPr>
        <w:pStyle w:val="Body"/>
        <w:spacing w:line="280" w:lineRule="exact"/>
      </w:pPr>
      <w:r>
        <w:t>The criteria for setting the polar day-night indicators for latitudes in the northern hemisphere are:</w:t>
      </w:r>
    </w:p>
    <w:p w:rsidR="0016319A" w:rsidRDefault="0016319A" w:rsidP="00C40AC3">
      <w:pPr>
        <w:pStyle w:val="NewIndentNum"/>
        <w:numPr>
          <w:ilvl w:val="0"/>
          <w:numId w:val="27"/>
        </w:numPr>
      </w:pPr>
      <w:r>
        <w:t>April through August are daylight months.</w:t>
      </w:r>
    </w:p>
    <w:p w:rsidR="0016319A" w:rsidRDefault="0016319A" w:rsidP="00C40AC3">
      <w:pPr>
        <w:pStyle w:val="NewIndentNum"/>
        <w:numPr>
          <w:ilvl w:val="0"/>
          <w:numId w:val="27"/>
        </w:numPr>
      </w:pPr>
      <w:r>
        <w:t xml:space="preserve">For the other months (January through March and September through December), if the magnitude of the </w:t>
      </w:r>
      <w:r w:rsidRPr="00C40AC3">
        <w:rPr>
          <w:b/>
          <w:bCs/>
        </w:rPr>
        <w:t>negative</w:t>
      </w:r>
      <w:r>
        <w:t xml:space="preserve"> solar declination is greater than the center colatitude, then the region is in darkness for that day.</w:t>
      </w:r>
    </w:p>
    <w:p w:rsidR="0016319A" w:rsidRDefault="0016319A" w:rsidP="00C40AC3">
      <w:pPr>
        <w:pStyle w:val="NewIndentNum"/>
        <w:numPr>
          <w:ilvl w:val="0"/>
          <w:numId w:val="27"/>
        </w:numPr>
      </w:pPr>
      <w:r>
        <w:t>For months during which some days are in darkness and others are not:  if the month is January through March, then the days before the flagged day are in darkness; if the month is September through December, then the days after the flagged day are in darkness.</w:t>
      </w:r>
    </w:p>
    <w:p w:rsidR="0016319A" w:rsidRDefault="0016319A" w:rsidP="0016319A">
      <w:pPr>
        <w:pStyle w:val="Body"/>
        <w:spacing w:line="280" w:lineRule="exact"/>
      </w:pPr>
      <w:r>
        <w:t>The criteria for setting the polar day-night indicators for latitudes in the southern hemisphere are:</w:t>
      </w:r>
    </w:p>
    <w:p w:rsidR="0016319A" w:rsidRDefault="0016319A" w:rsidP="00C40AC3">
      <w:pPr>
        <w:pStyle w:val="NewIndentNum"/>
        <w:numPr>
          <w:ilvl w:val="0"/>
          <w:numId w:val="28"/>
        </w:numPr>
      </w:pPr>
      <w:r>
        <w:t>January, February, and October through December are daylight months.</w:t>
      </w:r>
    </w:p>
    <w:p w:rsidR="0016319A" w:rsidRDefault="0016319A" w:rsidP="00C40AC3">
      <w:pPr>
        <w:pStyle w:val="NewIndentNum"/>
        <w:numPr>
          <w:ilvl w:val="0"/>
          <w:numId w:val="28"/>
        </w:numPr>
      </w:pPr>
      <w:r>
        <w:t xml:space="preserve">For the other months (March through September), if the </w:t>
      </w:r>
      <w:r w:rsidRPr="00C40AC3">
        <w:rPr>
          <w:b/>
          <w:bCs/>
        </w:rPr>
        <w:t>positive</w:t>
      </w:r>
      <w:r>
        <w:t xml:space="preserve"> solar declination is greater than (180</w:t>
      </w:r>
      <w:r w:rsidR="00C40AC3">
        <w:rPr>
          <w:vertAlign w:val="superscript"/>
        </w:rPr>
        <w:t>o</w:t>
      </w:r>
      <w:r>
        <w:t xml:space="preserve"> - center colatitude), then the day is in darkness.</w:t>
      </w:r>
    </w:p>
    <w:p w:rsidR="0016319A" w:rsidRDefault="0016319A" w:rsidP="00C40AC3">
      <w:pPr>
        <w:pStyle w:val="NewIndentNum"/>
        <w:numPr>
          <w:ilvl w:val="0"/>
          <w:numId w:val="28"/>
        </w:numPr>
      </w:pPr>
      <w:r>
        <w:t>For months during which some days are in darkness and others are not:  if the month is March through May, then the days after the flagged day are in darkness; if the month is July through September, then the days before the flagged day are in darkness.</w:t>
      </w:r>
    </w:p>
    <w:p w:rsidR="0016319A" w:rsidRDefault="0016319A" w:rsidP="0016319A">
      <w:pPr>
        <w:pStyle w:val="Body"/>
        <w:spacing w:line="280" w:lineRule="exact"/>
        <w:rPr>
          <w:color w:val="auto"/>
        </w:rPr>
      </w:pPr>
    </w:p>
    <w:p w:rsidR="0016319A" w:rsidRDefault="0016319A" w:rsidP="0016319A">
      <w:pPr>
        <w:pStyle w:val="Body"/>
        <w:spacing w:line="280" w:lineRule="exact"/>
      </w:pPr>
      <w:r>
        <w:t xml:space="preserve">In order to clarify this concept, some tables are provided to illustrate the results of applying the logic described above.  </w:t>
      </w:r>
      <w:r w:rsidR="00264B77">
        <w:fldChar w:fldCharType="begin"/>
      </w:r>
      <w:r w:rsidR="00264B77">
        <w:instrText xml:space="preserve"> REF _Ref216061719 \h  \* MERGEFORMAT </w:instrText>
      </w:r>
      <w:r w:rsidR="00264B77">
        <w:fldChar w:fldCharType="separate"/>
      </w:r>
      <w:r w:rsidR="00895D69" w:rsidRPr="00895D69">
        <w:rPr>
          <w:color w:val="548DD4" w:themeColor="text2" w:themeTint="99"/>
        </w:rPr>
        <w:t>Table 4</w:t>
      </w:r>
      <w:r w:rsidR="00895D69" w:rsidRPr="00895D69">
        <w:rPr>
          <w:color w:val="548DD4" w:themeColor="text2" w:themeTint="99"/>
        </w:rPr>
        <w:noBreakHyphen/>
        <w:t>15</w:t>
      </w:r>
      <w:r w:rsidR="00264B77">
        <w:fldChar w:fldCharType="end"/>
      </w:r>
      <w:r>
        <w:t xml:space="preserve"> shows which colatitudes are considered to be the northern and southern polar latitudes for each resolution.  </w:t>
      </w:r>
      <w:r w:rsidR="00264B77">
        <w:fldChar w:fldCharType="begin"/>
      </w:r>
      <w:r w:rsidR="00264B77">
        <w:instrText xml:space="preserve"> REF _Ref216061726 \h  \* MERGEFORMAT </w:instrText>
      </w:r>
      <w:r w:rsidR="00264B77">
        <w:fldChar w:fldCharType="separate"/>
      </w:r>
      <w:r w:rsidR="00895D69" w:rsidRPr="00895D69">
        <w:rPr>
          <w:color w:val="548DD4" w:themeColor="text2" w:themeTint="99"/>
        </w:rPr>
        <w:t>Table 4</w:t>
      </w:r>
      <w:r w:rsidR="00895D69" w:rsidRPr="00895D69">
        <w:rPr>
          <w:color w:val="548DD4" w:themeColor="text2" w:themeTint="99"/>
        </w:rPr>
        <w:noBreakHyphen/>
        <w:t>16</w:t>
      </w:r>
      <w:r w:rsidR="00264B77">
        <w:fldChar w:fldCharType="end"/>
      </w:r>
      <w:r>
        <w:t xml:space="preserve"> shows the solar declinations for 1985, which was chosen as the example year.  </w:t>
      </w:r>
      <w:r w:rsidR="00264B77">
        <w:fldChar w:fldCharType="begin"/>
      </w:r>
      <w:r w:rsidR="00264B77">
        <w:instrText xml:space="preserve"> REF _Ref216061735 \h  \* MERGEFORMAT </w:instrText>
      </w:r>
      <w:r w:rsidR="00264B77">
        <w:fldChar w:fldCharType="separate"/>
      </w:r>
      <w:r w:rsidR="00895D69" w:rsidRPr="00895D69">
        <w:rPr>
          <w:color w:val="548DD4" w:themeColor="text2" w:themeTint="99"/>
        </w:rPr>
        <w:t>Table 4</w:t>
      </w:r>
      <w:r w:rsidR="00895D69" w:rsidRPr="00895D69">
        <w:rPr>
          <w:color w:val="548DD4" w:themeColor="text2" w:themeTint="99"/>
        </w:rPr>
        <w:noBreakHyphen/>
        <w:t>17</w:t>
      </w:r>
      <w:r w:rsidR="00264B77">
        <w:fldChar w:fldCharType="end"/>
      </w:r>
      <w:r>
        <w:t xml:space="preserve"> shows the sunlit days for the northern and southern polar regions for the 2.5</w:t>
      </w:r>
      <w:r w:rsidR="00444C18">
        <w:rPr>
          <w:vertAlign w:val="superscript"/>
        </w:rPr>
        <w:t>o</w:t>
      </w:r>
      <w:r>
        <w:t xml:space="preserve"> resolution.  </w:t>
      </w:r>
      <w:r w:rsidR="00264B77">
        <w:fldChar w:fldCharType="begin"/>
      </w:r>
      <w:r w:rsidR="00264B77">
        <w:instrText xml:space="preserve"> REF _Ref216061743 \h  \* MERGEFORMAT </w:instrText>
      </w:r>
      <w:r w:rsidR="00264B77">
        <w:fldChar w:fldCharType="separate"/>
      </w:r>
      <w:r w:rsidR="00895D69" w:rsidRPr="00895D69">
        <w:rPr>
          <w:color w:val="548DD4" w:themeColor="text2" w:themeTint="99"/>
        </w:rPr>
        <w:t>Table 4</w:t>
      </w:r>
      <w:r w:rsidR="00895D69" w:rsidRPr="00895D69">
        <w:rPr>
          <w:color w:val="548DD4" w:themeColor="text2" w:themeTint="99"/>
        </w:rPr>
        <w:noBreakHyphen/>
        <w:t>18</w:t>
      </w:r>
      <w:r w:rsidR="00264B77">
        <w:fldChar w:fldCharType="end"/>
      </w:r>
      <w:r>
        <w:t xml:space="preserve"> gives a sample of the polar day-night indicator values for some latitudes at the 2.5</w:t>
      </w:r>
      <w:r w:rsidR="006C0DAA">
        <w:rPr>
          <w:vertAlign w:val="superscript"/>
        </w:rPr>
        <w:t>o</w:t>
      </w:r>
      <w:r>
        <w:t xml:space="preserve"> resolution.</w:t>
      </w:r>
    </w:p>
    <w:p w:rsidR="0016319A" w:rsidRDefault="0016319A" w:rsidP="00181B02">
      <w:pPr>
        <w:pStyle w:val="Heading3"/>
      </w:pPr>
      <w:bookmarkStart w:id="104" w:name="_Toc215983764"/>
      <w:bookmarkStart w:id="105" w:name="_Ref216060082"/>
      <w:bookmarkStart w:id="106" w:name="_Ref216060376"/>
      <w:r>
        <w:t>The Albedo Calculations</w:t>
      </w:r>
      <w:bookmarkEnd w:id="104"/>
      <w:bookmarkEnd w:id="105"/>
      <w:bookmarkEnd w:id="106"/>
    </w:p>
    <w:p w:rsidR="0016319A" w:rsidRDefault="0016319A" w:rsidP="0016319A">
      <w:pPr>
        <w:pStyle w:val="Body"/>
        <w:spacing w:line="280" w:lineRule="exact"/>
      </w:pPr>
      <w:r>
        <w:t>Albedos are calculated for Monthly (Day), Monthly (Hour), Daily, and Monthly Hourly Averages on a regional, zonal, and global basis using the following equations:</w:t>
      </w:r>
    </w:p>
    <w:p w:rsidR="0016319A" w:rsidRDefault="0016319A" w:rsidP="0016319A">
      <w:pPr>
        <w:pStyle w:val="Body"/>
        <w:spacing w:line="280" w:lineRule="exact"/>
        <w:rPr>
          <w:color w:val="auto"/>
        </w:rPr>
      </w:pPr>
    </w:p>
    <w:p w:rsidR="0016319A" w:rsidRDefault="0016319A" w:rsidP="0016319A">
      <w:pPr>
        <w:pStyle w:val="Body"/>
        <w:spacing w:line="280" w:lineRule="exact"/>
      </w:pPr>
      <w:r>
        <w:t>For Monthly (Day) Averages:</w:t>
      </w:r>
    </w:p>
    <w:p w:rsidR="0016319A" w:rsidRDefault="0016319A" w:rsidP="0016319A">
      <w:pPr>
        <w:pStyle w:val="Body"/>
        <w:spacing w:line="280" w:lineRule="exact"/>
      </w:pPr>
      <w:r>
        <w:tab/>
        <w:t>for individual regions:</w:t>
      </w:r>
    </w:p>
    <w:p w:rsidR="00952C65" w:rsidRDefault="00952C65" w:rsidP="0016319A">
      <w:pPr>
        <w:pStyle w:val="Body"/>
        <w:spacing w:line="280" w:lineRule="exac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648"/>
      </w:tblGrid>
      <w:tr w:rsidR="00406394" w:rsidTr="00FC166B">
        <w:tc>
          <w:tcPr>
            <w:tcW w:w="8100" w:type="dxa"/>
          </w:tcPr>
          <w:p w:rsidR="00406394" w:rsidRPr="00861C3E" w:rsidRDefault="00406394" w:rsidP="00406394">
            <w:pPr>
              <w:pStyle w:val="Body"/>
              <w:spacing w:before="200" w:after="200"/>
            </w:pPr>
            <m:oMathPara>
              <m:oMath>
                <m:r>
                  <w:rPr>
                    <w:rFonts w:ascii="Cambria Math" w:hAnsi="Cambria Math"/>
                  </w:rPr>
                  <m:t xml:space="preserve">albedo= </m:t>
                </m:r>
                <m:f>
                  <m:fPr>
                    <m:ctrlPr>
                      <w:rPr>
                        <w:rFonts w:ascii="Cambria Math" w:hAnsi="Cambria Math"/>
                        <w:i/>
                      </w:rPr>
                    </m:ctrlPr>
                  </m:fPr>
                  <m:num>
                    <m:sSub>
                      <m:sSubPr>
                        <m:ctrlPr>
                          <w:rPr>
                            <w:rFonts w:ascii="Cambria Math" w:hAnsi="Cambria Math"/>
                            <w:i/>
                          </w:rPr>
                        </m:ctrlPr>
                      </m:sSubPr>
                      <m:e>
                        <m:bar>
                          <m:barPr>
                            <m:pos m:val="top"/>
                            <m:ctrlPr>
                              <w:rPr>
                                <w:rFonts w:ascii="Cambria Math" w:hAnsi="Cambria Math"/>
                                <w:i/>
                              </w:rPr>
                            </m:ctrlPr>
                          </m:barPr>
                          <m:e>
                            <m:r>
                              <w:rPr>
                                <w:rFonts w:ascii="Cambria Math" w:hAnsi="Cambria Math"/>
                              </w:rPr>
                              <m:t>M</m:t>
                            </m:r>
                          </m:e>
                        </m:bar>
                      </m:e>
                      <m:sub>
                        <m:r>
                          <w:rPr>
                            <w:rFonts w:ascii="Cambria Math" w:hAnsi="Cambria Math"/>
                          </w:rPr>
                          <m:t>SW</m:t>
                        </m:r>
                      </m:sub>
                    </m:sSub>
                    <m:r>
                      <w:rPr>
                        <w:rFonts w:ascii="Cambria Math" w:hAnsi="Cambria Math"/>
                      </w:rPr>
                      <m:t xml:space="preserve"> ∙24 ∙NDAYS</m:t>
                    </m:r>
                  </m:num>
                  <m:den>
                    <m:r>
                      <w:rPr>
                        <w:rFonts w:ascii="Cambria Math" w:hAnsi="Cambria Math"/>
                      </w:rPr>
                      <m:t>TSOLRD</m:t>
                    </m:r>
                  </m:den>
                </m:f>
                <m:r>
                  <w:rPr>
                    <w:rFonts w:ascii="Cambria Math" w:hAnsi="Cambria Math"/>
                  </w:rPr>
                  <m:t xml:space="preserve"> </m:t>
                </m:r>
              </m:oMath>
            </m:oMathPara>
          </w:p>
        </w:tc>
        <w:tc>
          <w:tcPr>
            <w:tcW w:w="648" w:type="dxa"/>
          </w:tcPr>
          <w:p w:rsidR="00406394" w:rsidRDefault="00406394" w:rsidP="00406394">
            <w:pPr>
              <w:pStyle w:val="Body"/>
              <w:spacing w:before="200" w:after="200"/>
            </w:pPr>
            <w:r>
              <w:t>(5)</w:t>
            </w:r>
          </w:p>
        </w:tc>
      </w:tr>
    </w:tbl>
    <w:p w:rsidR="00952C65" w:rsidRDefault="00952C65" w:rsidP="0016319A">
      <w:pPr>
        <w:pStyle w:val="Body"/>
        <w:spacing w:line="280" w:lineRule="exact"/>
      </w:pPr>
    </w:p>
    <w:p w:rsidR="0016319A" w:rsidRDefault="0016319A" w:rsidP="0016319A">
      <w:pPr>
        <w:widowControl w:val="0"/>
        <w:autoSpaceDE w:val="0"/>
        <w:autoSpaceDN w:val="0"/>
        <w:adjustRightInd w:val="0"/>
        <w:spacing w:after="0" w:line="2" w:lineRule="exact"/>
        <w:rPr>
          <w:rFonts w:ascii="Times New Roman" w:hAnsi="Times New Roman"/>
          <w:noProof/>
          <w:sz w:val="24"/>
          <w:szCs w:val="24"/>
        </w:rPr>
      </w:pPr>
    </w:p>
    <w:p w:rsidR="0016319A" w:rsidRDefault="0016319A" w:rsidP="0016319A">
      <w:pPr>
        <w:pStyle w:val="Body"/>
        <w:spacing w:line="280" w:lineRule="exact"/>
      </w:pPr>
      <w:r>
        <w:tab/>
        <w:t>for nested regions, zones, and the globe:</w:t>
      </w:r>
    </w:p>
    <w:p w:rsidR="0016319A" w:rsidRDefault="0016319A" w:rsidP="0016319A">
      <w:pPr>
        <w:widowControl w:val="0"/>
        <w:autoSpaceDE w:val="0"/>
        <w:autoSpaceDN w:val="0"/>
        <w:adjustRightInd w:val="0"/>
        <w:spacing w:after="0" w:line="2" w:lineRule="exact"/>
        <w:rPr>
          <w:rFonts w:ascii="Times New Roman" w:hAnsi="Times New Roman"/>
          <w:noProof/>
          <w:sz w:val="24"/>
          <w:szCs w:val="24"/>
        </w:rPr>
      </w:pPr>
    </w:p>
    <w:p w:rsidR="00952C65" w:rsidRDefault="00952C65" w:rsidP="0016319A">
      <w:pPr>
        <w:widowControl w:val="0"/>
        <w:autoSpaceDE w:val="0"/>
        <w:autoSpaceDN w:val="0"/>
        <w:adjustRightInd w:val="0"/>
        <w:spacing w:after="0" w:line="2" w:lineRule="exact"/>
        <w:rPr>
          <w:rFonts w:ascii="Times New Roman" w:hAnsi="Times New Roman"/>
          <w:noProof/>
          <w:sz w:val="24"/>
          <w:szCs w:val="24"/>
        </w:rPr>
      </w:pPr>
    </w:p>
    <w:p w:rsidR="00952C65" w:rsidRDefault="00952C65" w:rsidP="0016319A">
      <w:pPr>
        <w:widowControl w:val="0"/>
        <w:autoSpaceDE w:val="0"/>
        <w:autoSpaceDN w:val="0"/>
        <w:adjustRightInd w:val="0"/>
        <w:spacing w:after="0" w:line="2" w:lineRule="exact"/>
        <w:rPr>
          <w:rFonts w:ascii="Times New Roman" w:hAnsi="Times New Roman"/>
          <w:noProof/>
          <w:sz w:val="24"/>
          <w:szCs w:val="24"/>
        </w:rPr>
      </w:pPr>
    </w:p>
    <w:p w:rsidR="0016319A" w:rsidRDefault="0016319A" w:rsidP="0016319A">
      <w:pPr>
        <w:pStyle w:val="Body"/>
        <w:spacing w:line="280" w:lineRule="exact"/>
        <w:rPr>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648"/>
      </w:tblGrid>
      <w:tr w:rsidR="00C230E7" w:rsidTr="00FC166B">
        <w:tc>
          <w:tcPr>
            <w:tcW w:w="8100" w:type="dxa"/>
          </w:tcPr>
          <w:p w:rsidR="00C230E7" w:rsidRPr="00861C3E" w:rsidRDefault="00C230E7" w:rsidP="00C230E7">
            <w:pPr>
              <w:pStyle w:val="Body"/>
              <w:spacing w:before="200" w:after="200"/>
            </w:pPr>
            <m:oMathPara>
              <m:oMath>
                <m:r>
                  <w:rPr>
                    <w:rFonts w:ascii="Cambria Math" w:hAnsi="Cambria Math"/>
                  </w:rPr>
                  <m:t xml:space="preserve">albedo= </m:t>
                </m:r>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rPr>
                          <m:t>regions</m:t>
                        </m:r>
                      </m:sub>
                      <m:sup/>
                      <m:e>
                        <m:sSub>
                          <m:sSubPr>
                            <m:ctrlPr>
                              <w:rPr>
                                <w:rFonts w:ascii="Cambria Math" w:hAnsi="Cambria Math"/>
                                <w:i/>
                              </w:rPr>
                            </m:ctrlPr>
                          </m:sSubPr>
                          <m:e>
                            <m:bar>
                              <m:barPr>
                                <m:pos m:val="top"/>
                                <m:ctrlPr>
                                  <w:rPr>
                                    <w:rFonts w:ascii="Cambria Math" w:hAnsi="Cambria Math"/>
                                    <w:i/>
                                  </w:rPr>
                                </m:ctrlPr>
                              </m:barPr>
                              <m:e>
                                <m:r>
                                  <w:rPr>
                                    <w:rFonts w:ascii="Cambria Math" w:hAnsi="Cambria Math"/>
                                  </w:rPr>
                                  <m:t>M</m:t>
                                </m:r>
                              </m:e>
                            </m:bar>
                          </m:e>
                          <m:sub>
                            <m:r>
                              <w:rPr>
                                <w:rFonts w:ascii="Cambria Math" w:hAnsi="Cambria Math"/>
                              </w:rPr>
                              <m:t>SW</m:t>
                            </m:r>
                          </m:sub>
                        </m:sSub>
                        <m:r>
                          <w:rPr>
                            <w:rFonts w:ascii="Cambria Math" w:hAnsi="Cambria Math"/>
                          </w:rPr>
                          <m:t xml:space="preserve"> ∙24 ∙NDAYS</m:t>
                        </m:r>
                      </m:e>
                    </m:nary>
                  </m:num>
                  <m:den>
                    <m:r>
                      <w:rPr>
                        <w:rFonts w:ascii="Cambria Math" w:hAnsi="Cambria Math"/>
                      </w:rPr>
                      <m:t>TSOLRD</m:t>
                    </m:r>
                  </m:den>
                </m:f>
                <m:r>
                  <w:rPr>
                    <w:rFonts w:ascii="Cambria Math" w:hAnsi="Cambria Math"/>
                  </w:rPr>
                  <m:t xml:space="preserve"> </m:t>
                </m:r>
              </m:oMath>
            </m:oMathPara>
          </w:p>
        </w:tc>
        <w:tc>
          <w:tcPr>
            <w:tcW w:w="648" w:type="dxa"/>
          </w:tcPr>
          <w:p w:rsidR="00C230E7" w:rsidRDefault="00C230E7" w:rsidP="00C230E7">
            <w:pPr>
              <w:pStyle w:val="Body"/>
              <w:spacing w:before="200" w:after="200"/>
            </w:pPr>
            <w:r>
              <w:t>(6)</w:t>
            </w:r>
          </w:p>
        </w:tc>
      </w:tr>
    </w:tbl>
    <w:p w:rsidR="00952C65" w:rsidRDefault="00952C65" w:rsidP="0016319A">
      <w:pPr>
        <w:pStyle w:val="Body"/>
        <w:spacing w:line="280" w:lineRule="exact"/>
        <w:rPr>
          <w:color w:val="auto"/>
        </w:rPr>
      </w:pPr>
    </w:p>
    <w:p w:rsidR="0016319A" w:rsidRDefault="0016319A" w:rsidP="0016319A">
      <w:pPr>
        <w:pStyle w:val="Body"/>
        <w:spacing w:line="280" w:lineRule="exact"/>
      </w:pPr>
      <w:r>
        <w:t>where:</w:t>
      </w:r>
    </w:p>
    <w:p w:rsidR="0016319A" w:rsidRDefault="0016319A" w:rsidP="0016319A">
      <w:pPr>
        <w:pStyle w:val="Legend"/>
        <w:tabs>
          <w:tab w:val="clear" w:pos="1260"/>
          <w:tab w:val="left" w:pos="1800"/>
        </w:tabs>
        <w:spacing w:line="400" w:lineRule="exact"/>
        <w:ind w:hanging="1224"/>
      </w:pPr>
      <w:r>
        <w:rPr>
          <w:rStyle w:val="Overline"/>
          <w:rFonts w:ascii="Times" w:hAnsi="Times"/>
          <w:color w:val="000000"/>
        </w:rPr>
        <w:t>M</w:t>
      </w:r>
      <w:r>
        <w:rPr>
          <w:sz w:val="22"/>
          <w:szCs w:val="22"/>
          <w:vertAlign w:val="subscript"/>
        </w:rPr>
        <w:t>SW</w:t>
      </w:r>
      <w:r>
        <w:tab/>
        <w:t>= Monthly mean shortwave flux based on daily calculations</w:t>
      </w:r>
    </w:p>
    <w:p w:rsidR="0016319A" w:rsidRDefault="0016319A" w:rsidP="0016319A">
      <w:pPr>
        <w:pStyle w:val="Legend"/>
        <w:tabs>
          <w:tab w:val="clear" w:pos="1260"/>
          <w:tab w:val="left" w:pos="1800"/>
        </w:tabs>
        <w:spacing w:line="400" w:lineRule="exact"/>
        <w:ind w:left="2104" w:hanging="1384"/>
      </w:pPr>
      <w:r>
        <w:t>TSOLRD</w:t>
      </w:r>
      <w:r>
        <w:tab/>
        <w:t xml:space="preserve">= Total of monthly integrated solar incidence for all days of the month (see </w:t>
      </w:r>
      <w:r w:rsidRPr="00895D69">
        <w:rPr>
          <w:rStyle w:val="BlueTag"/>
          <w:color w:val="auto"/>
        </w:rPr>
        <w:t>Reference</w:t>
      </w:r>
      <w:r w:rsidR="00C230E7" w:rsidRPr="00895D69">
        <w:rPr>
          <w:rStyle w:val="BlueTag"/>
          <w:color w:val="auto"/>
        </w:rPr>
        <w:t xml:space="preserve"> </w:t>
      </w:r>
      <w:r w:rsidR="00264B77">
        <w:fldChar w:fldCharType="begin"/>
      </w:r>
      <w:r w:rsidR="00264B77">
        <w:instrText xml:space="preserve"> REF _Ref216061767 \n \h  \* MERGEFORMAT </w:instrText>
      </w:r>
      <w:r w:rsidR="00264B77">
        <w:fldChar w:fldCharType="separate"/>
      </w:r>
      <w:r w:rsidR="00895D69" w:rsidRPr="00895D69">
        <w:rPr>
          <w:rStyle w:val="BlueTag"/>
          <w:color w:val="548DD4" w:themeColor="text2" w:themeTint="99"/>
        </w:rPr>
        <w:t>13</w:t>
      </w:r>
      <w:r w:rsidR="00264B77">
        <w:fldChar w:fldCharType="end"/>
      </w:r>
      <w:r>
        <w:t>)</w:t>
      </w:r>
    </w:p>
    <w:p w:rsidR="0016319A" w:rsidRDefault="0016319A" w:rsidP="0016319A">
      <w:pPr>
        <w:pStyle w:val="Legend"/>
        <w:tabs>
          <w:tab w:val="clear" w:pos="1260"/>
          <w:tab w:val="left" w:pos="1800"/>
        </w:tabs>
        <w:spacing w:line="400" w:lineRule="exact"/>
        <w:ind w:hanging="1224"/>
      </w:pPr>
      <w:r>
        <w:t>NDAYS</w:t>
      </w:r>
      <w:r>
        <w:tab/>
        <w:t>= The total number of days in the month</w:t>
      </w:r>
    </w:p>
    <w:p w:rsidR="0016319A" w:rsidRDefault="0016319A" w:rsidP="00C230E7">
      <w:pPr>
        <w:pStyle w:val="Body"/>
      </w:pPr>
    </w:p>
    <w:p w:rsidR="00B322F4" w:rsidRDefault="00B322F4" w:rsidP="00C230E7">
      <w:pPr>
        <w:pStyle w:val="Body"/>
      </w:pPr>
    </w:p>
    <w:p w:rsidR="00B322F4" w:rsidRDefault="00B322F4" w:rsidP="00C230E7">
      <w:pPr>
        <w:pStyle w:val="Body"/>
        <w:sectPr w:rsidR="00B322F4" w:rsidSect="00D119BA">
          <w:pgSz w:w="12240" w:h="15840"/>
          <w:pgMar w:top="1440" w:right="1440" w:bottom="1440" w:left="1440" w:header="720" w:footer="720" w:gutter="0"/>
          <w:cols w:space="360"/>
          <w:docGrid w:linePitch="299"/>
        </w:sectPr>
      </w:pPr>
    </w:p>
    <w:p w:rsidR="00B322F4" w:rsidRPr="00C230E7" w:rsidRDefault="00B322F4" w:rsidP="00C230E7">
      <w:pPr>
        <w:pStyle w:val="Body"/>
      </w:pPr>
    </w:p>
    <w:p w:rsidR="00B322F4" w:rsidRDefault="00297BB8" w:rsidP="00B322F4">
      <w:pPr>
        <w:pStyle w:val="Caption"/>
        <w:keepNext/>
      </w:pPr>
      <w:bookmarkStart w:id="107" w:name="_Ref216061719"/>
      <w:bookmarkStart w:id="108" w:name="_Toc215983826"/>
      <w:r>
        <w:rPr>
          <w:rFonts w:ascii="Helvetica" w:hAnsi="Helvetica" w:cs="Helvetica"/>
          <w:b/>
          <w:sz w:val="20"/>
          <w:szCs w:val="20"/>
        </w:rPr>
        <w:pict>
          <v:shape id="_x0000_s5176" type="#_x0000_t202" style="position:absolute;left:0;text-align:left;margin-left:678.9pt;margin-top:36.75pt;width:26.45pt;height:418.75pt;z-index:252048384" stroked="f">
            <v:textbox style="layout-flow:vertical">
              <w:txbxContent>
                <w:p w:rsidR="00264B77" w:rsidRPr="00303AA6" w:rsidRDefault="00264B77" w:rsidP="00F54E7E">
                  <w:pPr>
                    <w:pStyle w:val="Header"/>
                    <w:tabs>
                      <w:tab w:val="clear" w:pos="4680"/>
                      <w:tab w:val="right" w:pos="6480"/>
                      <w:tab w:val="right" w:pos="7920"/>
                    </w:tabs>
                    <w:rPr>
                      <w:rFonts w:ascii="Times New Roman" w:hAnsi="Times New Roman"/>
                      <w:sz w:val="20"/>
                      <w:szCs w:val="20"/>
                    </w:rPr>
                  </w:pPr>
                  <w:r w:rsidRPr="00303AA6">
                    <w:rPr>
                      <w:rFonts w:ascii="Times New Roman" w:hAnsi="Times New Roman"/>
                      <w:sz w:val="20"/>
                      <w:szCs w:val="20"/>
                    </w:rPr>
                    <w:t>DRAFT ES-4 Collection Guide</w:t>
                  </w:r>
                  <w:r w:rsidRPr="00303AA6">
                    <w:rPr>
                      <w:rFonts w:ascii="Times New Roman" w:hAnsi="Times New Roman"/>
                      <w:sz w:val="20"/>
                      <w:szCs w:val="20"/>
                    </w:rPr>
                    <w:tab/>
                  </w:r>
                  <w:r w:rsidRPr="00303AA6">
                    <w:rPr>
                      <w:rFonts w:ascii="Times New Roman" w:hAnsi="Times New Roman"/>
                      <w:sz w:val="20"/>
                      <w:szCs w:val="20"/>
                    </w:rPr>
                    <w:tab/>
                  </w:r>
                  <w:r w:rsidRPr="00303AA6">
                    <w:rPr>
                      <w:rFonts w:ascii="Times New Roman" w:hAnsi="Times New Roman"/>
                      <w:sz w:val="20"/>
                      <w:szCs w:val="20"/>
                    </w:rPr>
                    <w:fldChar w:fldCharType="begin"/>
                  </w:r>
                  <w:r w:rsidRPr="00303AA6">
                    <w:rPr>
                      <w:rFonts w:ascii="Times New Roman" w:hAnsi="Times New Roman"/>
                      <w:sz w:val="20"/>
                      <w:szCs w:val="20"/>
                    </w:rPr>
                    <w:instrText xml:space="preserve"> SAVEDATE  \@ "M/d/yyyy"  \* MERGEFORMAT </w:instrText>
                  </w:r>
                  <w:r w:rsidRPr="00303AA6">
                    <w:rPr>
                      <w:rFonts w:ascii="Times New Roman" w:hAnsi="Times New Roman"/>
                      <w:sz w:val="20"/>
                      <w:szCs w:val="20"/>
                    </w:rPr>
                    <w:fldChar w:fldCharType="separate"/>
                  </w:r>
                  <w:r w:rsidR="00706336">
                    <w:rPr>
                      <w:rFonts w:ascii="Times New Roman" w:hAnsi="Times New Roman"/>
                      <w:noProof/>
                      <w:sz w:val="20"/>
                      <w:szCs w:val="20"/>
                    </w:rPr>
                    <w:t>6/19/2013</w:t>
                  </w:r>
                  <w:r w:rsidRPr="00303AA6">
                    <w:rPr>
                      <w:rFonts w:ascii="Times New Roman" w:hAnsi="Times New Roman"/>
                      <w:sz w:val="20"/>
                      <w:szCs w:val="20"/>
                    </w:rPr>
                    <w:fldChar w:fldCharType="end"/>
                  </w:r>
                </w:p>
                <w:p w:rsidR="00264B77" w:rsidRPr="00F54E7E" w:rsidRDefault="00264B77" w:rsidP="00F54E7E"/>
              </w:txbxContent>
            </v:textbox>
          </v:shape>
        </w:pict>
      </w:r>
      <w:r w:rsidR="00B322F4">
        <w:t xml:space="preserve">Table </w:t>
      </w:r>
      <w:r>
        <w:fldChar w:fldCharType="begin"/>
      </w:r>
      <w:r>
        <w:instrText xml:space="preserve"> STYLEREF 1 \s </w:instrText>
      </w:r>
      <w:r>
        <w:fldChar w:fldCharType="separate"/>
      </w:r>
      <w:r w:rsidR="00CF6792">
        <w:rPr>
          <w:noProof/>
        </w:rPr>
        <w:t>4</w:t>
      </w:r>
      <w:r>
        <w:rPr>
          <w:noProof/>
        </w:rPr>
        <w:fldChar w:fldCharType="end"/>
      </w:r>
      <w:r w:rsidR="00CF6792">
        <w:noBreakHyphen/>
      </w:r>
      <w:r>
        <w:fldChar w:fldCharType="begin"/>
      </w:r>
      <w:r>
        <w:instrText xml:space="preserve"> SEQ Table \* ARABIC \s 1 </w:instrText>
      </w:r>
      <w:r>
        <w:fldChar w:fldCharType="separate"/>
      </w:r>
      <w:r w:rsidR="00CF6792">
        <w:rPr>
          <w:noProof/>
        </w:rPr>
        <w:t>15</w:t>
      </w:r>
      <w:r>
        <w:rPr>
          <w:noProof/>
        </w:rPr>
        <w:fldChar w:fldCharType="end"/>
      </w:r>
      <w:bookmarkEnd w:id="107"/>
      <w:r w:rsidR="00B322F4">
        <w:t>.  Polar Colatitude Indicators and Center Colatitudes</w:t>
      </w:r>
      <w:bookmarkEnd w:id="108"/>
    </w:p>
    <w:tbl>
      <w:tblPr>
        <w:tblW w:w="0" w:type="auto"/>
        <w:jc w:val="center"/>
        <w:tblInd w:w="5" w:type="dxa"/>
        <w:tblLayout w:type="fixed"/>
        <w:tblCellMar>
          <w:left w:w="0" w:type="dxa"/>
          <w:right w:w="0" w:type="dxa"/>
        </w:tblCellMar>
        <w:tblLook w:val="0000" w:firstRow="0" w:lastRow="0" w:firstColumn="0" w:lastColumn="0" w:noHBand="0" w:noVBand="0"/>
      </w:tblPr>
      <w:tblGrid>
        <w:gridCol w:w="1440"/>
        <w:gridCol w:w="1440"/>
        <w:gridCol w:w="1420"/>
        <w:gridCol w:w="1440"/>
        <w:gridCol w:w="1440"/>
        <w:gridCol w:w="1460"/>
        <w:gridCol w:w="1360"/>
        <w:gridCol w:w="1440"/>
        <w:gridCol w:w="1420"/>
      </w:tblGrid>
      <w:tr w:rsidR="00B322F4" w:rsidTr="00B322F4">
        <w:trPr>
          <w:cantSplit/>
          <w:jc w:val="center"/>
        </w:trPr>
        <w:tc>
          <w:tcPr>
            <w:tcW w:w="4300" w:type="dxa"/>
            <w:gridSpan w:val="3"/>
            <w:tcBorders>
              <w:top w:val="single" w:sz="4" w:space="0" w:color="000000"/>
              <w:left w:val="single" w:sz="4" w:space="0" w:color="000000"/>
              <w:bottom w:val="single" w:sz="4" w:space="0" w:color="000000"/>
              <w:right w:val="single" w:sz="4" w:space="0" w:color="000000"/>
            </w:tcBorders>
            <w:vAlign w:val="center"/>
          </w:tcPr>
          <w:p w:rsidR="00B322F4" w:rsidRPr="00B322F4" w:rsidRDefault="00B322F4" w:rsidP="00B322F4">
            <w:pPr>
              <w:pStyle w:val="Body"/>
              <w:spacing w:before="40" w:after="40"/>
              <w:ind w:left="40"/>
              <w:jc w:val="center"/>
              <w:rPr>
                <w:rFonts w:ascii="Helvetica" w:hAnsi="Helvetica" w:cs="Helvetica"/>
                <w:b/>
                <w:color w:val="auto"/>
                <w:sz w:val="20"/>
                <w:szCs w:val="20"/>
              </w:rPr>
            </w:pPr>
            <w:r w:rsidRPr="00B322F4">
              <w:rPr>
                <w:rFonts w:ascii="Helvetica" w:hAnsi="Helvetica" w:cs="Helvetica"/>
                <w:b/>
                <w:color w:val="auto"/>
                <w:sz w:val="20"/>
                <w:szCs w:val="20"/>
              </w:rPr>
              <w:t>2.5</w:t>
            </w:r>
            <w:r w:rsidR="00444C18" w:rsidRPr="00444C18">
              <w:rPr>
                <w:b/>
                <w:vertAlign w:val="superscript"/>
              </w:rPr>
              <w:t>o</w:t>
            </w:r>
            <w:r w:rsidRPr="00B322F4">
              <w:rPr>
                <w:rFonts w:ascii="Helvetica" w:hAnsi="Helvetica" w:cs="Helvetica"/>
                <w:b/>
                <w:color w:val="auto"/>
                <w:sz w:val="20"/>
                <w:szCs w:val="20"/>
              </w:rPr>
              <w:t xml:space="preserve"> RESOLUTION</w:t>
            </w:r>
          </w:p>
        </w:tc>
        <w:tc>
          <w:tcPr>
            <w:tcW w:w="4340" w:type="dxa"/>
            <w:gridSpan w:val="3"/>
            <w:tcBorders>
              <w:top w:val="single" w:sz="4" w:space="0" w:color="000000"/>
              <w:left w:val="single" w:sz="4" w:space="0" w:color="000000"/>
              <w:bottom w:val="single" w:sz="4" w:space="0" w:color="000000"/>
              <w:right w:val="single" w:sz="4" w:space="0" w:color="000000"/>
            </w:tcBorders>
            <w:vAlign w:val="center"/>
          </w:tcPr>
          <w:p w:rsidR="00B322F4" w:rsidRPr="00B322F4" w:rsidRDefault="00B322F4" w:rsidP="00B322F4">
            <w:pPr>
              <w:pStyle w:val="Body"/>
              <w:spacing w:before="40" w:after="40"/>
              <w:ind w:left="40"/>
              <w:jc w:val="center"/>
              <w:rPr>
                <w:rFonts w:ascii="Helvetica" w:hAnsi="Helvetica" w:cs="Helvetica"/>
                <w:b/>
                <w:color w:val="auto"/>
                <w:sz w:val="20"/>
                <w:szCs w:val="20"/>
              </w:rPr>
            </w:pPr>
            <w:r w:rsidRPr="00B322F4">
              <w:rPr>
                <w:rFonts w:ascii="Helvetica" w:hAnsi="Helvetica" w:cs="Helvetica"/>
                <w:b/>
                <w:color w:val="auto"/>
                <w:sz w:val="20"/>
                <w:szCs w:val="20"/>
              </w:rPr>
              <w:t>5.0</w:t>
            </w:r>
            <w:r w:rsidR="00444C18" w:rsidRPr="00444C18">
              <w:rPr>
                <w:b/>
                <w:vertAlign w:val="superscript"/>
              </w:rPr>
              <w:t>o</w:t>
            </w:r>
            <w:r w:rsidRPr="00B322F4">
              <w:rPr>
                <w:rFonts w:ascii="Helvetica" w:hAnsi="Helvetica" w:cs="Helvetica"/>
                <w:b/>
                <w:color w:val="auto"/>
                <w:sz w:val="20"/>
                <w:szCs w:val="20"/>
              </w:rPr>
              <w:t xml:space="preserve"> RESOLUTION</w:t>
            </w:r>
          </w:p>
        </w:tc>
        <w:tc>
          <w:tcPr>
            <w:tcW w:w="4220" w:type="dxa"/>
            <w:gridSpan w:val="3"/>
            <w:tcBorders>
              <w:top w:val="single" w:sz="4" w:space="0" w:color="000000"/>
              <w:left w:val="single" w:sz="4" w:space="0" w:color="000000"/>
              <w:bottom w:val="single" w:sz="4" w:space="0" w:color="000000"/>
              <w:right w:val="single" w:sz="4" w:space="0" w:color="000000"/>
            </w:tcBorders>
            <w:vAlign w:val="center"/>
          </w:tcPr>
          <w:p w:rsidR="00B322F4" w:rsidRPr="00B322F4" w:rsidRDefault="00B322F4" w:rsidP="00B322F4">
            <w:pPr>
              <w:pStyle w:val="Body"/>
              <w:spacing w:before="40" w:after="40"/>
              <w:ind w:left="40"/>
              <w:jc w:val="center"/>
              <w:rPr>
                <w:rFonts w:ascii="Helvetica" w:hAnsi="Helvetica" w:cs="Helvetica"/>
                <w:b/>
                <w:color w:val="auto"/>
                <w:sz w:val="20"/>
                <w:szCs w:val="20"/>
              </w:rPr>
            </w:pPr>
            <w:r w:rsidRPr="00B322F4">
              <w:rPr>
                <w:rFonts w:ascii="Helvetica" w:hAnsi="Helvetica" w:cs="Helvetica"/>
                <w:b/>
                <w:color w:val="auto"/>
                <w:sz w:val="20"/>
                <w:szCs w:val="20"/>
              </w:rPr>
              <w:t>10.0</w:t>
            </w:r>
            <w:r w:rsidR="00444C18" w:rsidRPr="00444C18">
              <w:rPr>
                <w:b/>
                <w:vertAlign w:val="superscript"/>
              </w:rPr>
              <w:t>o</w:t>
            </w:r>
            <w:r w:rsidRPr="00B322F4">
              <w:rPr>
                <w:rFonts w:ascii="Helvetica" w:hAnsi="Helvetica" w:cs="Helvetica"/>
                <w:b/>
                <w:color w:val="auto"/>
                <w:sz w:val="20"/>
                <w:szCs w:val="20"/>
              </w:rPr>
              <w:t xml:space="preserve"> RESOLUTION</w:t>
            </w:r>
          </w:p>
        </w:tc>
      </w:tr>
      <w:tr w:rsidR="0016319A" w:rsidTr="00B322F4">
        <w:trPr>
          <w:cantSplit/>
          <w:jc w:val="center"/>
        </w:trPr>
        <w:tc>
          <w:tcPr>
            <w:tcW w:w="1440" w:type="dxa"/>
            <w:tcBorders>
              <w:top w:val="single" w:sz="4" w:space="0" w:color="000000"/>
              <w:left w:val="single" w:sz="4" w:space="0" w:color="000000"/>
              <w:bottom w:val="double" w:sz="4" w:space="0" w:color="000000"/>
              <w:right w:val="single" w:sz="4" w:space="0" w:color="000000"/>
            </w:tcBorders>
          </w:tcPr>
          <w:p w:rsidR="0016319A" w:rsidRDefault="0016319A" w:rsidP="00B322F4">
            <w:pPr>
              <w:pStyle w:val="CellHeading"/>
              <w:spacing w:before="40" w:after="40"/>
              <w:ind w:left="40"/>
            </w:pPr>
            <w:r>
              <w:t>COLATITUDE</w:t>
            </w:r>
            <w:r>
              <w:br/>
              <w:t>INDICATORS</w:t>
            </w:r>
          </w:p>
        </w:tc>
        <w:tc>
          <w:tcPr>
            <w:tcW w:w="1440" w:type="dxa"/>
            <w:tcBorders>
              <w:top w:val="single" w:sz="4" w:space="0" w:color="000000"/>
              <w:left w:val="single" w:sz="4" w:space="0" w:color="000000"/>
              <w:bottom w:val="double" w:sz="4" w:space="0" w:color="000000"/>
              <w:right w:val="single" w:sz="4" w:space="0" w:color="000000"/>
            </w:tcBorders>
          </w:tcPr>
          <w:p w:rsidR="0016319A" w:rsidRDefault="0016319A" w:rsidP="00B322F4">
            <w:pPr>
              <w:pStyle w:val="CellHeading"/>
              <w:spacing w:before="40" w:after="40"/>
              <w:ind w:left="40"/>
            </w:pPr>
            <w:r>
              <w:t>CENTER</w:t>
            </w:r>
            <w:r>
              <w:br/>
              <w:t>COLAT (DEG)</w:t>
            </w:r>
          </w:p>
        </w:tc>
        <w:tc>
          <w:tcPr>
            <w:tcW w:w="1420" w:type="dxa"/>
            <w:tcBorders>
              <w:top w:val="single" w:sz="4" w:space="0" w:color="000000"/>
              <w:left w:val="single" w:sz="4" w:space="0" w:color="000000"/>
              <w:bottom w:val="double" w:sz="4" w:space="0" w:color="000000"/>
              <w:right w:val="single" w:sz="4" w:space="0" w:color="000000"/>
            </w:tcBorders>
          </w:tcPr>
          <w:p w:rsidR="0016319A" w:rsidRDefault="0016319A" w:rsidP="00B322F4">
            <w:pPr>
              <w:pStyle w:val="CellHeading"/>
              <w:spacing w:before="40" w:after="40"/>
              <w:ind w:left="40"/>
            </w:pPr>
            <w:r>
              <w:t>HEMISPHERE</w:t>
            </w:r>
          </w:p>
        </w:tc>
        <w:tc>
          <w:tcPr>
            <w:tcW w:w="1440" w:type="dxa"/>
            <w:tcBorders>
              <w:top w:val="single" w:sz="4" w:space="0" w:color="000000"/>
              <w:left w:val="single" w:sz="4" w:space="0" w:color="000000"/>
              <w:bottom w:val="double" w:sz="4" w:space="0" w:color="000000"/>
              <w:right w:val="single" w:sz="4" w:space="0" w:color="000000"/>
            </w:tcBorders>
          </w:tcPr>
          <w:p w:rsidR="0016319A" w:rsidRDefault="0016319A" w:rsidP="00B322F4">
            <w:pPr>
              <w:pStyle w:val="CellHeading"/>
              <w:spacing w:before="40" w:after="40"/>
              <w:ind w:left="40"/>
            </w:pPr>
            <w:r>
              <w:t>COLATITUDE</w:t>
            </w:r>
            <w:r>
              <w:br/>
              <w:t>INDICATORS</w:t>
            </w:r>
          </w:p>
        </w:tc>
        <w:tc>
          <w:tcPr>
            <w:tcW w:w="1440" w:type="dxa"/>
            <w:tcBorders>
              <w:top w:val="single" w:sz="4" w:space="0" w:color="000000"/>
              <w:left w:val="single" w:sz="4" w:space="0" w:color="000000"/>
              <w:bottom w:val="double" w:sz="4" w:space="0" w:color="000000"/>
              <w:right w:val="single" w:sz="4" w:space="0" w:color="000000"/>
            </w:tcBorders>
          </w:tcPr>
          <w:p w:rsidR="0016319A" w:rsidRDefault="0016319A" w:rsidP="00B322F4">
            <w:pPr>
              <w:pStyle w:val="CellHeading"/>
              <w:spacing w:before="40" w:after="40"/>
              <w:ind w:left="40"/>
            </w:pPr>
            <w:r>
              <w:t>CENTER</w:t>
            </w:r>
            <w:r>
              <w:br/>
              <w:t>COLAT (DEG)</w:t>
            </w:r>
          </w:p>
        </w:tc>
        <w:tc>
          <w:tcPr>
            <w:tcW w:w="1460" w:type="dxa"/>
            <w:tcBorders>
              <w:top w:val="single" w:sz="4" w:space="0" w:color="000000"/>
              <w:left w:val="single" w:sz="4" w:space="0" w:color="000000"/>
              <w:bottom w:val="double" w:sz="4" w:space="0" w:color="000000"/>
              <w:right w:val="single" w:sz="4" w:space="0" w:color="000000"/>
            </w:tcBorders>
          </w:tcPr>
          <w:p w:rsidR="0016319A" w:rsidRDefault="0016319A" w:rsidP="00B322F4">
            <w:pPr>
              <w:pStyle w:val="CellHeading"/>
              <w:spacing w:before="40" w:after="40"/>
              <w:ind w:left="40"/>
            </w:pPr>
            <w:r>
              <w:t>HEMISPHERE</w:t>
            </w:r>
          </w:p>
        </w:tc>
        <w:tc>
          <w:tcPr>
            <w:tcW w:w="1360" w:type="dxa"/>
            <w:tcBorders>
              <w:top w:val="single" w:sz="4" w:space="0" w:color="000000"/>
              <w:left w:val="single" w:sz="4" w:space="0" w:color="000000"/>
              <w:bottom w:val="double" w:sz="4" w:space="0" w:color="000000"/>
              <w:right w:val="single" w:sz="4" w:space="0" w:color="000000"/>
            </w:tcBorders>
          </w:tcPr>
          <w:p w:rsidR="0016319A" w:rsidRDefault="0016319A" w:rsidP="00B322F4">
            <w:pPr>
              <w:pStyle w:val="CellHeading"/>
              <w:spacing w:before="40" w:after="40"/>
              <w:ind w:left="40"/>
            </w:pPr>
            <w:r>
              <w:t>COLATITUDE</w:t>
            </w:r>
            <w:r>
              <w:br/>
              <w:t>INDICATORS</w:t>
            </w:r>
          </w:p>
        </w:tc>
        <w:tc>
          <w:tcPr>
            <w:tcW w:w="1440" w:type="dxa"/>
            <w:tcBorders>
              <w:top w:val="single" w:sz="4" w:space="0" w:color="000000"/>
              <w:left w:val="single" w:sz="4" w:space="0" w:color="000000"/>
              <w:bottom w:val="double" w:sz="4" w:space="0" w:color="000000"/>
              <w:right w:val="single" w:sz="4" w:space="0" w:color="000000"/>
            </w:tcBorders>
          </w:tcPr>
          <w:p w:rsidR="0016319A" w:rsidRDefault="0016319A" w:rsidP="00B322F4">
            <w:pPr>
              <w:pStyle w:val="CellHeading"/>
              <w:spacing w:before="40" w:after="40"/>
              <w:ind w:left="40"/>
            </w:pPr>
            <w:r>
              <w:t>CENTER</w:t>
            </w:r>
            <w:r>
              <w:br/>
              <w:t>COLAT (DEG)</w:t>
            </w:r>
          </w:p>
        </w:tc>
        <w:tc>
          <w:tcPr>
            <w:tcW w:w="1420" w:type="dxa"/>
            <w:tcBorders>
              <w:top w:val="single" w:sz="4" w:space="0" w:color="000000"/>
              <w:left w:val="single" w:sz="4" w:space="0" w:color="000000"/>
              <w:bottom w:val="double" w:sz="4" w:space="0" w:color="000000"/>
              <w:right w:val="single" w:sz="4" w:space="0" w:color="000000"/>
            </w:tcBorders>
          </w:tcPr>
          <w:p w:rsidR="0016319A" w:rsidRDefault="0016319A" w:rsidP="00B322F4">
            <w:pPr>
              <w:pStyle w:val="CellHeading"/>
              <w:spacing w:before="40" w:after="40"/>
              <w:ind w:left="40"/>
            </w:pPr>
            <w:r>
              <w:t>HEMISPHERE</w:t>
            </w:r>
          </w:p>
        </w:tc>
      </w:tr>
      <w:tr w:rsidR="0016319A" w:rsidTr="002C1769">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2C1769">
            <w:pPr>
              <w:pStyle w:val="CellBody"/>
              <w:spacing w:before="40" w:after="40"/>
              <w:ind w:left="40"/>
              <w:jc w:val="center"/>
            </w:pPr>
            <w:r>
              <w:t>1</w:t>
            </w:r>
          </w:p>
          <w:p w:rsidR="0016319A" w:rsidRDefault="0016319A" w:rsidP="002C1769">
            <w:pPr>
              <w:pStyle w:val="CellBody"/>
              <w:spacing w:before="40" w:after="40"/>
              <w:ind w:left="40"/>
              <w:jc w:val="center"/>
            </w:pPr>
            <w:r>
              <w:t>2</w:t>
            </w:r>
          </w:p>
          <w:p w:rsidR="0016319A" w:rsidRDefault="0016319A" w:rsidP="002C1769">
            <w:pPr>
              <w:pStyle w:val="CellBody"/>
              <w:spacing w:before="40" w:after="40"/>
              <w:ind w:left="40"/>
              <w:jc w:val="center"/>
            </w:pPr>
            <w:r>
              <w:t>3</w:t>
            </w:r>
          </w:p>
          <w:p w:rsidR="0016319A" w:rsidRDefault="0016319A" w:rsidP="002C1769">
            <w:pPr>
              <w:pStyle w:val="CellBody"/>
              <w:spacing w:before="40" w:after="40"/>
              <w:ind w:left="40"/>
              <w:jc w:val="center"/>
            </w:pPr>
            <w:r>
              <w:t>4</w:t>
            </w:r>
          </w:p>
          <w:p w:rsidR="0016319A" w:rsidRDefault="0016319A" w:rsidP="002C1769">
            <w:pPr>
              <w:pStyle w:val="CellBody"/>
              <w:spacing w:before="40" w:after="40"/>
              <w:ind w:left="40"/>
              <w:jc w:val="center"/>
            </w:pPr>
            <w:r>
              <w:t>5</w:t>
            </w:r>
          </w:p>
          <w:p w:rsidR="0016319A" w:rsidRDefault="0016319A" w:rsidP="002C1769">
            <w:pPr>
              <w:pStyle w:val="CellBody"/>
              <w:spacing w:before="40" w:after="40"/>
              <w:ind w:left="40"/>
              <w:jc w:val="center"/>
            </w:pPr>
            <w:r>
              <w:t>6</w:t>
            </w:r>
          </w:p>
          <w:p w:rsidR="0016319A" w:rsidRDefault="0016319A" w:rsidP="002C1769">
            <w:pPr>
              <w:pStyle w:val="CellBody"/>
              <w:spacing w:before="40" w:after="40"/>
              <w:ind w:left="40"/>
              <w:jc w:val="center"/>
            </w:pPr>
            <w:r>
              <w:t>7</w:t>
            </w:r>
          </w:p>
          <w:p w:rsidR="0016319A" w:rsidRDefault="0016319A" w:rsidP="002C1769">
            <w:pPr>
              <w:pStyle w:val="CellBody"/>
              <w:spacing w:before="40" w:after="40"/>
              <w:ind w:left="40"/>
              <w:jc w:val="center"/>
            </w:pPr>
            <w:r>
              <w:t>8</w:t>
            </w:r>
          </w:p>
          <w:p w:rsidR="0016319A" w:rsidRDefault="0016319A" w:rsidP="002C1769">
            <w:pPr>
              <w:pStyle w:val="CellBody"/>
              <w:spacing w:before="40" w:after="40"/>
              <w:ind w:left="40"/>
              <w:jc w:val="center"/>
            </w:pPr>
            <w:r>
              <w:t>9</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2C1769">
            <w:pPr>
              <w:pStyle w:val="CellBody"/>
              <w:spacing w:before="40" w:after="40"/>
              <w:ind w:left="40"/>
              <w:jc w:val="center"/>
            </w:pPr>
            <w:r>
              <w:t>1.25</w:t>
            </w:r>
          </w:p>
          <w:p w:rsidR="0016319A" w:rsidRDefault="0016319A" w:rsidP="002C1769">
            <w:pPr>
              <w:pStyle w:val="CellBody"/>
              <w:spacing w:before="40" w:after="40"/>
              <w:ind w:left="40"/>
              <w:jc w:val="center"/>
            </w:pPr>
            <w:r>
              <w:t>3.75</w:t>
            </w:r>
          </w:p>
          <w:p w:rsidR="0016319A" w:rsidRDefault="0016319A" w:rsidP="002C1769">
            <w:pPr>
              <w:pStyle w:val="CellBody"/>
              <w:spacing w:before="40" w:after="40"/>
              <w:ind w:left="40"/>
              <w:jc w:val="center"/>
            </w:pPr>
            <w:r>
              <w:t>6.25</w:t>
            </w:r>
          </w:p>
          <w:p w:rsidR="0016319A" w:rsidRDefault="0016319A" w:rsidP="002C1769">
            <w:pPr>
              <w:pStyle w:val="CellBody"/>
              <w:spacing w:before="40" w:after="40"/>
              <w:ind w:left="40"/>
              <w:jc w:val="center"/>
            </w:pPr>
            <w:r>
              <w:t>8.75</w:t>
            </w:r>
          </w:p>
          <w:p w:rsidR="0016319A" w:rsidRDefault="0016319A" w:rsidP="002C1769">
            <w:pPr>
              <w:pStyle w:val="CellBody"/>
              <w:spacing w:before="40" w:after="40"/>
              <w:ind w:left="40"/>
              <w:jc w:val="center"/>
            </w:pPr>
            <w:r>
              <w:t>11.25</w:t>
            </w:r>
          </w:p>
          <w:p w:rsidR="0016319A" w:rsidRDefault="0016319A" w:rsidP="002C1769">
            <w:pPr>
              <w:pStyle w:val="CellBody"/>
              <w:spacing w:before="40" w:after="40"/>
              <w:ind w:left="40"/>
              <w:jc w:val="center"/>
            </w:pPr>
            <w:r>
              <w:t>13.75</w:t>
            </w:r>
          </w:p>
          <w:p w:rsidR="0016319A" w:rsidRDefault="0016319A" w:rsidP="002C1769">
            <w:pPr>
              <w:pStyle w:val="CellBody"/>
              <w:spacing w:before="40" w:after="40"/>
              <w:ind w:left="40"/>
              <w:jc w:val="center"/>
            </w:pPr>
            <w:r>
              <w:t>16.25</w:t>
            </w:r>
          </w:p>
          <w:p w:rsidR="0016319A" w:rsidRDefault="0016319A" w:rsidP="002C1769">
            <w:pPr>
              <w:pStyle w:val="CellBody"/>
              <w:spacing w:before="40" w:after="40"/>
              <w:ind w:left="40"/>
              <w:jc w:val="center"/>
            </w:pPr>
            <w:r>
              <w:t>18.75</w:t>
            </w:r>
          </w:p>
          <w:p w:rsidR="0016319A" w:rsidRDefault="0016319A" w:rsidP="002C1769">
            <w:pPr>
              <w:pStyle w:val="CellBody"/>
              <w:spacing w:before="40" w:after="40"/>
              <w:ind w:left="40"/>
              <w:jc w:val="center"/>
            </w:pPr>
            <w:r>
              <w:t>21.25</w:t>
            </w:r>
          </w:p>
        </w:tc>
        <w:tc>
          <w:tcPr>
            <w:tcW w:w="1420" w:type="dxa"/>
            <w:tcBorders>
              <w:top w:val="single" w:sz="4" w:space="0" w:color="000000"/>
              <w:left w:val="single" w:sz="4" w:space="0" w:color="000000"/>
              <w:bottom w:val="single" w:sz="4" w:space="0" w:color="000000"/>
              <w:right w:val="single" w:sz="4" w:space="0" w:color="000000"/>
            </w:tcBorders>
            <w:vAlign w:val="center"/>
          </w:tcPr>
          <w:p w:rsidR="0016319A" w:rsidRDefault="0016319A" w:rsidP="00B322F4">
            <w:pPr>
              <w:pStyle w:val="CellBody"/>
              <w:spacing w:before="40" w:after="40"/>
              <w:ind w:left="40"/>
              <w:jc w:val="center"/>
            </w:pPr>
            <w:r>
              <w:t>North</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2C1769">
            <w:pPr>
              <w:pStyle w:val="CellBody"/>
              <w:spacing w:before="40" w:after="40"/>
              <w:ind w:left="40"/>
              <w:jc w:val="center"/>
            </w:pPr>
            <w:r>
              <w:t>1</w:t>
            </w:r>
          </w:p>
          <w:p w:rsidR="0016319A" w:rsidRDefault="0016319A" w:rsidP="002C1769">
            <w:pPr>
              <w:pStyle w:val="CellBody"/>
              <w:spacing w:before="40" w:after="40"/>
              <w:ind w:left="40"/>
              <w:jc w:val="center"/>
            </w:pPr>
            <w:r>
              <w:t>2</w:t>
            </w:r>
          </w:p>
          <w:p w:rsidR="0016319A" w:rsidRDefault="0016319A" w:rsidP="002C1769">
            <w:pPr>
              <w:pStyle w:val="CellBody"/>
              <w:spacing w:before="40" w:after="40"/>
              <w:ind w:left="40"/>
              <w:jc w:val="center"/>
            </w:pPr>
            <w:r>
              <w:t>3</w:t>
            </w:r>
          </w:p>
          <w:p w:rsidR="0016319A" w:rsidRDefault="0016319A" w:rsidP="002C1769">
            <w:pPr>
              <w:pStyle w:val="CellBody"/>
              <w:spacing w:before="40" w:after="40"/>
              <w:ind w:left="40"/>
              <w:jc w:val="center"/>
            </w:pPr>
            <w:r>
              <w:t>4</w:t>
            </w:r>
          </w:p>
          <w:p w:rsidR="0016319A" w:rsidRDefault="0016319A" w:rsidP="002C1769">
            <w:pPr>
              <w:pStyle w:val="CellBody"/>
              <w:spacing w:before="40" w:after="40"/>
              <w:ind w:left="40"/>
              <w:jc w:val="center"/>
            </w:pPr>
            <w:r>
              <w:t>5</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2C1769">
            <w:pPr>
              <w:pStyle w:val="CellBody"/>
              <w:spacing w:before="40" w:after="40"/>
              <w:ind w:left="40"/>
              <w:jc w:val="center"/>
            </w:pPr>
            <w:r>
              <w:t>2.50</w:t>
            </w:r>
          </w:p>
          <w:p w:rsidR="0016319A" w:rsidRDefault="0016319A" w:rsidP="002C1769">
            <w:pPr>
              <w:pStyle w:val="CellBody"/>
              <w:spacing w:before="40" w:after="40"/>
              <w:ind w:left="40"/>
              <w:jc w:val="center"/>
            </w:pPr>
            <w:r>
              <w:t>7.50</w:t>
            </w:r>
          </w:p>
          <w:p w:rsidR="0016319A" w:rsidRDefault="0016319A" w:rsidP="002C1769">
            <w:pPr>
              <w:pStyle w:val="CellBody"/>
              <w:spacing w:before="40" w:after="40"/>
              <w:ind w:left="40"/>
              <w:jc w:val="center"/>
            </w:pPr>
            <w:r>
              <w:t>12.50</w:t>
            </w:r>
          </w:p>
          <w:p w:rsidR="0016319A" w:rsidRDefault="0016319A" w:rsidP="002C1769">
            <w:pPr>
              <w:pStyle w:val="CellBody"/>
              <w:spacing w:before="40" w:after="40"/>
              <w:ind w:left="40"/>
              <w:jc w:val="center"/>
            </w:pPr>
            <w:r>
              <w:t>17.50</w:t>
            </w:r>
          </w:p>
          <w:p w:rsidR="0016319A" w:rsidRDefault="0016319A" w:rsidP="002C1769">
            <w:pPr>
              <w:pStyle w:val="CellBody"/>
              <w:spacing w:before="40" w:after="40"/>
              <w:ind w:left="40"/>
              <w:jc w:val="center"/>
            </w:pPr>
            <w:r>
              <w:t>22.50</w:t>
            </w:r>
          </w:p>
        </w:tc>
        <w:tc>
          <w:tcPr>
            <w:tcW w:w="1460" w:type="dxa"/>
            <w:tcBorders>
              <w:top w:val="single" w:sz="4" w:space="0" w:color="000000"/>
              <w:left w:val="single" w:sz="4" w:space="0" w:color="000000"/>
              <w:bottom w:val="single" w:sz="4" w:space="0" w:color="000000"/>
              <w:right w:val="single" w:sz="4" w:space="0" w:color="000000"/>
            </w:tcBorders>
            <w:vAlign w:val="center"/>
          </w:tcPr>
          <w:p w:rsidR="0016319A" w:rsidRDefault="0016319A" w:rsidP="00B322F4">
            <w:pPr>
              <w:pStyle w:val="CellBody"/>
              <w:spacing w:before="40" w:after="40"/>
              <w:ind w:left="40"/>
              <w:jc w:val="center"/>
            </w:pPr>
            <w:r>
              <w:t>North</w:t>
            </w:r>
          </w:p>
        </w:tc>
        <w:tc>
          <w:tcPr>
            <w:tcW w:w="1360" w:type="dxa"/>
            <w:tcBorders>
              <w:top w:val="single" w:sz="4" w:space="0" w:color="000000"/>
              <w:left w:val="single" w:sz="4" w:space="0" w:color="000000"/>
              <w:bottom w:val="single" w:sz="4" w:space="0" w:color="000000"/>
              <w:right w:val="single" w:sz="4" w:space="0" w:color="000000"/>
            </w:tcBorders>
          </w:tcPr>
          <w:p w:rsidR="0016319A" w:rsidRDefault="0016319A" w:rsidP="002C1769">
            <w:pPr>
              <w:pStyle w:val="CellBody"/>
              <w:spacing w:before="40" w:after="40"/>
              <w:ind w:left="40"/>
              <w:jc w:val="center"/>
            </w:pPr>
            <w:r>
              <w:t>1</w:t>
            </w:r>
          </w:p>
          <w:p w:rsidR="0016319A" w:rsidRDefault="0016319A" w:rsidP="002C1769">
            <w:pPr>
              <w:pStyle w:val="CellBody"/>
              <w:spacing w:before="40" w:after="40"/>
              <w:ind w:left="40"/>
              <w:jc w:val="center"/>
            </w:pPr>
            <w:r>
              <w:t>2</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2C1769">
            <w:pPr>
              <w:pStyle w:val="CellBody"/>
              <w:spacing w:before="40" w:after="40"/>
              <w:ind w:left="40"/>
              <w:jc w:val="center"/>
            </w:pPr>
            <w:r>
              <w:t>5.00</w:t>
            </w:r>
          </w:p>
          <w:p w:rsidR="0016319A" w:rsidRDefault="0016319A" w:rsidP="002C1769">
            <w:pPr>
              <w:pStyle w:val="CellBody"/>
              <w:spacing w:before="40" w:after="40"/>
              <w:ind w:left="40"/>
              <w:jc w:val="center"/>
            </w:pPr>
            <w:r>
              <w:t>15.00</w:t>
            </w:r>
          </w:p>
        </w:tc>
        <w:tc>
          <w:tcPr>
            <w:tcW w:w="1420" w:type="dxa"/>
            <w:tcBorders>
              <w:top w:val="single" w:sz="4" w:space="0" w:color="000000"/>
              <w:left w:val="single" w:sz="4" w:space="0" w:color="000000"/>
              <w:bottom w:val="single" w:sz="4" w:space="0" w:color="000000"/>
              <w:right w:val="single" w:sz="4" w:space="0" w:color="000000"/>
            </w:tcBorders>
          </w:tcPr>
          <w:p w:rsidR="0016319A" w:rsidRDefault="0016319A" w:rsidP="00B322F4">
            <w:pPr>
              <w:pStyle w:val="CellBody"/>
              <w:spacing w:before="40" w:after="40"/>
              <w:ind w:left="40"/>
              <w:jc w:val="center"/>
            </w:pPr>
            <w:r>
              <w:t>North</w:t>
            </w:r>
          </w:p>
        </w:tc>
      </w:tr>
      <w:tr w:rsidR="0016319A" w:rsidTr="002C1769">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2C1769">
            <w:pPr>
              <w:pStyle w:val="CellBody"/>
              <w:spacing w:before="40" w:after="40"/>
              <w:ind w:left="40"/>
              <w:jc w:val="center"/>
              <w:rPr>
                <w:rFonts w:ascii="Times New Roman" w:hAnsi="Times New Roman" w:cs="Times New Roman"/>
                <w:color w:val="auto"/>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2C1769">
            <w:pPr>
              <w:pStyle w:val="CellBody"/>
              <w:spacing w:before="40" w:after="40"/>
              <w:ind w:left="40"/>
              <w:jc w:val="center"/>
              <w:rPr>
                <w:rFonts w:ascii="Times New Roman" w:hAnsi="Times New Roman" w:cs="Times New Roman"/>
                <w:color w:val="auto"/>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16319A" w:rsidRDefault="0016319A" w:rsidP="00B322F4">
            <w:pPr>
              <w:pStyle w:val="CellBody"/>
              <w:spacing w:before="40" w:after="40"/>
              <w:ind w:left="40"/>
              <w:jc w:val="center"/>
              <w:rPr>
                <w:rFonts w:ascii="Times New Roman" w:hAnsi="Times New Roman" w:cs="Times New Roman"/>
                <w:color w:val="auto"/>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2C1769">
            <w:pPr>
              <w:pStyle w:val="CellBody"/>
              <w:spacing w:before="40" w:after="40"/>
              <w:ind w:left="40"/>
              <w:jc w:val="center"/>
              <w:rPr>
                <w:rFonts w:ascii="Times New Roman" w:hAnsi="Times New Roman" w:cs="Times New Roman"/>
                <w:color w:val="auto"/>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2C1769">
            <w:pPr>
              <w:pStyle w:val="CellBody"/>
              <w:spacing w:before="40" w:after="40"/>
              <w:ind w:left="40"/>
              <w:jc w:val="center"/>
              <w:rPr>
                <w:rFonts w:ascii="Times New Roman" w:hAnsi="Times New Roman" w:cs="Times New Roman"/>
                <w:color w:val="auto"/>
                <w:sz w:val="24"/>
                <w:szCs w:val="24"/>
              </w:rPr>
            </w:pP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B322F4">
            <w:pPr>
              <w:pStyle w:val="CellBody"/>
              <w:spacing w:before="40" w:after="40"/>
              <w:ind w:left="40"/>
              <w:jc w:val="center"/>
              <w:rPr>
                <w:rFonts w:ascii="Times New Roman" w:hAnsi="Times New Roman" w:cs="Times New Roman"/>
                <w:color w:val="auto"/>
                <w:sz w:val="24"/>
                <w:szCs w:val="24"/>
              </w:rPr>
            </w:pPr>
          </w:p>
        </w:tc>
        <w:tc>
          <w:tcPr>
            <w:tcW w:w="1360" w:type="dxa"/>
            <w:tcBorders>
              <w:top w:val="single" w:sz="4" w:space="0" w:color="000000"/>
              <w:left w:val="single" w:sz="4" w:space="0" w:color="000000"/>
              <w:bottom w:val="single" w:sz="4" w:space="0" w:color="000000"/>
              <w:right w:val="single" w:sz="4" w:space="0" w:color="000000"/>
            </w:tcBorders>
          </w:tcPr>
          <w:p w:rsidR="0016319A" w:rsidRDefault="0016319A" w:rsidP="002C1769">
            <w:pPr>
              <w:pStyle w:val="CellBody"/>
              <w:spacing w:before="40" w:after="40"/>
              <w:ind w:left="40"/>
              <w:jc w:val="center"/>
            </w:pPr>
            <w:r>
              <w:t>17</w:t>
            </w:r>
          </w:p>
          <w:p w:rsidR="0016319A" w:rsidRDefault="0016319A" w:rsidP="002C1769">
            <w:pPr>
              <w:pStyle w:val="CellBody"/>
              <w:spacing w:before="40" w:after="40"/>
              <w:ind w:left="40"/>
              <w:jc w:val="center"/>
            </w:pPr>
            <w:r>
              <w:t>18</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2C1769">
            <w:pPr>
              <w:pStyle w:val="CellBody"/>
              <w:spacing w:before="40" w:after="40"/>
              <w:ind w:left="40"/>
              <w:jc w:val="center"/>
            </w:pPr>
            <w:r>
              <w:t>165.00</w:t>
            </w:r>
          </w:p>
          <w:p w:rsidR="0016319A" w:rsidRDefault="0016319A" w:rsidP="002C1769">
            <w:pPr>
              <w:pStyle w:val="CellBody"/>
              <w:spacing w:before="40" w:after="40"/>
              <w:ind w:left="40"/>
              <w:jc w:val="center"/>
            </w:pPr>
            <w:r>
              <w:t>175.00</w:t>
            </w:r>
          </w:p>
        </w:tc>
        <w:tc>
          <w:tcPr>
            <w:tcW w:w="1420" w:type="dxa"/>
            <w:tcBorders>
              <w:top w:val="single" w:sz="4" w:space="0" w:color="000000"/>
              <w:left w:val="single" w:sz="4" w:space="0" w:color="000000"/>
              <w:bottom w:val="single" w:sz="4" w:space="0" w:color="000000"/>
              <w:right w:val="single" w:sz="4" w:space="0" w:color="000000"/>
            </w:tcBorders>
          </w:tcPr>
          <w:p w:rsidR="0016319A" w:rsidRDefault="0016319A" w:rsidP="00B322F4">
            <w:pPr>
              <w:pStyle w:val="CellBody"/>
              <w:spacing w:before="40" w:after="40"/>
              <w:ind w:left="40"/>
              <w:jc w:val="center"/>
            </w:pPr>
            <w:r>
              <w:t>South</w:t>
            </w:r>
          </w:p>
        </w:tc>
      </w:tr>
      <w:tr w:rsidR="0016319A" w:rsidTr="002C1769">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2C1769">
            <w:pPr>
              <w:pStyle w:val="CellBody"/>
              <w:spacing w:before="40" w:after="40"/>
              <w:ind w:left="40"/>
              <w:jc w:val="center"/>
              <w:rPr>
                <w:rFonts w:ascii="Times New Roman" w:hAnsi="Times New Roman" w:cs="Times New Roman"/>
                <w:color w:val="auto"/>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2C1769">
            <w:pPr>
              <w:pStyle w:val="CellBody"/>
              <w:spacing w:before="40" w:after="40"/>
              <w:ind w:left="40"/>
              <w:jc w:val="center"/>
              <w:rPr>
                <w:rFonts w:ascii="Times New Roman" w:hAnsi="Times New Roman" w:cs="Times New Roman"/>
                <w:color w:val="auto"/>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16319A" w:rsidRDefault="0016319A" w:rsidP="00B322F4">
            <w:pPr>
              <w:pStyle w:val="CellBody"/>
              <w:spacing w:before="40" w:after="40"/>
              <w:ind w:left="40"/>
              <w:jc w:val="center"/>
              <w:rPr>
                <w:rFonts w:ascii="Times New Roman" w:hAnsi="Times New Roman" w:cs="Times New Roman"/>
                <w:color w:val="auto"/>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2C1769">
            <w:pPr>
              <w:pStyle w:val="CellBody"/>
              <w:spacing w:before="40" w:after="40"/>
              <w:ind w:left="40"/>
              <w:jc w:val="center"/>
            </w:pPr>
            <w:r>
              <w:t>32</w:t>
            </w:r>
          </w:p>
          <w:p w:rsidR="0016319A" w:rsidRDefault="0016319A" w:rsidP="002C1769">
            <w:pPr>
              <w:pStyle w:val="CellBody"/>
              <w:spacing w:before="40" w:after="40"/>
              <w:ind w:left="40"/>
              <w:jc w:val="center"/>
            </w:pPr>
            <w:r>
              <w:t>33</w:t>
            </w:r>
          </w:p>
          <w:p w:rsidR="0016319A" w:rsidRDefault="0016319A" w:rsidP="002C1769">
            <w:pPr>
              <w:pStyle w:val="CellBody"/>
              <w:spacing w:before="40" w:after="40"/>
              <w:ind w:left="40"/>
              <w:jc w:val="center"/>
            </w:pPr>
            <w:r>
              <w:t>34</w:t>
            </w:r>
          </w:p>
          <w:p w:rsidR="0016319A" w:rsidRDefault="0016319A" w:rsidP="002C1769">
            <w:pPr>
              <w:pStyle w:val="CellBody"/>
              <w:spacing w:before="40" w:after="40"/>
              <w:ind w:left="40"/>
              <w:jc w:val="center"/>
            </w:pPr>
            <w:r>
              <w:t>35</w:t>
            </w:r>
          </w:p>
          <w:p w:rsidR="0016319A" w:rsidRDefault="0016319A" w:rsidP="002C1769">
            <w:pPr>
              <w:pStyle w:val="CellBody"/>
              <w:spacing w:before="40" w:after="40"/>
              <w:ind w:left="40"/>
              <w:jc w:val="center"/>
            </w:pPr>
            <w:r>
              <w:t>36</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2C1769">
            <w:pPr>
              <w:pStyle w:val="CellBody"/>
              <w:spacing w:before="40" w:after="40"/>
              <w:ind w:left="40"/>
              <w:jc w:val="center"/>
            </w:pPr>
            <w:r>
              <w:t>157.50</w:t>
            </w:r>
          </w:p>
          <w:p w:rsidR="0016319A" w:rsidRDefault="0016319A" w:rsidP="002C1769">
            <w:pPr>
              <w:pStyle w:val="CellBody"/>
              <w:spacing w:before="40" w:after="40"/>
              <w:ind w:left="40"/>
              <w:jc w:val="center"/>
            </w:pPr>
            <w:r>
              <w:t>162.50</w:t>
            </w:r>
          </w:p>
          <w:p w:rsidR="0016319A" w:rsidRDefault="0016319A" w:rsidP="002C1769">
            <w:pPr>
              <w:pStyle w:val="CellBody"/>
              <w:spacing w:before="40" w:after="40"/>
              <w:ind w:left="40"/>
              <w:jc w:val="center"/>
            </w:pPr>
            <w:r>
              <w:t>167.50</w:t>
            </w:r>
          </w:p>
          <w:p w:rsidR="0016319A" w:rsidRDefault="0016319A" w:rsidP="002C1769">
            <w:pPr>
              <w:pStyle w:val="CellBody"/>
              <w:spacing w:before="40" w:after="40"/>
              <w:ind w:left="40"/>
              <w:jc w:val="center"/>
            </w:pPr>
            <w:r>
              <w:t>172.50</w:t>
            </w:r>
          </w:p>
          <w:p w:rsidR="0016319A" w:rsidRDefault="0016319A" w:rsidP="002C1769">
            <w:pPr>
              <w:pStyle w:val="CellBody"/>
              <w:spacing w:before="40" w:after="40"/>
              <w:ind w:left="40"/>
              <w:jc w:val="center"/>
            </w:pPr>
            <w:r>
              <w:t>177.50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B322F4">
            <w:pPr>
              <w:pStyle w:val="CellBody"/>
              <w:spacing w:before="40" w:after="40"/>
              <w:ind w:left="40"/>
              <w:jc w:val="center"/>
            </w:pPr>
            <w:r>
              <w:t>South</w:t>
            </w:r>
          </w:p>
        </w:tc>
        <w:tc>
          <w:tcPr>
            <w:tcW w:w="1360" w:type="dxa"/>
            <w:tcBorders>
              <w:top w:val="nil"/>
              <w:left w:val="single" w:sz="4" w:space="0" w:color="000000"/>
              <w:right w:val="nil"/>
            </w:tcBorders>
          </w:tcPr>
          <w:p w:rsidR="0016319A" w:rsidRDefault="0016319A" w:rsidP="00B322F4">
            <w:pPr>
              <w:pStyle w:val="CellBody"/>
              <w:spacing w:before="40" w:after="40"/>
              <w:ind w:left="40"/>
              <w:rPr>
                <w:rFonts w:ascii="Times New Roman" w:hAnsi="Times New Roman" w:cs="Times New Roman"/>
                <w:color w:val="auto"/>
                <w:sz w:val="24"/>
                <w:szCs w:val="24"/>
              </w:rPr>
            </w:pPr>
          </w:p>
        </w:tc>
        <w:tc>
          <w:tcPr>
            <w:tcW w:w="1440" w:type="dxa"/>
            <w:tcBorders>
              <w:top w:val="nil"/>
              <w:left w:val="nil"/>
              <w:right w:val="nil"/>
            </w:tcBorders>
          </w:tcPr>
          <w:p w:rsidR="0016319A" w:rsidRDefault="0016319A" w:rsidP="00B322F4">
            <w:pPr>
              <w:pStyle w:val="CellBody"/>
              <w:spacing w:before="40" w:after="40"/>
              <w:ind w:left="40"/>
              <w:rPr>
                <w:rFonts w:ascii="Times New Roman" w:hAnsi="Times New Roman" w:cs="Times New Roman"/>
                <w:color w:val="auto"/>
                <w:sz w:val="24"/>
                <w:szCs w:val="24"/>
              </w:rPr>
            </w:pPr>
          </w:p>
        </w:tc>
        <w:tc>
          <w:tcPr>
            <w:tcW w:w="1420" w:type="dxa"/>
            <w:tcBorders>
              <w:top w:val="nil"/>
              <w:left w:val="nil"/>
              <w:right w:val="single" w:sz="4" w:space="0" w:color="000000"/>
            </w:tcBorders>
          </w:tcPr>
          <w:p w:rsidR="0016319A" w:rsidRDefault="0016319A" w:rsidP="00B322F4">
            <w:pPr>
              <w:pStyle w:val="CellBody"/>
              <w:spacing w:before="40" w:after="40"/>
              <w:ind w:left="40"/>
              <w:rPr>
                <w:rFonts w:ascii="Times New Roman" w:hAnsi="Times New Roman" w:cs="Times New Roman"/>
                <w:color w:val="auto"/>
                <w:sz w:val="24"/>
                <w:szCs w:val="24"/>
              </w:rPr>
            </w:pPr>
          </w:p>
        </w:tc>
      </w:tr>
      <w:tr w:rsidR="0016319A" w:rsidTr="002C1769">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2C1769">
            <w:pPr>
              <w:pStyle w:val="CellBody"/>
              <w:spacing w:before="40" w:after="40"/>
              <w:ind w:left="40"/>
              <w:jc w:val="center"/>
            </w:pPr>
            <w:r>
              <w:t>64</w:t>
            </w:r>
          </w:p>
          <w:p w:rsidR="0016319A" w:rsidRDefault="0016319A" w:rsidP="002C1769">
            <w:pPr>
              <w:pStyle w:val="CellBody"/>
              <w:spacing w:before="40" w:after="40"/>
              <w:ind w:left="40"/>
              <w:jc w:val="center"/>
            </w:pPr>
            <w:r>
              <w:t>65</w:t>
            </w:r>
          </w:p>
          <w:p w:rsidR="0016319A" w:rsidRDefault="0016319A" w:rsidP="002C1769">
            <w:pPr>
              <w:pStyle w:val="CellBody"/>
              <w:spacing w:before="40" w:after="40"/>
              <w:ind w:left="40"/>
              <w:jc w:val="center"/>
            </w:pPr>
            <w:r>
              <w:t>66</w:t>
            </w:r>
          </w:p>
          <w:p w:rsidR="0016319A" w:rsidRDefault="0016319A" w:rsidP="002C1769">
            <w:pPr>
              <w:pStyle w:val="CellBody"/>
              <w:spacing w:before="40" w:after="40"/>
              <w:ind w:left="40"/>
              <w:jc w:val="center"/>
            </w:pPr>
            <w:r>
              <w:t>67</w:t>
            </w:r>
          </w:p>
          <w:p w:rsidR="0016319A" w:rsidRDefault="0016319A" w:rsidP="002C1769">
            <w:pPr>
              <w:pStyle w:val="CellBody"/>
              <w:spacing w:before="40" w:after="40"/>
              <w:ind w:left="40"/>
              <w:jc w:val="center"/>
            </w:pPr>
            <w:r>
              <w:t>68</w:t>
            </w:r>
          </w:p>
          <w:p w:rsidR="0016319A" w:rsidRDefault="0016319A" w:rsidP="002C1769">
            <w:pPr>
              <w:pStyle w:val="CellBody"/>
              <w:spacing w:before="40" w:after="40"/>
              <w:ind w:left="40"/>
              <w:jc w:val="center"/>
            </w:pPr>
            <w:r>
              <w:t>69</w:t>
            </w:r>
          </w:p>
          <w:p w:rsidR="0016319A" w:rsidRDefault="0016319A" w:rsidP="002C1769">
            <w:pPr>
              <w:pStyle w:val="CellBody"/>
              <w:spacing w:before="40" w:after="40"/>
              <w:ind w:left="40"/>
              <w:jc w:val="center"/>
            </w:pPr>
            <w:r>
              <w:t>70</w:t>
            </w:r>
          </w:p>
          <w:p w:rsidR="0016319A" w:rsidRDefault="0016319A" w:rsidP="002C1769">
            <w:pPr>
              <w:pStyle w:val="CellBody"/>
              <w:spacing w:before="40" w:after="40"/>
              <w:ind w:left="40"/>
              <w:jc w:val="center"/>
            </w:pPr>
            <w:r>
              <w:t>71</w:t>
            </w:r>
          </w:p>
          <w:p w:rsidR="0016319A" w:rsidRDefault="0016319A" w:rsidP="002C1769">
            <w:pPr>
              <w:pStyle w:val="CellBody"/>
              <w:spacing w:before="40" w:after="40"/>
              <w:ind w:left="40"/>
              <w:jc w:val="center"/>
            </w:pPr>
            <w:r>
              <w:t>72</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2C1769">
            <w:pPr>
              <w:pStyle w:val="CellBody"/>
              <w:spacing w:before="40" w:after="40"/>
              <w:ind w:left="40"/>
              <w:jc w:val="center"/>
            </w:pPr>
            <w:r>
              <w:t>158.75</w:t>
            </w:r>
          </w:p>
          <w:p w:rsidR="0016319A" w:rsidRDefault="0016319A" w:rsidP="002C1769">
            <w:pPr>
              <w:pStyle w:val="CellBody"/>
              <w:spacing w:before="40" w:after="40"/>
              <w:ind w:left="40"/>
              <w:jc w:val="center"/>
            </w:pPr>
            <w:r>
              <w:t>161.25</w:t>
            </w:r>
          </w:p>
          <w:p w:rsidR="0016319A" w:rsidRDefault="0016319A" w:rsidP="002C1769">
            <w:pPr>
              <w:pStyle w:val="CellBody"/>
              <w:spacing w:before="40" w:after="40"/>
              <w:ind w:left="40"/>
              <w:jc w:val="center"/>
            </w:pPr>
            <w:r>
              <w:t>163.75</w:t>
            </w:r>
          </w:p>
          <w:p w:rsidR="0016319A" w:rsidRDefault="0016319A" w:rsidP="002C1769">
            <w:pPr>
              <w:pStyle w:val="CellBody"/>
              <w:spacing w:before="40" w:after="40"/>
              <w:ind w:left="40"/>
              <w:jc w:val="center"/>
            </w:pPr>
            <w:r>
              <w:t>166.25</w:t>
            </w:r>
          </w:p>
          <w:p w:rsidR="0016319A" w:rsidRDefault="0016319A" w:rsidP="002C1769">
            <w:pPr>
              <w:pStyle w:val="CellBody"/>
              <w:spacing w:before="40" w:after="40"/>
              <w:ind w:left="40"/>
              <w:jc w:val="center"/>
            </w:pPr>
            <w:r>
              <w:t>168.75</w:t>
            </w:r>
          </w:p>
          <w:p w:rsidR="0016319A" w:rsidRDefault="0016319A" w:rsidP="002C1769">
            <w:pPr>
              <w:pStyle w:val="CellBody"/>
              <w:spacing w:before="40" w:after="40"/>
              <w:ind w:left="40"/>
              <w:jc w:val="center"/>
            </w:pPr>
            <w:r>
              <w:t>171.25</w:t>
            </w:r>
          </w:p>
          <w:p w:rsidR="0016319A" w:rsidRDefault="0016319A" w:rsidP="002C1769">
            <w:pPr>
              <w:pStyle w:val="CellBody"/>
              <w:spacing w:before="40" w:after="40"/>
              <w:ind w:left="40"/>
              <w:jc w:val="center"/>
            </w:pPr>
            <w:r>
              <w:t>173.75</w:t>
            </w:r>
          </w:p>
          <w:p w:rsidR="0016319A" w:rsidRDefault="0016319A" w:rsidP="002C1769">
            <w:pPr>
              <w:pStyle w:val="CellBody"/>
              <w:spacing w:before="40" w:after="40"/>
              <w:ind w:left="40"/>
              <w:jc w:val="center"/>
            </w:pPr>
            <w:r>
              <w:t>176.25</w:t>
            </w:r>
          </w:p>
          <w:p w:rsidR="0016319A" w:rsidRDefault="0016319A" w:rsidP="002C1769">
            <w:pPr>
              <w:pStyle w:val="CellBody"/>
              <w:spacing w:before="40" w:after="40"/>
              <w:ind w:left="40"/>
              <w:jc w:val="center"/>
            </w:pPr>
            <w:r>
              <w:t>178.75</w:t>
            </w:r>
          </w:p>
        </w:tc>
        <w:tc>
          <w:tcPr>
            <w:tcW w:w="1420" w:type="dxa"/>
            <w:tcBorders>
              <w:top w:val="single" w:sz="4" w:space="0" w:color="000000"/>
              <w:left w:val="single" w:sz="4" w:space="0" w:color="000000"/>
              <w:bottom w:val="single" w:sz="4" w:space="0" w:color="000000"/>
              <w:right w:val="single" w:sz="4" w:space="0" w:color="000000"/>
            </w:tcBorders>
            <w:vAlign w:val="center"/>
          </w:tcPr>
          <w:p w:rsidR="0016319A" w:rsidRDefault="0016319A" w:rsidP="00B322F4">
            <w:pPr>
              <w:pStyle w:val="CellBody"/>
              <w:spacing w:before="40" w:after="40"/>
              <w:ind w:left="40"/>
              <w:jc w:val="center"/>
            </w:pPr>
            <w:r>
              <w:t>South</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2C1769">
            <w:pPr>
              <w:pStyle w:val="CellBody"/>
              <w:spacing w:before="40" w:after="40"/>
              <w:ind w:left="40"/>
              <w:jc w:val="center"/>
              <w:rPr>
                <w:rFonts w:ascii="Times New Roman" w:hAnsi="Times New Roman" w:cs="Times New Roman"/>
                <w:color w:val="auto"/>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B322F4">
            <w:pPr>
              <w:pStyle w:val="CellBody"/>
              <w:spacing w:before="40" w:after="40"/>
              <w:ind w:left="40"/>
              <w:rPr>
                <w:rFonts w:ascii="Times New Roman" w:hAnsi="Times New Roman" w:cs="Times New Roman"/>
                <w:color w:val="auto"/>
                <w:sz w:val="24"/>
                <w:szCs w:val="24"/>
              </w:rPr>
            </w:pP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B322F4">
            <w:pPr>
              <w:pStyle w:val="CellBody"/>
              <w:spacing w:before="40" w:after="40"/>
              <w:ind w:left="40"/>
              <w:jc w:val="center"/>
              <w:rPr>
                <w:rFonts w:ascii="Times New Roman" w:hAnsi="Times New Roman" w:cs="Times New Roman"/>
                <w:color w:val="auto"/>
                <w:sz w:val="24"/>
                <w:szCs w:val="24"/>
              </w:rPr>
            </w:pPr>
          </w:p>
        </w:tc>
        <w:tc>
          <w:tcPr>
            <w:tcW w:w="1360" w:type="dxa"/>
            <w:tcBorders>
              <w:top w:val="nil"/>
              <w:left w:val="single" w:sz="4" w:space="0" w:color="000000"/>
              <w:bottom w:val="single" w:sz="4" w:space="0" w:color="000000"/>
              <w:right w:val="nil"/>
            </w:tcBorders>
          </w:tcPr>
          <w:p w:rsidR="0016319A" w:rsidRDefault="0016319A" w:rsidP="00B322F4">
            <w:pPr>
              <w:pStyle w:val="CellBody"/>
              <w:spacing w:before="40" w:after="40"/>
              <w:ind w:left="40"/>
              <w:rPr>
                <w:rFonts w:ascii="Times New Roman" w:hAnsi="Times New Roman" w:cs="Times New Roman"/>
                <w:color w:val="auto"/>
                <w:sz w:val="24"/>
                <w:szCs w:val="24"/>
              </w:rPr>
            </w:pPr>
          </w:p>
        </w:tc>
        <w:tc>
          <w:tcPr>
            <w:tcW w:w="1440" w:type="dxa"/>
            <w:tcBorders>
              <w:top w:val="nil"/>
              <w:left w:val="nil"/>
              <w:bottom w:val="single" w:sz="4" w:space="0" w:color="000000"/>
              <w:right w:val="nil"/>
            </w:tcBorders>
          </w:tcPr>
          <w:p w:rsidR="0016319A" w:rsidRDefault="0016319A" w:rsidP="00B322F4">
            <w:pPr>
              <w:pStyle w:val="CellBody"/>
              <w:spacing w:before="40" w:after="40"/>
              <w:ind w:left="40"/>
              <w:rPr>
                <w:rFonts w:ascii="Times New Roman" w:hAnsi="Times New Roman" w:cs="Times New Roman"/>
                <w:color w:val="auto"/>
                <w:sz w:val="24"/>
                <w:szCs w:val="24"/>
              </w:rPr>
            </w:pPr>
          </w:p>
        </w:tc>
        <w:tc>
          <w:tcPr>
            <w:tcW w:w="1420" w:type="dxa"/>
            <w:tcBorders>
              <w:top w:val="nil"/>
              <w:left w:val="nil"/>
              <w:bottom w:val="single" w:sz="4" w:space="0" w:color="000000"/>
              <w:right w:val="single" w:sz="4" w:space="0" w:color="000000"/>
            </w:tcBorders>
          </w:tcPr>
          <w:p w:rsidR="0016319A" w:rsidRDefault="0016319A" w:rsidP="00B322F4">
            <w:pPr>
              <w:pStyle w:val="CellBody"/>
              <w:spacing w:before="40" w:after="40"/>
              <w:ind w:left="40"/>
              <w:rPr>
                <w:rFonts w:ascii="Times New Roman" w:hAnsi="Times New Roman" w:cs="Times New Roman"/>
                <w:color w:val="auto"/>
                <w:sz w:val="24"/>
                <w:szCs w:val="24"/>
              </w:rPr>
            </w:pPr>
          </w:p>
        </w:tc>
      </w:tr>
    </w:tbl>
    <w:p w:rsidR="0016319A" w:rsidRDefault="0016319A" w:rsidP="003357E3">
      <w:pPr>
        <w:pStyle w:val="Body"/>
      </w:pPr>
    </w:p>
    <w:p w:rsidR="003357E3" w:rsidRDefault="003357E3" w:rsidP="003357E3">
      <w:pPr>
        <w:pStyle w:val="Caption"/>
        <w:keepNext/>
      </w:pPr>
      <w:bookmarkStart w:id="109" w:name="_Ref216061726"/>
      <w:bookmarkStart w:id="110" w:name="_Toc215983827"/>
      <w:r>
        <w:lastRenderedPageBreak/>
        <w:t xml:space="preserve">Table </w:t>
      </w:r>
      <w:r w:rsidR="00297BB8">
        <w:fldChar w:fldCharType="begin"/>
      </w:r>
      <w:r w:rsidR="00297BB8">
        <w:instrText xml:space="preserve"> STYLEREF 1 \s </w:instrText>
      </w:r>
      <w:r w:rsidR="00297BB8">
        <w:fldChar w:fldCharType="separate"/>
      </w:r>
      <w:r w:rsidR="00CF6792">
        <w:rPr>
          <w:noProof/>
        </w:rPr>
        <w:t>4</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16</w:t>
      </w:r>
      <w:r w:rsidR="00297BB8">
        <w:rPr>
          <w:noProof/>
        </w:rPr>
        <w:fldChar w:fldCharType="end"/>
      </w:r>
      <w:bookmarkEnd w:id="109"/>
      <w:r>
        <w:t>.  1985 Solar Declinations</w:t>
      </w:r>
      <w:bookmarkEnd w:id="110"/>
    </w:p>
    <w:tbl>
      <w:tblPr>
        <w:tblW w:w="0" w:type="auto"/>
        <w:jc w:val="center"/>
        <w:tblInd w:w="5" w:type="dxa"/>
        <w:tblLayout w:type="fixed"/>
        <w:tblCellMar>
          <w:left w:w="0" w:type="dxa"/>
          <w:right w:w="0" w:type="dxa"/>
        </w:tblCellMar>
        <w:tblLook w:val="0000" w:firstRow="0" w:lastRow="0" w:firstColumn="0" w:lastColumn="0" w:noHBand="0" w:noVBand="0"/>
      </w:tblPr>
      <w:tblGrid>
        <w:gridCol w:w="860"/>
        <w:gridCol w:w="1019"/>
        <w:gridCol w:w="1020"/>
        <w:gridCol w:w="1019"/>
        <w:gridCol w:w="1019"/>
        <w:gridCol w:w="1020"/>
        <w:gridCol w:w="1019"/>
        <w:gridCol w:w="1019"/>
        <w:gridCol w:w="1020"/>
        <w:gridCol w:w="1019"/>
        <w:gridCol w:w="979"/>
        <w:gridCol w:w="978"/>
        <w:gridCol w:w="989"/>
      </w:tblGrid>
      <w:tr w:rsidR="003357E3" w:rsidTr="00AA3B62">
        <w:trPr>
          <w:cantSplit/>
          <w:jc w:val="center"/>
        </w:trPr>
        <w:tc>
          <w:tcPr>
            <w:tcW w:w="860" w:type="dxa"/>
            <w:tcBorders>
              <w:top w:val="single" w:sz="4" w:space="0" w:color="000000"/>
              <w:left w:val="single" w:sz="4" w:space="0" w:color="000000"/>
              <w:bottom w:val="double" w:sz="4" w:space="0" w:color="000000"/>
              <w:right w:val="single" w:sz="4" w:space="0" w:color="000000"/>
            </w:tcBorders>
          </w:tcPr>
          <w:p w:rsidR="003357E3" w:rsidRDefault="003357E3" w:rsidP="00AA3B62">
            <w:pPr>
              <w:pStyle w:val="CellHeading"/>
              <w:spacing w:before="29" w:after="29"/>
              <w:rPr>
                <w:sz w:val="18"/>
                <w:szCs w:val="18"/>
              </w:rPr>
            </w:pPr>
            <w:r>
              <w:rPr>
                <w:sz w:val="18"/>
                <w:szCs w:val="18"/>
              </w:rPr>
              <w:t>DAYS</w:t>
            </w:r>
          </w:p>
        </w:tc>
        <w:tc>
          <w:tcPr>
            <w:tcW w:w="1019" w:type="dxa"/>
            <w:tcBorders>
              <w:top w:val="single" w:sz="4" w:space="0" w:color="000000"/>
              <w:left w:val="single" w:sz="4" w:space="0" w:color="000000"/>
              <w:bottom w:val="double" w:sz="4" w:space="0" w:color="000000"/>
              <w:right w:val="single" w:sz="4" w:space="0" w:color="000000"/>
            </w:tcBorders>
          </w:tcPr>
          <w:p w:rsidR="003357E3" w:rsidRDefault="003357E3" w:rsidP="00AA3B62">
            <w:pPr>
              <w:pStyle w:val="CellHeading"/>
              <w:spacing w:before="29" w:after="29"/>
              <w:rPr>
                <w:sz w:val="18"/>
                <w:szCs w:val="18"/>
              </w:rPr>
            </w:pPr>
            <w:r>
              <w:rPr>
                <w:sz w:val="18"/>
                <w:szCs w:val="18"/>
              </w:rPr>
              <w:t>JAN</w:t>
            </w:r>
          </w:p>
        </w:tc>
        <w:tc>
          <w:tcPr>
            <w:tcW w:w="1020" w:type="dxa"/>
            <w:tcBorders>
              <w:top w:val="single" w:sz="4" w:space="0" w:color="000000"/>
              <w:left w:val="single" w:sz="4" w:space="0" w:color="000000"/>
              <w:bottom w:val="double" w:sz="4" w:space="0" w:color="000000"/>
              <w:right w:val="single" w:sz="4" w:space="0" w:color="000000"/>
            </w:tcBorders>
          </w:tcPr>
          <w:p w:rsidR="003357E3" w:rsidRDefault="003357E3" w:rsidP="00AA3B62">
            <w:pPr>
              <w:pStyle w:val="CellHeading"/>
              <w:spacing w:before="29" w:after="29"/>
              <w:rPr>
                <w:sz w:val="18"/>
                <w:szCs w:val="18"/>
              </w:rPr>
            </w:pPr>
            <w:r>
              <w:rPr>
                <w:sz w:val="18"/>
                <w:szCs w:val="18"/>
              </w:rPr>
              <w:t>FEB</w:t>
            </w:r>
          </w:p>
        </w:tc>
        <w:tc>
          <w:tcPr>
            <w:tcW w:w="1019" w:type="dxa"/>
            <w:tcBorders>
              <w:top w:val="single" w:sz="4" w:space="0" w:color="000000"/>
              <w:left w:val="single" w:sz="4" w:space="0" w:color="000000"/>
              <w:bottom w:val="double" w:sz="4" w:space="0" w:color="000000"/>
              <w:right w:val="single" w:sz="4" w:space="0" w:color="000000"/>
            </w:tcBorders>
          </w:tcPr>
          <w:p w:rsidR="003357E3" w:rsidRDefault="003357E3" w:rsidP="00AA3B62">
            <w:pPr>
              <w:pStyle w:val="CellHeading"/>
              <w:spacing w:before="29" w:after="29"/>
              <w:rPr>
                <w:sz w:val="18"/>
                <w:szCs w:val="18"/>
              </w:rPr>
            </w:pPr>
            <w:r>
              <w:rPr>
                <w:sz w:val="18"/>
                <w:szCs w:val="18"/>
              </w:rPr>
              <w:t>MAR</w:t>
            </w:r>
          </w:p>
        </w:tc>
        <w:tc>
          <w:tcPr>
            <w:tcW w:w="1019" w:type="dxa"/>
            <w:tcBorders>
              <w:top w:val="single" w:sz="4" w:space="0" w:color="000000"/>
              <w:left w:val="single" w:sz="4" w:space="0" w:color="000000"/>
              <w:bottom w:val="double" w:sz="4" w:space="0" w:color="000000"/>
              <w:right w:val="single" w:sz="4" w:space="0" w:color="000000"/>
            </w:tcBorders>
          </w:tcPr>
          <w:p w:rsidR="003357E3" w:rsidRDefault="003357E3" w:rsidP="00AA3B62">
            <w:pPr>
              <w:pStyle w:val="CellHeading"/>
              <w:spacing w:before="29" w:after="29"/>
              <w:rPr>
                <w:sz w:val="18"/>
                <w:szCs w:val="18"/>
              </w:rPr>
            </w:pPr>
            <w:r>
              <w:rPr>
                <w:sz w:val="18"/>
                <w:szCs w:val="18"/>
              </w:rPr>
              <w:t>APR</w:t>
            </w:r>
          </w:p>
        </w:tc>
        <w:tc>
          <w:tcPr>
            <w:tcW w:w="1020" w:type="dxa"/>
            <w:tcBorders>
              <w:top w:val="single" w:sz="4" w:space="0" w:color="000000"/>
              <w:left w:val="single" w:sz="4" w:space="0" w:color="000000"/>
              <w:bottom w:val="double" w:sz="4" w:space="0" w:color="000000"/>
              <w:right w:val="single" w:sz="4" w:space="0" w:color="000000"/>
            </w:tcBorders>
          </w:tcPr>
          <w:p w:rsidR="003357E3" w:rsidRDefault="003357E3" w:rsidP="00AA3B62">
            <w:pPr>
              <w:pStyle w:val="CellHeading"/>
              <w:spacing w:before="29" w:after="29"/>
              <w:rPr>
                <w:sz w:val="18"/>
                <w:szCs w:val="18"/>
              </w:rPr>
            </w:pPr>
            <w:r>
              <w:rPr>
                <w:sz w:val="18"/>
                <w:szCs w:val="18"/>
              </w:rPr>
              <w:t>MAY</w:t>
            </w:r>
          </w:p>
        </w:tc>
        <w:tc>
          <w:tcPr>
            <w:tcW w:w="1019" w:type="dxa"/>
            <w:tcBorders>
              <w:top w:val="single" w:sz="4" w:space="0" w:color="000000"/>
              <w:left w:val="single" w:sz="4" w:space="0" w:color="000000"/>
              <w:bottom w:val="double" w:sz="4" w:space="0" w:color="000000"/>
              <w:right w:val="single" w:sz="4" w:space="0" w:color="000000"/>
            </w:tcBorders>
          </w:tcPr>
          <w:p w:rsidR="003357E3" w:rsidRDefault="003357E3" w:rsidP="00AA3B62">
            <w:pPr>
              <w:pStyle w:val="CellHeading"/>
              <w:spacing w:before="29" w:after="29"/>
              <w:rPr>
                <w:sz w:val="18"/>
                <w:szCs w:val="18"/>
              </w:rPr>
            </w:pPr>
            <w:r>
              <w:rPr>
                <w:sz w:val="18"/>
                <w:szCs w:val="18"/>
              </w:rPr>
              <w:t>JUN</w:t>
            </w:r>
          </w:p>
        </w:tc>
        <w:tc>
          <w:tcPr>
            <w:tcW w:w="1019" w:type="dxa"/>
            <w:tcBorders>
              <w:top w:val="single" w:sz="4" w:space="0" w:color="000000"/>
              <w:left w:val="single" w:sz="4" w:space="0" w:color="000000"/>
              <w:bottom w:val="double" w:sz="4" w:space="0" w:color="000000"/>
              <w:right w:val="single" w:sz="4" w:space="0" w:color="000000"/>
            </w:tcBorders>
          </w:tcPr>
          <w:p w:rsidR="003357E3" w:rsidRDefault="003357E3" w:rsidP="00AA3B62">
            <w:pPr>
              <w:pStyle w:val="CellHeading"/>
              <w:spacing w:before="29" w:after="29"/>
              <w:rPr>
                <w:sz w:val="18"/>
                <w:szCs w:val="18"/>
              </w:rPr>
            </w:pPr>
            <w:r>
              <w:rPr>
                <w:sz w:val="18"/>
                <w:szCs w:val="18"/>
              </w:rPr>
              <w:t>JUL</w:t>
            </w:r>
          </w:p>
        </w:tc>
        <w:tc>
          <w:tcPr>
            <w:tcW w:w="1020" w:type="dxa"/>
            <w:tcBorders>
              <w:top w:val="single" w:sz="4" w:space="0" w:color="000000"/>
              <w:left w:val="single" w:sz="4" w:space="0" w:color="000000"/>
              <w:bottom w:val="double" w:sz="4" w:space="0" w:color="000000"/>
              <w:right w:val="single" w:sz="4" w:space="0" w:color="000000"/>
            </w:tcBorders>
          </w:tcPr>
          <w:p w:rsidR="003357E3" w:rsidRDefault="003357E3" w:rsidP="00AA3B62">
            <w:pPr>
              <w:pStyle w:val="CellHeading"/>
              <w:spacing w:before="29" w:after="29"/>
              <w:rPr>
                <w:sz w:val="18"/>
                <w:szCs w:val="18"/>
              </w:rPr>
            </w:pPr>
            <w:r>
              <w:rPr>
                <w:sz w:val="18"/>
                <w:szCs w:val="18"/>
              </w:rPr>
              <w:t>AUG</w:t>
            </w:r>
          </w:p>
        </w:tc>
        <w:tc>
          <w:tcPr>
            <w:tcW w:w="1019" w:type="dxa"/>
            <w:tcBorders>
              <w:top w:val="single" w:sz="4" w:space="0" w:color="000000"/>
              <w:left w:val="single" w:sz="4" w:space="0" w:color="000000"/>
              <w:bottom w:val="double" w:sz="4" w:space="0" w:color="000000"/>
              <w:right w:val="single" w:sz="4" w:space="0" w:color="000000"/>
            </w:tcBorders>
          </w:tcPr>
          <w:p w:rsidR="003357E3" w:rsidRDefault="003357E3" w:rsidP="00AA3B62">
            <w:pPr>
              <w:pStyle w:val="CellHeading"/>
              <w:spacing w:before="29" w:after="29"/>
              <w:rPr>
                <w:sz w:val="18"/>
                <w:szCs w:val="18"/>
              </w:rPr>
            </w:pPr>
            <w:r>
              <w:rPr>
                <w:sz w:val="18"/>
                <w:szCs w:val="18"/>
              </w:rPr>
              <w:t>SEP</w:t>
            </w:r>
          </w:p>
        </w:tc>
        <w:tc>
          <w:tcPr>
            <w:tcW w:w="979" w:type="dxa"/>
            <w:tcBorders>
              <w:top w:val="single" w:sz="4" w:space="0" w:color="000000"/>
              <w:left w:val="single" w:sz="4" w:space="0" w:color="000000"/>
              <w:bottom w:val="double" w:sz="4" w:space="0" w:color="000000"/>
              <w:right w:val="single" w:sz="4" w:space="0" w:color="000000"/>
            </w:tcBorders>
          </w:tcPr>
          <w:p w:rsidR="003357E3" w:rsidRDefault="003357E3" w:rsidP="00AA3B62">
            <w:pPr>
              <w:pStyle w:val="CellHeading"/>
              <w:spacing w:before="29" w:after="29"/>
              <w:rPr>
                <w:sz w:val="18"/>
                <w:szCs w:val="18"/>
              </w:rPr>
            </w:pPr>
            <w:r>
              <w:rPr>
                <w:sz w:val="18"/>
                <w:szCs w:val="18"/>
              </w:rPr>
              <w:t>OCT</w:t>
            </w:r>
          </w:p>
        </w:tc>
        <w:tc>
          <w:tcPr>
            <w:tcW w:w="978" w:type="dxa"/>
            <w:tcBorders>
              <w:top w:val="single" w:sz="4" w:space="0" w:color="000000"/>
              <w:left w:val="single" w:sz="4" w:space="0" w:color="000000"/>
              <w:bottom w:val="double" w:sz="4" w:space="0" w:color="000000"/>
              <w:right w:val="single" w:sz="4" w:space="0" w:color="000000"/>
            </w:tcBorders>
          </w:tcPr>
          <w:p w:rsidR="003357E3" w:rsidRDefault="003357E3" w:rsidP="00AA3B62">
            <w:pPr>
              <w:pStyle w:val="CellHeading"/>
              <w:spacing w:before="29" w:after="29"/>
              <w:rPr>
                <w:sz w:val="18"/>
                <w:szCs w:val="18"/>
              </w:rPr>
            </w:pPr>
            <w:r>
              <w:rPr>
                <w:sz w:val="18"/>
                <w:szCs w:val="18"/>
              </w:rPr>
              <w:t>NOV</w:t>
            </w:r>
          </w:p>
        </w:tc>
        <w:tc>
          <w:tcPr>
            <w:tcW w:w="989" w:type="dxa"/>
            <w:tcBorders>
              <w:top w:val="single" w:sz="4" w:space="0" w:color="000000"/>
              <w:left w:val="single" w:sz="4" w:space="0" w:color="000000"/>
              <w:bottom w:val="double" w:sz="4" w:space="0" w:color="000000"/>
              <w:right w:val="single" w:sz="4" w:space="0" w:color="000000"/>
            </w:tcBorders>
          </w:tcPr>
          <w:p w:rsidR="003357E3" w:rsidRDefault="00297BB8" w:rsidP="00AA3B62">
            <w:pPr>
              <w:pStyle w:val="CellHeading"/>
              <w:spacing w:before="29" w:after="29"/>
              <w:rPr>
                <w:sz w:val="18"/>
                <w:szCs w:val="18"/>
              </w:rPr>
            </w:pPr>
            <w:r>
              <w:rPr>
                <w:sz w:val="18"/>
                <w:szCs w:val="18"/>
              </w:rPr>
              <w:pict>
                <v:shape id="_x0000_s5177" type="#_x0000_t202" style="position:absolute;left:0;text-align:left;margin-left:77.55pt;margin-top:11.35pt;width:26.45pt;height:418.75pt;z-index:252049408;mso-position-horizontal-relative:text;mso-position-vertical-relative:text" stroked="f">
                  <v:textbox style="layout-flow:vertical;mso-next-textbox:#_x0000_s5177">
                    <w:txbxContent>
                      <w:p w:rsidR="00264B77" w:rsidRPr="00303AA6" w:rsidRDefault="00264B77" w:rsidP="00F54E7E">
                        <w:pPr>
                          <w:pStyle w:val="Header"/>
                          <w:tabs>
                            <w:tab w:val="clear" w:pos="4680"/>
                            <w:tab w:val="right" w:pos="6480"/>
                            <w:tab w:val="right" w:pos="7920"/>
                          </w:tabs>
                          <w:rPr>
                            <w:rFonts w:ascii="Times New Roman" w:hAnsi="Times New Roman"/>
                            <w:sz w:val="20"/>
                            <w:szCs w:val="20"/>
                          </w:rPr>
                        </w:pPr>
                        <w:r w:rsidRPr="00303AA6">
                          <w:rPr>
                            <w:rFonts w:ascii="Times New Roman" w:hAnsi="Times New Roman"/>
                            <w:sz w:val="20"/>
                            <w:szCs w:val="20"/>
                          </w:rPr>
                          <w:t>DRAFT ES-4 Collection Guide</w:t>
                        </w:r>
                        <w:r w:rsidRPr="00303AA6">
                          <w:rPr>
                            <w:rFonts w:ascii="Times New Roman" w:hAnsi="Times New Roman"/>
                            <w:sz w:val="20"/>
                            <w:szCs w:val="20"/>
                          </w:rPr>
                          <w:tab/>
                        </w:r>
                        <w:r w:rsidRPr="00303AA6">
                          <w:rPr>
                            <w:rFonts w:ascii="Times New Roman" w:hAnsi="Times New Roman"/>
                            <w:sz w:val="20"/>
                            <w:szCs w:val="20"/>
                          </w:rPr>
                          <w:tab/>
                        </w:r>
                        <w:r w:rsidRPr="00303AA6">
                          <w:rPr>
                            <w:rFonts w:ascii="Times New Roman" w:hAnsi="Times New Roman"/>
                            <w:sz w:val="20"/>
                            <w:szCs w:val="20"/>
                          </w:rPr>
                          <w:fldChar w:fldCharType="begin"/>
                        </w:r>
                        <w:r w:rsidRPr="00303AA6">
                          <w:rPr>
                            <w:rFonts w:ascii="Times New Roman" w:hAnsi="Times New Roman"/>
                            <w:sz w:val="20"/>
                            <w:szCs w:val="20"/>
                          </w:rPr>
                          <w:instrText xml:space="preserve"> SAVEDATE  \@ "M/d/yyyy"  \* MERGEFORMAT </w:instrText>
                        </w:r>
                        <w:r w:rsidRPr="00303AA6">
                          <w:rPr>
                            <w:rFonts w:ascii="Times New Roman" w:hAnsi="Times New Roman"/>
                            <w:sz w:val="20"/>
                            <w:szCs w:val="20"/>
                          </w:rPr>
                          <w:fldChar w:fldCharType="separate"/>
                        </w:r>
                        <w:r w:rsidR="00706336">
                          <w:rPr>
                            <w:rFonts w:ascii="Times New Roman" w:hAnsi="Times New Roman"/>
                            <w:noProof/>
                            <w:sz w:val="20"/>
                            <w:szCs w:val="20"/>
                          </w:rPr>
                          <w:t>6/19/2013</w:t>
                        </w:r>
                        <w:r w:rsidRPr="00303AA6">
                          <w:rPr>
                            <w:rFonts w:ascii="Times New Roman" w:hAnsi="Times New Roman"/>
                            <w:sz w:val="20"/>
                            <w:szCs w:val="20"/>
                          </w:rPr>
                          <w:fldChar w:fldCharType="end"/>
                        </w:r>
                      </w:p>
                      <w:p w:rsidR="00264B77" w:rsidRPr="00F54E7E" w:rsidRDefault="00264B77" w:rsidP="00F54E7E"/>
                    </w:txbxContent>
                  </v:textbox>
                </v:shape>
              </w:pict>
            </w:r>
            <w:r w:rsidR="003357E3">
              <w:rPr>
                <w:sz w:val="18"/>
                <w:szCs w:val="18"/>
              </w:rPr>
              <w:t>DEC</w:t>
            </w:r>
          </w:p>
        </w:tc>
      </w:tr>
      <w:tr w:rsidR="003357E3" w:rsidTr="00AA3B62">
        <w:trPr>
          <w:cantSplit/>
          <w:jc w:val="center"/>
        </w:trPr>
        <w:tc>
          <w:tcPr>
            <w:tcW w:w="860" w:type="dxa"/>
            <w:tcBorders>
              <w:top w:val="single" w:sz="4" w:space="0" w:color="000000"/>
              <w:left w:val="single" w:sz="4" w:space="0" w:color="000000"/>
              <w:right w:val="single" w:sz="4" w:space="0" w:color="000000"/>
            </w:tcBorders>
          </w:tcPr>
          <w:p w:rsidR="003357E3" w:rsidRDefault="003357E3" w:rsidP="00AA3B62">
            <w:pPr>
              <w:pStyle w:val="CellBody"/>
              <w:spacing w:before="29" w:after="29"/>
              <w:jc w:val="center"/>
              <w:rPr>
                <w:sz w:val="18"/>
                <w:szCs w:val="18"/>
              </w:rPr>
            </w:pPr>
            <w:r>
              <w:rPr>
                <w:sz w:val="18"/>
                <w:szCs w:val="18"/>
              </w:rPr>
              <w:t>1</w:t>
            </w:r>
          </w:p>
        </w:tc>
        <w:tc>
          <w:tcPr>
            <w:tcW w:w="1019" w:type="dxa"/>
            <w:tcBorders>
              <w:top w:val="single" w:sz="4" w:space="0" w:color="000000"/>
              <w:left w:val="single" w:sz="4" w:space="0" w:color="000000"/>
              <w:right w:val="single" w:sz="4" w:space="0" w:color="000000"/>
            </w:tcBorders>
          </w:tcPr>
          <w:p w:rsidR="003357E3" w:rsidRDefault="003357E3" w:rsidP="00AA3B62">
            <w:pPr>
              <w:pStyle w:val="CellBody"/>
              <w:spacing w:before="29" w:after="29"/>
              <w:jc w:val="center"/>
              <w:rPr>
                <w:sz w:val="18"/>
                <w:szCs w:val="18"/>
              </w:rPr>
            </w:pPr>
            <w:r>
              <w:rPr>
                <w:sz w:val="18"/>
                <w:szCs w:val="18"/>
              </w:rPr>
              <w:t>-23.02</w:t>
            </w:r>
          </w:p>
        </w:tc>
        <w:tc>
          <w:tcPr>
            <w:tcW w:w="1020" w:type="dxa"/>
            <w:tcBorders>
              <w:top w:val="single" w:sz="4" w:space="0" w:color="000000"/>
              <w:left w:val="single" w:sz="4" w:space="0" w:color="000000"/>
              <w:right w:val="single" w:sz="4" w:space="0" w:color="000000"/>
            </w:tcBorders>
          </w:tcPr>
          <w:p w:rsidR="003357E3" w:rsidRDefault="003357E3" w:rsidP="00AA3B62">
            <w:pPr>
              <w:pStyle w:val="CellBody"/>
              <w:spacing w:before="29" w:after="29"/>
              <w:jc w:val="center"/>
              <w:rPr>
                <w:sz w:val="18"/>
                <w:szCs w:val="18"/>
              </w:rPr>
            </w:pPr>
            <w:r>
              <w:rPr>
                <w:sz w:val="18"/>
                <w:szCs w:val="18"/>
              </w:rPr>
              <w:t>-17.17</w:t>
            </w:r>
          </w:p>
        </w:tc>
        <w:tc>
          <w:tcPr>
            <w:tcW w:w="1019" w:type="dxa"/>
            <w:tcBorders>
              <w:top w:val="single" w:sz="4" w:space="0" w:color="000000"/>
              <w:left w:val="single" w:sz="4" w:space="0" w:color="000000"/>
              <w:right w:val="single" w:sz="4" w:space="0" w:color="000000"/>
            </w:tcBorders>
          </w:tcPr>
          <w:p w:rsidR="003357E3" w:rsidRDefault="003357E3" w:rsidP="00AA3B62">
            <w:pPr>
              <w:pStyle w:val="CellBody"/>
              <w:spacing w:before="29" w:after="29"/>
              <w:jc w:val="center"/>
              <w:rPr>
                <w:sz w:val="18"/>
                <w:szCs w:val="18"/>
              </w:rPr>
            </w:pPr>
            <w:r>
              <w:rPr>
                <w:sz w:val="18"/>
                <w:szCs w:val="18"/>
              </w:rPr>
              <w:t>-7.68</w:t>
            </w:r>
          </w:p>
        </w:tc>
        <w:tc>
          <w:tcPr>
            <w:tcW w:w="1019" w:type="dxa"/>
            <w:tcBorders>
              <w:top w:val="single" w:sz="4" w:space="0" w:color="000000"/>
              <w:left w:val="single" w:sz="4" w:space="0" w:color="000000"/>
              <w:right w:val="single" w:sz="4" w:space="0" w:color="000000"/>
            </w:tcBorders>
          </w:tcPr>
          <w:p w:rsidR="003357E3" w:rsidRDefault="003357E3" w:rsidP="00AA3B62">
            <w:pPr>
              <w:pStyle w:val="CellBody"/>
              <w:spacing w:before="29" w:after="29"/>
              <w:jc w:val="center"/>
              <w:rPr>
                <w:sz w:val="18"/>
                <w:szCs w:val="18"/>
              </w:rPr>
            </w:pPr>
            <w:r>
              <w:rPr>
                <w:sz w:val="18"/>
                <w:szCs w:val="18"/>
              </w:rPr>
              <w:t>4.44</w:t>
            </w:r>
          </w:p>
        </w:tc>
        <w:tc>
          <w:tcPr>
            <w:tcW w:w="1020" w:type="dxa"/>
            <w:tcBorders>
              <w:top w:val="single" w:sz="4" w:space="0" w:color="000000"/>
              <w:left w:val="single" w:sz="4" w:space="0" w:color="000000"/>
              <w:right w:val="single" w:sz="4" w:space="0" w:color="000000"/>
            </w:tcBorders>
          </w:tcPr>
          <w:p w:rsidR="003357E3" w:rsidRDefault="003357E3" w:rsidP="00AA3B62">
            <w:pPr>
              <w:pStyle w:val="CellBody"/>
              <w:spacing w:before="29" w:after="29"/>
              <w:jc w:val="center"/>
              <w:rPr>
                <w:sz w:val="18"/>
                <w:szCs w:val="18"/>
              </w:rPr>
            </w:pPr>
            <w:r>
              <w:rPr>
                <w:sz w:val="18"/>
                <w:szCs w:val="18"/>
              </w:rPr>
              <w:t>15.00</w:t>
            </w:r>
          </w:p>
        </w:tc>
        <w:tc>
          <w:tcPr>
            <w:tcW w:w="1019" w:type="dxa"/>
            <w:tcBorders>
              <w:top w:val="single" w:sz="4" w:space="0" w:color="000000"/>
              <w:left w:val="single" w:sz="4" w:space="0" w:color="000000"/>
              <w:right w:val="single" w:sz="4" w:space="0" w:color="000000"/>
            </w:tcBorders>
          </w:tcPr>
          <w:p w:rsidR="003357E3" w:rsidRDefault="003357E3" w:rsidP="00AA3B62">
            <w:pPr>
              <w:pStyle w:val="CellBody"/>
              <w:spacing w:before="29" w:after="29"/>
              <w:jc w:val="center"/>
              <w:rPr>
                <w:sz w:val="18"/>
                <w:szCs w:val="18"/>
              </w:rPr>
            </w:pPr>
            <w:r>
              <w:rPr>
                <w:sz w:val="18"/>
                <w:szCs w:val="18"/>
              </w:rPr>
              <w:t>22.02</w:t>
            </w:r>
          </w:p>
        </w:tc>
        <w:tc>
          <w:tcPr>
            <w:tcW w:w="1019" w:type="dxa"/>
            <w:tcBorders>
              <w:top w:val="single" w:sz="4" w:space="0" w:color="000000"/>
              <w:left w:val="single" w:sz="4" w:space="0" w:color="000000"/>
              <w:right w:val="single" w:sz="4" w:space="0" w:color="000000"/>
            </w:tcBorders>
          </w:tcPr>
          <w:p w:rsidR="003357E3" w:rsidRDefault="003357E3" w:rsidP="00AA3B62">
            <w:pPr>
              <w:pStyle w:val="CellBody"/>
              <w:spacing w:before="29" w:after="29"/>
              <w:jc w:val="center"/>
              <w:rPr>
                <w:sz w:val="18"/>
                <w:szCs w:val="18"/>
              </w:rPr>
            </w:pPr>
            <w:r>
              <w:rPr>
                <w:sz w:val="18"/>
                <w:szCs w:val="18"/>
              </w:rPr>
              <w:t>23.13</w:t>
            </w:r>
          </w:p>
        </w:tc>
        <w:tc>
          <w:tcPr>
            <w:tcW w:w="1020" w:type="dxa"/>
            <w:tcBorders>
              <w:top w:val="single" w:sz="4" w:space="0" w:color="000000"/>
              <w:left w:val="single" w:sz="4" w:space="0" w:color="000000"/>
              <w:right w:val="single" w:sz="4" w:space="0" w:color="000000"/>
            </w:tcBorders>
          </w:tcPr>
          <w:p w:rsidR="003357E3" w:rsidRDefault="003357E3" w:rsidP="00AA3B62">
            <w:pPr>
              <w:pStyle w:val="CellBody"/>
              <w:spacing w:before="29" w:after="29"/>
              <w:jc w:val="center"/>
              <w:rPr>
                <w:sz w:val="18"/>
                <w:szCs w:val="18"/>
              </w:rPr>
            </w:pPr>
            <w:r>
              <w:rPr>
                <w:sz w:val="18"/>
                <w:szCs w:val="18"/>
              </w:rPr>
              <w:t>18.09</w:t>
            </w:r>
          </w:p>
        </w:tc>
        <w:tc>
          <w:tcPr>
            <w:tcW w:w="1019" w:type="dxa"/>
            <w:tcBorders>
              <w:top w:val="single" w:sz="4" w:space="0" w:color="000000"/>
              <w:left w:val="single" w:sz="4" w:space="0" w:color="000000"/>
              <w:right w:val="single" w:sz="4" w:space="0" w:color="000000"/>
            </w:tcBorders>
          </w:tcPr>
          <w:p w:rsidR="003357E3" w:rsidRDefault="003357E3" w:rsidP="00AA3B62">
            <w:pPr>
              <w:pStyle w:val="CellBody"/>
              <w:spacing w:before="29" w:after="29"/>
              <w:jc w:val="center"/>
              <w:rPr>
                <w:sz w:val="18"/>
                <w:szCs w:val="18"/>
              </w:rPr>
            </w:pPr>
            <w:r>
              <w:rPr>
                <w:sz w:val="18"/>
                <w:szCs w:val="18"/>
              </w:rPr>
              <w:t>8.38</w:t>
            </w:r>
          </w:p>
        </w:tc>
        <w:tc>
          <w:tcPr>
            <w:tcW w:w="979" w:type="dxa"/>
            <w:tcBorders>
              <w:top w:val="single" w:sz="4" w:space="0" w:color="000000"/>
              <w:left w:val="single" w:sz="4" w:space="0" w:color="000000"/>
              <w:right w:val="single" w:sz="4" w:space="0" w:color="000000"/>
            </w:tcBorders>
          </w:tcPr>
          <w:p w:rsidR="003357E3" w:rsidRDefault="003357E3" w:rsidP="00AA3B62">
            <w:pPr>
              <w:pStyle w:val="CellBody"/>
              <w:spacing w:before="29" w:after="29"/>
              <w:jc w:val="center"/>
              <w:rPr>
                <w:sz w:val="18"/>
                <w:szCs w:val="18"/>
              </w:rPr>
            </w:pPr>
            <w:r>
              <w:rPr>
                <w:sz w:val="18"/>
                <w:szCs w:val="18"/>
              </w:rPr>
              <w:t>-3.08</w:t>
            </w:r>
          </w:p>
        </w:tc>
        <w:tc>
          <w:tcPr>
            <w:tcW w:w="978" w:type="dxa"/>
            <w:tcBorders>
              <w:top w:val="single" w:sz="4" w:space="0" w:color="000000"/>
              <w:left w:val="single" w:sz="4" w:space="0" w:color="000000"/>
              <w:right w:val="single" w:sz="4" w:space="0" w:color="000000"/>
            </w:tcBorders>
          </w:tcPr>
          <w:p w:rsidR="003357E3" w:rsidRDefault="003357E3" w:rsidP="00AA3B62">
            <w:pPr>
              <w:pStyle w:val="CellBody"/>
              <w:spacing w:before="29" w:after="29"/>
              <w:jc w:val="center"/>
              <w:rPr>
                <w:sz w:val="18"/>
                <w:szCs w:val="18"/>
              </w:rPr>
            </w:pPr>
            <w:r>
              <w:rPr>
                <w:sz w:val="18"/>
                <w:szCs w:val="18"/>
              </w:rPr>
              <w:t>-14.34</w:t>
            </w:r>
          </w:p>
        </w:tc>
        <w:tc>
          <w:tcPr>
            <w:tcW w:w="989" w:type="dxa"/>
            <w:tcBorders>
              <w:top w:val="single" w:sz="4" w:space="0" w:color="000000"/>
              <w:left w:val="single" w:sz="4" w:space="0" w:color="000000"/>
              <w:right w:val="single" w:sz="4" w:space="0" w:color="000000"/>
            </w:tcBorders>
          </w:tcPr>
          <w:p w:rsidR="003357E3" w:rsidRDefault="003357E3" w:rsidP="00AA3B62">
            <w:pPr>
              <w:pStyle w:val="CellBody"/>
              <w:spacing w:before="29" w:after="29"/>
              <w:jc w:val="center"/>
              <w:rPr>
                <w:sz w:val="18"/>
                <w:szCs w:val="18"/>
              </w:rPr>
            </w:pPr>
            <w:r>
              <w:rPr>
                <w:sz w:val="18"/>
                <w:szCs w:val="18"/>
              </w:rPr>
              <w:t>-21.76</w:t>
            </w:r>
          </w:p>
        </w:tc>
      </w:tr>
      <w:tr w:rsidR="003357E3" w:rsidTr="00AA3B62">
        <w:trPr>
          <w:cantSplit/>
          <w:jc w:val="center"/>
        </w:trPr>
        <w:tc>
          <w:tcPr>
            <w:tcW w:w="860" w:type="dxa"/>
            <w:tcBorders>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w:t>
            </w:r>
          </w:p>
        </w:tc>
        <w:tc>
          <w:tcPr>
            <w:tcW w:w="1019" w:type="dxa"/>
            <w:tcBorders>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-22.94</w:t>
            </w:r>
          </w:p>
        </w:tc>
        <w:tc>
          <w:tcPr>
            <w:tcW w:w="1020" w:type="dxa"/>
            <w:tcBorders>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-16.89</w:t>
            </w:r>
          </w:p>
        </w:tc>
        <w:tc>
          <w:tcPr>
            <w:tcW w:w="1019" w:type="dxa"/>
            <w:tcBorders>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-7.30</w:t>
            </w:r>
          </w:p>
        </w:tc>
        <w:tc>
          <w:tcPr>
            <w:tcW w:w="1019" w:type="dxa"/>
            <w:tcBorders>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4.82</w:t>
            </w:r>
          </w:p>
        </w:tc>
        <w:tc>
          <w:tcPr>
            <w:tcW w:w="1020" w:type="dxa"/>
            <w:tcBorders>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15.30</w:t>
            </w:r>
          </w:p>
        </w:tc>
        <w:tc>
          <w:tcPr>
            <w:tcW w:w="1019" w:type="dxa"/>
            <w:tcBorders>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22.15</w:t>
            </w:r>
          </w:p>
        </w:tc>
        <w:tc>
          <w:tcPr>
            <w:tcW w:w="1019" w:type="dxa"/>
            <w:tcBorders>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23.06</w:t>
            </w:r>
          </w:p>
        </w:tc>
        <w:tc>
          <w:tcPr>
            <w:tcW w:w="1020" w:type="dxa"/>
            <w:tcBorders>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17.83</w:t>
            </w:r>
          </w:p>
        </w:tc>
        <w:tc>
          <w:tcPr>
            <w:tcW w:w="1019" w:type="dxa"/>
            <w:tcBorders>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8.02</w:t>
            </w:r>
          </w:p>
        </w:tc>
        <w:tc>
          <w:tcPr>
            <w:tcW w:w="979" w:type="dxa"/>
            <w:tcBorders>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-3.47</w:t>
            </w:r>
          </w:p>
        </w:tc>
        <w:tc>
          <w:tcPr>
            <w:tcW w:w="978" w:type="dxa"/>
            <w:tcBorders>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-14.66</w:t>
            </w:r>
          </w:p>
        </w:tc>
        <w:tc>
          <w:tcPr>
            <w:tcW w:w="989" w:type="dxa"/>
            <w:tcBorders>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-21.92</w:t>
            </w:r>
          </w:p>
        </w:tc>
      </w:tr>
      <w:tr w:rsidR="003357E3" w:rsidTr="00AA3B62">
        <w:trPr>
          <w:cantSplit/>
          <w:jc w:val="center"/>
        </w:trPr>
        <w:tc>
          <w:tcPr>
            <w:tcW w:w="86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3</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-22.85</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-16.60</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-6.92</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5.21</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15.60</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22.28</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22.98</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17.58</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7.65</w:t>
            </w:r>
          </w:p>
        </w:tc>
        <w:tc>
          <w:tcPr>
            <w:tcW w:w="97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-3.86</w:t>
            </w:r>
          </w:p>
        </w:tc>
        <w:tc>
          <w:tcPr>
            <w:tcW w:w="978"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-14.98</w:t>
            </w:r>
          </w:p>
        </w:tc>
        <w:tc>
          <w:tcPr>
            <w:tcW w:w="98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-22.06</w:t>
            </w:r>
          </w:p>
        </w:tc>
      </w:tr>
      <w:tr w:rsidR="003357E3" w:rsidTr="00AA3B62">
        <w:trPr>
          <w:cantSplit/>
          <w:jc w:val="center"/>
        </w:trPr>
        <w:tc>
          <w:tcPr>
            <w:tcW w:w="86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4</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-22.75</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-16.30</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-6.54</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5.59</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15.89</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22.40</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22.90</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17.31</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7.28</w:t>
            </w:r>
          </w:p>
        </w:tc>
        <w:tc>
          <w:tcPr>
            <w:tcW w:w="97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-4.24</w:t>
            </w:r>
          </w:p>
        </w:tc>
        <w:tc>
          <w:tcPr>
            <w:tcW w:w="978"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-15.29</w:t>
            </w:r>
          </w:p>
        </w:tc>
        <w:tc>
          <w:tcPr>
            <w:tcW w:w="98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-22.20</w:t>
            </w:r>
          </w:p>
        </w:tc>
      </w:tr>
      <w:tr w:rsidR="003357E3" w:rsidTr="00AA3B62">
        <w:trPr>
          <w:cantSplit/>
          <w:jc w:val="center"/>
        </w:trPr>
        <w:tc>
          <w:tcPr>
            <w:tcW w:w="86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5</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-22.64</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-16.00</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-6.15</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5.97</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16.18</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22.52</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22.81</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17.05</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6.91</w:t>
            </w:r>
          </w:p>
        </w:tc>
        <w:tc>
          <w:tcPr>
            <w:tcW w:w="97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-4.63</w:t>
            </w:r>
          </w:p>
        </w:tc>
        <w:tc>
          <w:tcPr>
            <w:tcW w:w="978"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-15.60</w:t>
            </w:r>
          </w:p>
        </w:tc>
        <w:tc>
          <w:tcPr>
            <w:tcW w:w="98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-22.33</w:t>
            </w:r>
          </w:p>
        </w:tc>
      </w:tr>
      <w:tr w:rsidR="003357E3" w:rsidTr="00AA3B62">
        <w:trPr>
          <w:cantSplit/>
          <w:jc w:val="center"/>
        </w:trPr>
        <w:tc>
          <w:tcPr>
            <w:tcW w:w="86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6</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-22.53</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-15.70</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-5.77</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6.35</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16.46</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22.63</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22.72</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16.77</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6.54</w:t>
            </w:r>
          </w:p>
        </w:tc>
        <w:tc>
          <w:tcPr>
            <w:tcW w:w="97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-5.01</w:t>
            </w:r>
          </w:p>
        </w:tc>
        <w:tc>
          <w:tcPr>
            <w:tcW w:w="978"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-15.90</w:t>
            </w:r>
          </w:p>
        </w:tc>
        <w:tc>
          <w:tcPr>
            <w:tcW w:w="98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-22.46</w:t>
            </w:r>
          </w:p>
        </w:tc>
      </w:tr>
      <w:tr w:rsidR="003357E3" w:rsidTr="00AA3B62">
        <w:trPr>
          <w:cantSplit/>
          <w:jc w:val="center"/>
        </w:trPr>
        <w:tc>
          <w:tcPr>
            <w:tcW w:w="86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7</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-22.40</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-15.39</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-5.38</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6.73</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16.74</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22.73</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22.62</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16.50</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6.17</w:t>
            </w:r>
          </w:p>
        </w:tc>
        <w:tc>
          <w:tcPr>
            <w:tcW w:w="97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-5.40</w:t>
            </w:r>
          </w:p>
        </w:tc>
        <w:tc>
          <w:tcPr>
            <w:tcW w:w="978"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-16.20</w:t>
            </w:r>
          </w:p>
        </w:tc>
        <w:tc>
          <w:tcPr>
            <w:tcW w:w="98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-22.58</w:t>
            </w:r>
          </w:p>
        </w:tc>
      </w:tr>
      <w:tr w:rsidR="003357E3" w:rsidTr="00AA3B62">
        <w:trPr>
          <w:cantSplit/>
          <w:jc w:val="center"/>
        </w:trPr>
        <w:tc>
          <w:tcPr>
            <w:tcW w:w="86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8</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-22.28</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-15.07</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-4.99</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7.10</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17.02</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22.82</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22.51</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16.22</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5.79</w:t>
            </w:r>
          </w:p>
        </w:tc>
        <w:tc>
          <w:tcPr>
            <w:tcW w:w="97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-5.78</w:t>
            </w:r>
          </w:p>
        </w:tc>
        <w:tc>
          <w:tcPr>
            <w:tcW w:w="978"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-16.49</w:t>
            </w:r>
          </w:p>
        </w:tc>
        <w:tc>
          <w:tcPr>
            <w:tcW w:w="98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-22.69</w:t>
            </w:r>
          </w:p>
        </w:tc>
      </w:tr>
      <w:tr w:rsidR="003357E3" w:rsidTr="00AA3B62">
        <w:trPr>
          <w:cantSplit/>
          <w:jc w:val="center"/>
        </w:trPr>
        <w:tc>
          <w:tcPr>
            <w:tcW w:w="86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9</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-22.14</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-14.75</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-4.60</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7.48</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17.29</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22.91</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22.39</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15.93</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5.42</w:t>
            </w:r>
          </w:p>
        </w:tc>
        <w:tc>
          <w:tcPr>
            <w:tcW w:w="97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-6.16</w:t>
            </w:r>
          </w:p>
        </w:tc>
        <w:tc>
          <w:tcPr>
            <w:tcW w:w="978"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-16.78</w:t>
            </w:r>
          </w:p>
        </w:tc>
        <w:tc>
          <w:tcPr>
            <w:tcW w:w="98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-22.79</w:t>
            </w:r>
          </w:p>
        </w:tc>
      </w:tr>
      <w:tr w:rsidR="003357E3" w:rsidTr="00AA3B62">
        <w:trPr>
          <w:cantSplit/>
          <w:jc w:val="center"/>
        </w:trPr>
        <w:tc>
          <w:tcPr>
            <w:tcW w:w="86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10</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-22.00</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-14.43</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-4.21</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7.85</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17.55</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22.99</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22.27</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15.64</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5.04</w:t>
            </w:r>
          </w:p>
        </w:tc>
        <w:tc>
          <w:tcPr>
            <w:tcW w:w="97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-6.54</w:t>
            </w:r>
          </w:p>
        </w:tc>
        <w:tc>
          <w:tcPr>
            <w:tcW w:w="978"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-17.07</w:t>
            </w:r>
          </w:p>
        </w:tc>
        <w:tc>
          <w:tcPr>
            <w:tcW w:w="98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-22.89</w:t>
            </w:r>
          </w:p>
        </w:tc>
      </w:tr>
      <w:tr w:rsidR="003357E3" w:rsidTr="00AA3B62">
        <w:trPr>
          <w:cantSplit/>
          <w:jc w:val="center"/>
        </w:trPr>
        <w:tc>
          <w:tcPr>
            <w:tcW w:w="86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11</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-21.84</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-14.11</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-3.82</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8.22</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17.81</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23.07</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22.14</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15.35</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4.66</w:t>
            </w:r>
          </w:p>
        </w:tc>
        <w:tc>
          <w:tcPr>
            <w:tcW w:w="97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-6.92</w:t>
            </w:r>
          </w:p>
        </w:tc>
        <w:tc>
          <w:tcPr>
            <w:tcW w:w="978"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-17.35</w:t>
            </w:r>
          </w:p>
        </w:tc>
        <w:tc>
          <w:tcPr>
            <w:tcW w:w="98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-22.98</w:t>
            </w:r>
          </w:p>
        </w:tc>
      </w:tr>
      <w:tr w:rsidR="003357E3" w:rsidTr="00AA3B62">
        <w:trPr>
          <w:cantSplit/>
          <w:jc w:val="center"/>
        </w:trPr>
        <w:tc>
          <w:tcPr>
            <w:tcW w:w="86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12</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-21.69</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-13.78</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-3.42</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8.59</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18.07</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23.13</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22.01</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15.05</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4.28</w:t>
            </w:r>
          </w:p>
        </w:tc>
        <w:tc>
          <w:tcPr>
            <w:tcW w:w="97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-7.30</w:t>
            </w:r>
          </w:p>
        </w:tc>
        <w:tc>
          <w:tcPr>
            <w:tcW w:w="978"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-17.62</w:t>
            </w:r>
          </w:p>
        </w:tc>
        <w:tc>
          <w:tcPr>
            <w:tcW w:w="98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-23.06</w:t>
            </w:r>
          </w:p>
        </w:tc>
      </w:tr>
      <w:tr w:rsidR="003357E3" w:rsidTr="00AA3B62">
        <w:trPr>
          <w:cantSplit/>
          <w:jc w:val="center"/>
        </w:trPr>
        <w:tc>
          <w:tcPr>
            <w:tcW w:w="86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13</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-21.52</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-13.44</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-3.03</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8.95</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18.32</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23.20</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21.87</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14.75</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3.90</w:t>
            </w:r>
          </w:p>
        </w:tc>
        <w:tc>
          <w:tcPr>
            <w:tcW w:w="97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-7.67</w:t>
            </w:r>
          </w:p>
        </w:tc>
        <w:tc>
          <w:tcPr>
            <w:tcW w:w="978"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-17.89</w:t>
            </w:r>
          </w:p>
        </w:tc>
        <w:tc>
          <w:tcPr>
            <w:tcW w:w="98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-23.13</w:t>
            </w:r>
          </w:p>
        </w:tc>
      </w:tr>
      <w:tr w:rsidR="003357E3" w:rsidTr="00AA3B62">
        <w:trPr>
          <w:cantSplit/>
          <w:jc w:val="center"/>
        </w:trPr>
        <w:tc>
          <w:tcPr>
            <w:tcW w:w="86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14</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-21.35</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-13.11</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-2.64</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9.31</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18.56</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23.25</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21.72</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14.45</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3.52</w:t>
            </w:r>
          </w:p>
        </w:tc>
        <w:tc>
          <w:tcPr>
            <w:tcW w:w="97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-8.05</w:t>
            </w:r>
          </w:p>
        </w:tc>
        <w:tc>
          <w:tcPr>
            <w:tcW w:w="978"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-18.16</w:t>
            </w:r>
          </w:p>
        </w:tc>
        <w:tc>
          <w:tcPr>
            <w:tcW w:w="98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-23.20</w:t>
            </w:r>
          </w:p>
        </w:tc>
      </w:tr>
      <w:tr w:rsidR="003357E3" w:rsidTr="00AA3B62">
        <w:trPr>
          <w:cantSplit/>
          <w:jc w:val="center"/>
        </w:trPr>
        <w:tc>
          <w:tcPr>
            <w:tcW w:w="86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15</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-21.17</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-12.77</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-2.24</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9.67</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18.80</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23.30</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21.57</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14.14</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3.13</w:t>
            </w:r>
          </w:p>
        </w:tc>
        <w:tc>
          <w:tcPr>
            <w:tcW w:w="97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-8.42</w:t>
            </w:r>
          </w:p>
        </w:tc>
        <w:tc>
          <w:tcPr>
            <w:tcW w:w="978"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-18.42</w:t>
            </w:r>
          </w:p>
        </w:tc>
        <w:tc>
          <w:tcPr>
            <w:tcW w:w="98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-23.25</w:t>
            </w:r>
          </w:p>
        </w:tc>
      </w:tr>
      <w:tr w:rsidR="003357E3" w:rsidTr="00AA3B62">
        <w:trPr>
          <w:cantSplit/>
          <w:jc w:val="center"/>
        </w:trPr>
        <w:tc>
          <w:tcPr>
            <w:tcW w:w="86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16</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-20.98</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-12.42</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-1.85</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10.03</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19.04</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23.34</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21.41</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13.82</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2.75</w:t>
            </w:r>
          </w:p>
        </w:tc>
        <w:tc>
          <w:tcPr>
            <w:tcW w:w="97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-8.79</w:t>
            </w:r>
          </w:p>
        </w:tc>
        <w:tc>
          <w:tcPr>
            <w:tcW w:w="978"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-18.67</w:t>
            </w:r>
          </w:p>
        </w:tc>
        <w:tc>
          <w:tcPr>
            <w:tcW w:w="98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-23.30</w:t>
            </w:r>
          </w:p>
        </w:tc>
      </w:tr>
      <w:tr w:rsidR="003357E3" w:rsidTr="00AA3B62">
        <w:trPr>
          <w:cantSplit/>
          <w:jc w:val="center"/>
        </w:trPr>
        <w:tc>
          <w:tcPr>
            <w:tcW w:w="86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17</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-20.79</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-12.07</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-1.45</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10.38</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19.27</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23.37</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21.24</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13.51</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2.36</w:t>
            </w:r>
          </w:p>
        </w:tc>
        <w:tc>
          <w:tcPr>
            <w:tcW w:w="97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-9.15</w:t>
            </w:r>
          </w:p>
        </w:tc>
        <w:tc>
          <w:tcPr>
            <w:tcW w:w="978"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-18.92</w:t>
            </w:r>
          </w:p>
        </w:tc>
        <w:tc>
          <w:tcPr>
            <w:tcW w:w="98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-23.35</w:t>
            </w:r>
          </w:p>
        </w:tc>
      </w:tr>
      <w:tr w:rsidR="003357E3" w:rsidTr="00AA3B62">
        <w:trPr>
          <w:cantSplit/>
          <w:jc w:val="center"/>
        </w:trPr>
        <w:tc>
          <w:tcPr>
            <w:tcW w:w="86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18</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-20.59</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-11.72</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-1.05</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10.73</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19.49</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23.40</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21.07</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13.19</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1.97</w:t>
            </w:r>
          </w:p>
        </w:tc>
        <w:tc>
          <w:tcPr>
            <w:tcW w:w="97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-9 52</w:t>
            </w:r>
          </w:p>
        </w:tc>
        <w:tc>
          <w:tcPr>
            <w:tcW w:w="978"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-19.16</w:t>
            </w:r>
          </w:p>
        </w:tc>
        <w:tc>
          <w:tcPr>
            <w:tcW w:w="98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-23.38</w:t>
            </w:r>
          </w:p>
        </w:tc>
      </w:tr>
      <w:tr w:rsidR="003357E3" w:rsidTr="00AA3B62">
        <w:trPr>
          <w:cantSplit/>
          <w:jc w:val="center"/>
        </w:trPr>
        <w:tc>
          <w:tcPr>
            <w:tcW w:w="86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19</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-20.39</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-11.37</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-.66</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11.08</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19.71</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23.42</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20.90</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12.86</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1.59</w:t>
            </w:r>
          </w:p>
        </w:tc>
        <w:tc>
          <w:tcPr>
            <w:tcW w:w="97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-9.88</w:t>
            </w:r>
          </w:p>
        </w:tc>
        <w:tc>
          <w:tcPr>
            <w:tcW w:w="978"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-19.40</w:t>
            </w:r>
          </w:p>
        </w:tc>
        <w:tc>
          <w:tcPr>
            <w:tcW w:w="98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-23.41</w:t>
            </w:r>
          </w:p>
        </w:tc>
      </w:tr>
      <w:tr w:rsidR="003357E3" w:rsidTr="00AA3B62">
        <w:trPr>
          <w:cantSplit/>
          <w:jc w:val="center"/>
        </w:trPr>
        <w:tc>
          <w:tcPr>
            <w:tcW w:w="86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20</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-20.18</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pPr>
            <w:r>
              <w:rPr>
                <w:sz w:val="18"/>
                <w:szCs w:val="18"/>
              </w:rPr>
              <w:t>-11</w:t>
            </w:r>
            <w:r>
              <w:t>.01</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-.26</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11.43</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19.92</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23.43</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20.71</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12.54</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1.20</w:t>
            </w:r>
          </w:p>
        </w:tc>
        <w:tc>
          <w:tcPr>
            <w:tcW w:w="97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-10.24</w:t>
            </w:r>
          </w:p>
        </w:tc>
        <w:tc>
          <w:tcPr>
            <w:tcW w:w="978"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-19.63</w:t>
            </w:r>
          </w:p>
        </w:tc>
        <w:tc>
          <w:tcPr>
            <w:tcW w:w="98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-23.43</w:t>
            </w:r>
          </w:p>
        </w:tc>
      </w:tr>
      <w:tr w:rsidR="003357E3" w:rsidTr="00AA3B62">
        <w:trPr>
          <w:cantSplit/>
          <w:jc w:val="center"/>
        </w:trPr>
        <w:tc>
          <w:tcPr>
            <w:tcW w:w="86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21</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-19.96</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-10.65</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.13</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11.77</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20.13</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23.44</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20.52</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12.21</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.81</w:t>
            </w:r>
          </w:p>
        </w:tc>
        <w:tc>
          <w:tcPr>
            <w:tcW w:w="97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-10.60</w:t>
            </w:r>
          </w:p>
        </w:tc>
        <w:tc>
          <w:tcPr>
            <w:tcW w:w="978"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-19.86</w:t>
            </w:r>
          </w:p>
        </w:tc>
        <w:tc>
          <w:tcPr>
            <w:tcW w:w="98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-23.44</w:t>
            </w:r>
          </w:p>
        </w:tc>
      </w:tr>
      <w:tr w:rsidR="003357E3" w:rsidTr="00AA3B62">
        <w:trPr>
          <w:cantSplit/>
          <w:jc w:val="center"/>
        </w:trPr>
        <w:tc>
          <w:tcPr>
            <w:tcW w:w="86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22</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-19.73</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-10.29</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.53</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12.11</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20.33</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23.44</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20.33</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11.87</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.42</w:t>
            </w:r>
          </w:p>
        </w:tc>
        <w:tc>
          <w:tcPr>
            <w:tcW w:w="97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-10.96</w:t>
            </w:r>
          </w:p>
        </w:tc>
        <w:tc>
          <w:tcPr>
            <w:tcW w:w="978"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-20.07</w:t>
            </w:r>
          </w:p>
        </w:tc>
        <w:tc>
          <w:tcPr>
            <w:tcW w:w="98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-23.44</w:t>
            </w:r>
          </w:p>
        </w:tc>
      </w:tr>
      <w:tr w:rsidR="003357E3" w:rsidTr="00AA3B62">
        <w:trPr>
          <w:cantSplit/>
          <w:jc w:val="center"/>
        </w:trPr>
        <w:tc>
          <w:tcPr>
            <w:tcW w:w="86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23</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-19.50</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-9.92</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.92</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12.44</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20.53</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23.43</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20.13</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11.54</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.03</w:t>
            </w:r>
          </w:p>
        </w:tc>
        <w:tc>
          <w:tcPr>
            <w:tcW w:w="97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-11.31</w:t>
            </w:r>
          </w:p>
        </w:tc>
        <w:tc>
          <w:tcPr>
            <w:tcW w:w="978"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-20.29</w:t>
            </w:r>
          </w:p>
        </w:tc>
        <w:tc>
          <w:tcPr>
            <w:tcW w:w="98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-23.44</w:t>
            </w:r>
          </w:p>
        </w:tc>
      </w:tr>
      <w:tr w:rsidR="003357E3" w:rsidTr="00AA3B62">
        <w:trPr>
          <w:cantSplit/>
          <w:jc w:val="center"/>
        </w:trPr>
        <w:tc>
          <w:tcPr>
            <w:tcW w:w="86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24</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-19.27</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-9.56</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1.31</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12.78</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20.72</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23.42</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19.92</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11.20</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-.36</w:t>
            </w:r>
          </w:p>
        </w:tc>
        <w:tc>
          <w:tcPr>
            <w:tcW w:w="97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-11.66</w:t>
            </w:r>
          </w:p>
        </w:tc>
        <w:tc>
          <w:tcPr>
            <w:tcW w:w="978"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-20.49</w:t>
            </w:r>
          </w:p>
        </w:tc>
        <w:tc>
          <w:tcPr>
            <w:tcW w:w="98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-23.42</w:t>
            </w:r>
          </w:p>
        </w:tc>
      </w:tr>
      <w:tr w:rsidR="003357E3" w:rsidTr="00AA3B62">
        <w:trPr>
          <w:cantSplit/>
          <w:jc w:val="center"/>
        </w:trPr>
        <w:tc>
          <w:tcPr>
            <w:tcW w:w="86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25</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-19.03</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-9.19</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1.71</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13.10</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20.90</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23.40</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19.71</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10.85</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-.75</w:t>
            </w:r>
          </w:p>
        </w:tc>
        <w:tc>
          <w:tcPr>
            <w:tcW w:w="97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-12.01</w:t>
            </w:r>
          </w:p>
        </w:tc>
        <w:tc>
          <w:tcPr>
            <w:tcW w:w="978"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-20.70</w:t>
            </w:r>
          </w:p>
        </w:tc>
        <w:tc>
          <w:tcPr>
            <w:tcW w:w="98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-23.40</w:t>
            </w:r>
          </w:p>
        </w:tc>
      </w:tr>
      <w:tr w:rsidR="003357E3" w:rsidTr="00AA3B62">
        <w:trPr>
          <w:cantSplit/>
          <w:jc w:val="center"/>
        </w:trPr>
        <w:tc>
          <w:tcPr>
            <w:tcW w:w="86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26</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-18.78</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-8.81</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2.10</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13.43</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21.08</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23.37</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19.50</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10.51</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-1.14</w:t>
            </w:r>
          </w:p>
        </w:tc>
        <w:tc>
          <w:tcPr>
            <w:tcW w:w="97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-12.35</w:t>
            </w:r>
          </w:p>
        </w:tc>
        <w:tc>
          <w:tcPr>
            <w:tcW w:w="978"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-20.89</w:t>
            </w:r>
          </w:p>
        </w:tc>
        <w:tc>
          <w:tcPr>
            <w:tcW w:w="98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-23.38</w:t>
            </w:r>
          </w:p>
        </w:tc>
      </w:tr>
      <w:tr w:rsidR="003357E3" w:rsidTr="00AA3B62">
        <w:trPr>
          <w:cantSplit/>
          <w:jc w:val="center"/>
        </w:trPr>
        <w:tc>
          <w:tcPr>
            <w:tcW w:w="86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27</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-18.52</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-8.44</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2.49</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13.75</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21.25</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23.33</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19.27</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10.16</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-1.53</w:t>
            </w:r>
          </w:p>
        </w:tc>
        <w:tc>
          <w:tcPr>
            <w:tcW w:w="97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-12.69</w:t>
            </w:r>
          </w:p>
        </w:tc>
        <w:tc>
          <w:tcPr>
            <w:tcW w:w="978"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-21.08</w:t>
            </w:r>
          </w:p>
        </w:tc>
        <w:tc>
          <w:tcPr>
            <w:tcW w:w="98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-23.34</w:t>
            </w:r>
          </w:p>
        </w:tc>
      </w:tr>
      <w:tr w:rsidR="003357E3" w:rsidTr="00AA3B62">
        <w:trPr>
          <w:cantSplit/>
          <w:jc w:val="center"/>
        </w:trPr>
        <w:tc>
          <w:tcPr>
            <w:tcW w:w="86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28</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-18.26</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-8.06</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2.88</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14.07</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21.42</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23.29</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19.05</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9.81</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-1.92</w:t>
            </w:r>
          </w:p>
        </w:tc>
        <w:tc>
          <w:tcPr>
            <w:tcW w:w="97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-13.03</w:t>
            </w:r>
          </w:p>
        </w:tc>
        <w:tc>
          <w:tcPr>
            <w:tcW w:w="978"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-21.26</w:t>
            </w:r>
          </w:p>
        </w:tc>
        <w:tc>
          <w:tcPr>
            <w:tcW w:w="98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-23.30</w:t>
            </w:r>
          </w:p>
        </w:tc>
      </w:tr>
      <w:tr w:rsidR="003357E3" w:rsidTr="00AA3B62">
        <w:trPr>
          <w:cantSplit/>
          <w:jc w:val="center"/>
        </w:trPr>
        <w:tc>
          <w:tcPr>
            <w:tcW w:w="86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29</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-18.00</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-18.00</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3.27</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14.38</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21.58</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23.24</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18.81</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9.45</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-2.31</w:t>
            </w:r>
          </w:p>
        </w:tc>
        <w:tc>
          <w:tcPr>
            <w:tcW w:w="97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-13.36</w:t>
            </w:r>
          </w:p>
        </w:tc>
        <w:tc>
          <w:tcPr>
            <w:tcW w:w="978"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-21.43</w:t>
            </w:r>
          </w:p>
        </w:tc>
        <w:tc>
          <w:tcPr>
            <w:tcW w:w="98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-23.24</w:t>
            </w:r>
          </w:p>
        </w:tc>
      </w:tr>
      <w:tr w:rsidR="003357E3" w:rsidTr="00AA3B62">
        <w:trPr>
          <w:cantSplit/>
          <w:jc w:val="center"/>
        </w:trPr>
        <w:tc>
          <w:tcPr>
            <w:tcW w:w="86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30</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-17.73</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-17.73</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3.66</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14.69</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21.73</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23.19</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18.58</w:t>
            </w:r>
          </w:p>
        </w:tc>
        <w:tc>
          <w:tcPr>
            <w:tcW w:w="1020"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9.10</w:t>
            </w:r>
          </w:p>
        </w:tc>
        <w:tc>
          <w:tcPr>
            <w:tcW w:w="101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-2.69</w:t>
            </w:r>
          </w:p>
        </w:tc>
        <w:tc>
          <w:tcPr>
            <w:tcW w:w="97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-13.69</w:t>
            </w:r>
          </w:p>
        </w:tc>
        <w:tc>
          <w:tcPr>
            <w:tcW w:w="978"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-21.60</w:t>
            </w:r>
          </w:p>
        </w:tc>
        <w:tc>
          <w:tcPr>
            <w:tcW w:w="989" w:type="dxa"/>
            <w:tcBorders>
              <w:top w:val="nil"/>
              <w:left w:val="single" w:sz="4" w:space="0" w:color="000000"/>
              <w:bottom w:val="nil"/>
              <w:right w:val="single" w:sz="4" w:space="0" w:color="000000"/>
            </w:tcBorders>
          </w:tcPr>
          <w:p w:rsidR="003357E3" w:rsidRDefault="003357E3" w:rsidP="00AA3B62">
            <w:pPr>
              <w:pStyle w:val="CellBody"/>
              <w:spacing w:before="29" w:after="29"/>
              <w:jc w:val="center"/>
              <w:rPr>
                <w:sz w:val="18"/>
                <w:szCs w:val="18"/>
              </w:rPr>
            </w:pPr>
            <w:r>
              <w:rPr>
                <w:sz w:val="18"/>
                <w:szCs w:val="18"/>
              </w:rPr>
              <w:t>-23.18</w:t>
            </w:r>
          </w:p>
        </w:tc>
      </w:tr>
      <w:tr w:rsidR="003357E3" w:rsidTr="00AA3B62">
        <w:trPr>
          <w:cantSplit/>
          <w:jc w:val="center"/>
        </w:trPr>
        <w:tc>
          <w:tcPr>
            <w:tcW w:w="860" w:type="dxa"/>
            <w:tcBorders>
              <w:top w:val="nil"/>
              <w:left w:val="single" w:sz="4" w:space="0" w:color="000000"/>
              <w:bottom w:val="single" w:sz="4" w:space="0" w:color="000000"/>
              <w:right w:val="single" w:sz="4" w:space="0" w:color="000000"/>
            </w:tcBorders>
          </w:tcPr>
          <w:p w:rsidR="003357E3" w:rsidRDefault="003357E3" w:rsidP="00AA3B62">
            <w:pPr>
              <w:pStyle w:val="CellBody"/>
              <w:spacing w:before="29" w:after="29"/>
              <w:jc w:val="center"/>
              <w:rPr>
                <w:sz w:val="18"/>
                <w:szCs w:val="18"/>
              </w:rPr>
            </w:pPr>
            <w:r>
              <w:rPr>
                <w:sz w:val="18"/>
                <w:szCs w:val="18"/>
              </w:rPr>
              <w:t>31</w:t>
            </w:r>
          </w:p>
        </w:tc>
        <w:tc>
          <w:tcPr>
            <w:tcW w:w="1019" w:type="dxa"/>
            <w:tcBorders>
              <w:top w:val="nil"/>
              <w:left w:val="single" w:sz="4" w:space="0" w:color="000000"/>
              <w:bottom w:val="single" w:sz="4" w:space="0" w:color="000000"/>
              <w:right w:val="single" w:sz="4" w:space="0" w:color="000000"/>
            </w:tcBorders>
          </w:tcPr>
          <w:p w:rsidR="003357E3" w:rsidRDefault="003357E3" w:rsidP="00AA3B62">
            <w:pPr>
              <w:pStyle w:val="CellBody"/>
              <w:spacing w:before="29" w:after="29"/>
              <w:jc w:val="center"/>
              <w:rPr>
                <w:sz w:val="18"/>
                <w:szCs w:val="18"/>
              </w:rPr>
            </w:pPr>
            <w:r>
              <w:rPr>
                <w:sz w:val="18"/>
                <w:szCs w:val="18"/>
              </w:rPr>
              <w:t>-17.45</w:t>
            </w:r>
          </w:p>
        </w:tc>
        <w:tc>
          <w:tcPr>
            <w:tcW w:w="1020" w:type="dxa"/>
            <w:tcBorders>
              <w:top w:val="nil"/>
              <w:left w:val="single" w:sz="4" w:space="0" w:color="000000"/>
              <w:bottom w:val="single" w:sz="4" w:space="0" w:color="000000"/>
              <w:right w:val="single" w:sz="4" w:space="0" w:color="000000"/>
            </w:tcBorders>
          </w:tcPr>
          <w:p w:rsidR="003357E3" w:rsidRDefault="003357E3" w:rsidP="00AA3B62">
            <w:pPr>
              <w:pStyle w:val="CellBody"/>
              <w:spacing w:before="29" w:after="29"/>
              <w:jc w:val="center"/>
              <w:rPr>
                <w:sz w:val="18"/>
                <w:szCs w:val="18"/>
              </w:rPr>
            </w:pPr>
            <w:r>
              <w:rPr>
                <w:sz w:val="18"/>
                <w:szCs w:val="18"/>
              </w:rPr>
              <w:t>-17.45</w:t>
            </w:r>
          </w:p>
        </w:tc>
        <w:tc>
          <w:tcPr>
            <w:tcW w:w="1019" w:type="dxa"/>
            <w:tcBorders>
              <w:top w:val="nil"/>
              <w:left w:val="single" w:sz="4" w:space="0" w:color="000000"/>
              <w:bottom w:val="single" w:sz="4" w:space="0" w:color="000000"/>
              <w:right w:val="single" w:sz="4" w:space="0" w:color="000000"/>
            </w:tcBorders>
          </w:tcPr>
          <w:p w:rsidR="003357E3" w:rsidRDefault="003357E3" w:rsidP="00AA3B62">
            <w:pPr>
              <w:pStyle w:val="CellBody"/>
              <w:spacing w:before="29" w:after="29"/>
              <w:jc w:val="center"/>
              <w:rPr>
                <w:sz w:val="18"/>
                <w:szCs w:val="18"/>
              </w:rPr>
            </w:pPr>
            <w:r>
              <w:rPr>
                <w:sz w:val="18"/>
                <w:szCs w:val="18"/>
              </w:rPr>
              <w:t>4.05</w:t>
            </w:r>
          </w:p>
        </w:tc>
        <w:tc>
          <w:tcPr>
            <w:tcW w:w="1019" w:type="dxa"/>
            <w:tcBorders>
              <w:top w:val="nil"/>
              <w:left w:val="single" w:sz="4" w:space="0" w:color="000000"/>
              <w:bottom w:val="single" w:sz="4" w:space="0" w:color="000000"/>
              <w:right w:val="single" w:sz="4" w:space="0" w:color="000000"/>
            </w:tcBorders>
          </w:tcPr>
          <w:p w:rsidR="003357E3" w:rsidRDefault="003357E3" w:rsidP="00AA3B62">
            <w:pPr>
              <w:pStyle w:val="CellBody"/>
              <w:spacing w:before="29" w:after="29"/>
              <w:jc w:val="center"/>
              <w:rPr>
                <w:sz w:val="18"/>
                <w:szCs w:val="18"/>
              </w:rPr>
            </w:pPr>
            <w:r>
              <w:rPr>
                <w:sz w:val="18"/>
                <w:szCs w:val="18"/>
              </w:rPr>
              <w:t>4.05</w:t>
            </w:r>
          </w:p>
        </w:tc>
        <w:tc>
          <w:tcPr>
            <w:tcW w:w="1020" w:type="dxa"/>
            <w:tcBorders>
              <w:top w:val="nil"/>
              <w:left w:val="single" w:sz="4" w:space="0" w:color="000000"/>
              <w:bottom w:val="single" w:sz="4" w:space="0" w:color="000000"/>
              <w:right w:val="single" w:sz="4" w:space="0" w:color="000000"/>
            </w:tcBorders>
          </w:tcPr>
          <w:p w:rsidR="003357E3" w:rsidRDefault="003357E3" w:rsidP="00AA3B62">
            <w:pPr>
              <w:pStyle w:val="CellBody"/>
              <w:spacing w:before="29" w:after="29"/>
              <w:jc w:val="center"/>
              <w:rPr>
                <w:sz w:val="18"/>
                <w:szCs w:val="18"/>
              </w:rPr>
            </w:pPr>
            <w:r>
              <w:rPr>
                <w:sz w:val="18"/>
                <w:szCs w:val="18"/>
              </w:rPr>
              <w:t>21.88</w:t>
            </w:r>
          </w:p>
        </w:tc>
        <w:tc>
          <w:tcPr>
            <w:tcW w:w="1019" w:type="dxa"/>
            <w:tcBorders>
              <w:top w:val="nil"/>
              <w:left w:val="single" w:sz="4" w:space="0" w:color="000000"/>
              <w:bottom w:val="single" w:sz="4" w:space="0" w:color="000000"/>
              <w:right w:val="single" w:sz="4" w:space="0" w:color="000000"/>
            </w:tcBorders>
          </w:tcPr>
          <w:p w:rsidR="003357E3" w:rsidRDefault="003357E3" w:rsidP="00AA3B62">
            <w:pPr>
              <w:pStyle w:val="CellBody"/>
              <w:spacing w:before="29" w:after="29"/>
              <w:jc w:val="center"/>
              <w:rPr>
                <w:sz w:val="18"/>
                <w:szCs w:val="18"/>
              </w:rPr>
            </w:pPr>
            <w:r>
              <w:rPr>
                <w:sz w:val="18"/>
                <w:szCs w:val="18"/>
              </w:rPr>
              <w:t>21.88</w:t>
            </w:r>
          </w:p>
        </w:tc>
        <w:tc>
          <w:tcPr>
            <w:tcW w:w="1019" w:type="dxa"/>
            <w:tcBorders>
              <w:top w:val="nil"/>
              <w:left w:val="single" w:sz="4" w:space="0" w:color="000000"/>
              <w:bottom w:val="single" w:sz="4" w:space="0" w:color="000000"/>
              <w:right w:val="single" w:sz="4" w:space="0" w:color="000000"/>
            </w:tcBorders>
          </w:tcPr>
          <w:p w:rsidR="003357E3" w:rsidRDefault="003357E3" w:rsidP="00AA3B62">
            <w:pPr>
              <w:pStyle w:val="CellBody"/>
              <w:spacing w:before="29" w:after="29"/>
              <w:jc w:val="center"/>
              <w:rPr>
                <w:sz w:val="18"/>
                <w:szCs w:val="18"/>
              </w:rPr>
            </w:pPr>
            <w:r>
              <w:rPr>
                <w:sz w:val="18"/>
                <w:szCs w:val="18"/>
              </w:rPr>
              <w:t>18.33</w:t>
            </w:r>
          </w:p>
        </w:tc>
        <w:tc>
          <w:tcPr>
            <w:tcW w:w="1020" w:type="dxa"/>
            <w:tcBorders>
              <w:top w:val="nil"/>
              <w:left w:val="single" w:sz="4" w:space="0" w:color="000000"/>
              <w:bottom w:val="single" w:sz="4" w:space="0" w:color="000000"/>
              <w:right w:val="single" w:sz="4" w:space="0" w:color="000000"/>
            </w:tcBorders>
          </w:tcPr>
          <w:p w:rsidR="003357E3" w:rsidRDefault="003357E3" w:rsidP="00AA3B62">
            <w:pPr>
              <w:pStyle w:val="CellBody"/>
              <w:spacing w:before="29" w:after="29"/>
              <w:jc w:val="center"/>
              <w:rPr>
                <w:sz w:val="18"/>
                <w:szCs w:val="18"/>
              </w:rPr>
            </w:pPr>
            <w:r>
              <w:rPr>
                <w:sz w:val="18"/>
                <w:szCs w:val="18"/>
              </w:rPr>
              <w:t>8.74</w:t>
            </w:r>
          </w:p>
        </w:tc>
        <w:tc>
          <w:tcPr>
            <w:tcW w:w="1019" w:type="dxa"/>
            <w:tcBorders>
              <w:top w:val="nil"/>
              <w:left w:val="single" w:sz="4" w:space="0" w:color="000000"/>
              <w:bottom w:val="single" w:sz="4" w:space="0" w:color="000000"/>
              <w:right w:val="single" w:sz="4" w:space="0" w:color="000000"/>
            </w:tcBorders>
          </w:tcPr>
          <w:p w:rsidR="003357E3" w:rsidRDefault="003357E3" w:rsidP="00AA3B62">
            <w:pPr>
              <w:pStyle w:val="CellBody"/>
              <w:spacing w:before="29" w:after="29"/>
              <w:jc w:val="center"/>
              <w:rPr>
                <w:sz w:val="18"/>
                <w:szCs w:val="18"/>
              </w:rPr>
            </w:pPr>
            <w:r>
              <w:rPr>
                <w:sz w:val="18"/>
                <w:szCs w:val="18"/>
              </w:rPr>
              <w:t>8.74</w:t>
            </w:r>
          </w:p>
        </w:tc>
        <w:tc>
          <w:tcPr>
            <w:tcW w:w="979" w:type="dxa"/>
            <w:tcBorders>
              <w:top w:val="nil"/>
              <w:left w:val="single" w:sz="4" w:space="0" w:color="000000"/>
              <w:bottom w:val="single" w:sz="4" w:space="0" w:color="000000"/>
              <w:right w:val="single" w:sz="4" w:space="0" w:color="000000"/>
            </w:tcBorders>
          </w:tcPr>
          <w:p w:rsidR="003357E3" w:rsidRDefault="003357E3" w:rsidP="00AA3B62">
            <w:pPr>
              <w:pStyle w:val="CellBody"/>
              <w:spacing w:before="29" w:after="29"/>
              <w:jc w:val="center"/>
              <w:rPr>
                <w:sz w:val="18"/>
                <w:szCs w:val="18"/>
              </w:rPr>
            </w:pPr>
            <w:r>
              <w:rPr>
                <w:sz w:val="18"/>
                <w:szCs w:val="18"/>
              </w:rPr>
              <w:t>-14.02</w:t>
            </w:r>
          </w:p>
        </w:tc>
        <w:tc>
          <w:tcPr>
            <w:tcW w:w="978" w:type="dxa"/>
            <w:tcBorders>
              <w:top w:val="nil"/>
              <w:left w:val="single" w:sz="4" w:space="0" w:color="000000"/>
              <w:bottom w:val="single" w:sz="4" w:space="0" w:color="000000"/>
              <w:right w:val="single" w:sz="4" w:space="0" w:color="000000"/>
            </w:tcBorders>
          </w:tcPr>
          <w:p w:rsidR="003357E3" w:rsidRDefault="003357E3" w:rsidP="00AA3B62">
            <w:pPr>
              <w:pStyle w:val="CellBody"/>
              <w:spacing w:before="29" w:after="29"/>
              <w:jc w:val="center"/>
              <w:rPr>
                <w:sz w:val="18"/>
                <w:szCs w:val="18"/>
              </w:rPr>
            </w:pPr>
            <w:r>
              <w:rPr>
                <w:sz w:val="18"/>
                <w:szCs w:val="18"/>
              </w:rPr>
              <w:t>-14.02</w:t>
            </w:r>
          </w:p>
        </w:tc>
        <w:tc>
          <w:tcPr>
            <w:tcW w:w="989" w:type="dxa"/>
            <w:tcBorders>
              <w:top w:val="nil"/>
              <w:left w:val="single" w:sz="4" w:space="0" w:color="000000"/>
              <w:bottom w:val="single" w:sz="4" w:space="0" w:color="000000"/>
              <w:right w:val="single" w:sz="4" w:space="0" w:color="000000"/>
            </w:tcBorders>
          </w:tcPr>
          <w:p w:rsidR="003357E3" w:rsidRDefault="003357E3" w:rsidP="00AA3B62">
            <w:pPr>
              <w:pStyle w:val="CellBody"/>
              <w:spacing w:before="29" w:after="29"/>
              <w:jc w:val="center"/>
              <w:rPr>
                <w:sz w:val="18"/>
                <w:szCs w:val="18"/>
              </w:rPr>
            </w:pPr>
            <w:r>
              <w:rPr>
                <w:sz w:val="18"/>
                <w:szCs w:val="18"/>
              </w:rPr>
              <w:t>-23.12</w:t>
            </w:r>
          </w:p>
        </w:tc>
      </w:tr>
    </w:tbl>
    <w:p w:rsidR="00B322F4" w:rsidRDefault="00B322F4">
      <w:pPr>
        <w:spacing w:after="0" w:line="240" w:lineRule="auto"/>
        <w:rPr>
          <w:rFonts w:ascii="Arial" w:hAnsi="Arial" w:cs="Arial"/>
          <w:sz w:val="20"/>
          <w:szCs w:val="20"/>
        </w:rPr>
        <w:sectPr w:rsidR="00B322F4" w:rsidSect="000F50ED">
          <w:headerReference w:type="default" r:id="rId23"/>
          <w:footerReference w:type="default" r:id="rId24"/>
          <w:pgSz w:w="15840" w:h="12240" w:orient="landscape"/>
          <w:pgMar w:top="1440" w:right="1440" w:bottom="1440" w:left="1440" w:header="720" w:footer="720" w:gutter="0"/>
          <w:cols w:space="360"/>
          <w:docGrid w:linePitch="299"/>
        </w:sectPr>
      </w:pPr>
    </w:p>
    <w:p w:rsidR="0016319A" w:rsidRDefault="0016319A" w:rsidP="0016319A">
      <w:pPr>
        <w:pStyle w:val="Body"/>
        <w:spacing w:line="280" w:lineRule="exact"/>
      </w:pPr>
    </w:p>
    <w:p w:rsidR="00E7695F" w:rsidRDefault="00E7695F" w:rsidP="00E7695F">
      <w:pPr>
        <w:pStyle w:val="Caption"/>
        <w:keepNext/>
      </w:pPr>
      <w:bookmarkStart w:id="111" w:name="_Ref216061735"/>
      <w:bookmarkStart w:id="112" w:name="_Toc215983828"/>
      <w:r>
        <w:t xml:space="preserve">Table </w:t>
      </w:r>
      <w:r w:rsidR="00297BB8">
        <w:fldChar w:fldCharType="begin"/>
      </w:r>
      <w:r w:rsidR="00297BB8">
        <w:instrText xml:space="preserve"> STYLEREF 1 \s </w:instrText>
      </w:r>
      <w:r w:rsidR="00297BB8">
        <w:fldChar w:fldCharType="separate"/>
      </w:r>
      <w:r w:rsidR="00CF6792">
        <w:rPr>
          <w:noProof/>
        </w:rPr>
        <w:t>4</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17</w:t>
      </w:r>
      <w:r w:rsidR="00297BB8">
        <w:rPr>
          <w:noProof/>
        </w:rPr>
        <w:fldChar w:fldCharType="end"/>
      </w:r>
      <w:bookmarkEnd w:id="111"/>
      <w:r>
        <w:t>.  Sunlit Days for Northern and Southern Polar Regions</w:t>
      </w:r>
      <w:bookmarkEnd w:id="112"/>
    </w:p>
    <w:tbl>
      <w:tblPr>
        <w:tblW w:w="0" w:type="auto"/>
        <w:jc w:val="center"/>
        <w:tblLayout w:type="fixed"/>
        <w:tblCellMar>
          <w:left w:w="0" w:type="dxa"/>
          <w:right w:w="0" w:type="dxa"/>
        </w:tblCellMar>
        <w:tblLook w:val="0000" w:firstRow="0" w:lastRow="0" w:firstColumn="0" w:lastColumn="0" w:noHBand="0" w:noVBand="0"/>
      </w:tblPr>
      <w:tblGrid>
        <w:gridCol w:w="1700"/>
        <w:gridCol w:w="1780"/>
        <w:gridCol w:w="1800"/>
        <w:gridCol w:w="1860"/>
        <w:gridCol w:w="1980"/>
      </w:tblGrid>
      <w:tr w:rsidR="00C660F8" w:rsidTr="00FC166B">
        <w:trPr>
          <w:cantSplit/>
          <w:jc w:val="center"/>
        </w:trPr>
        <w:tc>
          <w:tcPr>
            <w:tcW w:w="3480" w:type="dxa"/>
            <w:gridSpan w:val="2"/>
            <w:tcBorders>
              <w:top w:val="nil"/>
              <w:left w:val="nil"/>
              <w:bottom w:val="single" w:sz="4" w:space="0" w:color="000000"/>
              <w:right w:val="single" w:sz="4" w:space="0" w:color="000000"/>
            </w:tcBorders>
          </w:tcPr>
          <w:p w:rsidR="00C660F8" w:rsidRDefault="00C660F8" w:rsidP="00C660F8">
            <w:pPr>
              <w:pStyle w:val="Body"/>
              <w:spacing w:before="40" w:after="40"/>
              <w:ind w:left="40" w:right="40"/>
              <w:jc w:val="both"/>
              <w:rPr>
                <w:color w:val="auto"/>
              </w:rPr>
            </w:pPr>
            <w:r>
              <w:rPr>
                <w:rFonts w:ascii="Helvetica" w:hAnsi="Helvetica" w:cs="Helvetica"/>
                <w:sz w:val="20"/>
                <w:szCs w:val="20"/>
              </w:rPr>
              <w:t>Year:  1985      Resolution:  2.5</w:t>
            </w:r>
            <w:r>
              <w:rPr>
                <w:rFonts w:ascii="Helvetica" w:hAnsi="Helvetica" w:cs="Helvetica"/>
                <w:sz w:val="20"/>
                <w:szCs w:val="20"/>
              </w:rPr>
              <w:sym w:font="Symbol" w:char="F0B0"/>
            </w:r>
          </w:p>
        </w:tc>
        <w:tc>
          <w:tcPr>
            <w:tcW w:w="1800" w:type="dxa"/>
            <w:tcBorders>
              <w:top w:val="single" w:sz="4" w:space="0" w:color="000000"/>
              <w:left w:val="single" w:sz="4" w:space="0" w:color="000000"/>
              <w:bottom w:val="single" w:sz="4" w:space="0" w:color="000000"/>
              <w:right w:val="single" w:sz="4" w:space="0" w:color="000000"/>
            </w:tcBorders>
          </w:tcPr>
          <w:p w:rsidR="00C660F8" w:rsidRDefault="00C660F8" w:rsidP="00E7695F">
            <w:pPr>
              <w:pStyle w:val="Body"/>
              <w:spacing w:before="40" w:after="40"/>
              <w:ind w:left="40" w:right="40"/>
              <w:jc w:val="both"/>
              <w:rPr>
                <w:color w:val="auto"/>
              </w:rPr>
            </w:pPr>
          </w:p>
        </w:tc>
        <w:tc>
          <w:tcPr>
            <w:tcW w:w="1860" w:type="dxa"/>
            <w:tcBorders>
              <w:top w:val="single" w:sz="4" w:space="0" w:color="000000"/>
              <w:left w:val="single" w:sz="4" w:space="0" w:color="000000"/>
              <w:bottom w:val="single" w:sz="4" w:space="0" w:color="000000"/>
              <w:right w:val="single" w:sz="4" w:space="0" w:color="000000"/>
            </w:tcBorders>
          </w:tcPr>
          <w:p w:rsidR="00C660F8" w:rsidRDefault="00C660F8" w:rsidP="00E7695F">
            <w:pPr>
              <w:pStyle w:val="Body"/>
              <w:spacing w:before="40" w:after="40"/>
              <w:ind w:left="40" w:right="40"/>
              <w:jc w:val="both"/>
              <w:rPr>
                <w:color w:val="auto"/>
              </w:rPr>
            </w:pPr>
          </w:p>
        </w:tc>
        <w:tc>
          <w:tcPr>
            <w:tcW w:w="1980" w:type="dxa"/>
            <w:tcBorders>
              <w:top w:val="single" w:sz="4" w:space="0" w:color="000000"/>
              <w:left w:val="single" w:sz="4" w:space="0" w:color="000000"/>
              <w:bottom w:val="single" w:sz="4" w:space="0" w:color="000000"/>
              <w:right w:val="single" w:sz="4" w:space="0" w:color="000000"/>
            </w:tcBorders>
          </w:tcPr>
          <w:p w:rsidR="00C660F8" w:rsidRDefault="00C660F8" w:rsidP="00E7695F">
            <w:pPr>
              <w:pStyle w:val="Body"/>
              <w:spacing w:before="40" w:after="40"/>
              <w:ind w:left="40" w:right="40"/>
              <w:jc w:val="both"/>
              <w:rPr>
                <w:color w:val="auto"/>
              </w:rPr>
            </w:pPr>
          </w:p>
        </w:tc>
      </w:tr>
      <w:tr w:rsidR="00E7695F" w:rsidTr="00C660F8">
        <w:trPr>
          <w:cantSplit/>
          <w:jc w:val="center"/>
        </w:trPr>
        <w:tc>
          <w:tcPr>
            <w:tcW w:w="1700" w:type="dxa"/>
            <w:tcBorders>
              <w:top w:val="single" w:sz="4" w:space="0" w:color="000000"/>
              <w:left w:val="single" w:sz="4" w:space="0" w:color="000000"/>
              <w:bottom w:val="double" w:sz="4" w:space="0" w:color="000000"/>
              <w:right w:val="single" w:sz="4" w:space="0" w:color="000000"/>
            </w:tcBorders>
            <w:vAlign w:val="center"/>
          </w:tcPr>
          <w:p w:rsidR="00E7695F" w:rsidRDefault="00E7695F" w:rsidP="00C660F8">
            <w:pPr>
              <w:pStyle w:val="CellHeading"/>
              <w:spacing w:before="40" w:after="40"/>
              <w:ind w:left="40" w:right="40"/>
            </w:pPr>
            <w:r>
              <w:t>HEMISPHERE</w:t>
            </w:r>
          </w:p>
        </w:tc>
        <w:tc>
          <w:tcPr>
            <w:tcW w:w="1780" w:type="dxa"/>
            <w:tcBorders>
              <w:top w:val="single" w:sz="4" w:space="0" w:color="000000"/>
              <w:left w:val="single" w:sz="4" w:space="0" w:color="000000"/>
              <w:bottom w:val="double" w:sz="4" w:space="0" w:color="000000"/>
              <w:right w:val="single" w:sz="4" w:space="0" w:color="000000"/>
            </w:tcBorders>
            <w:vAlign w:val="center"/>
          </w:tcPr>
          <w:p w:rsidR="00C660F8" w:rsidRDefault="00E7695F" w:rsidP="00C660F8">
            <w:pPr>
              <w:pStyle w:val="CellHeading"/>
              <w:spacing w:before="40" w:after="40"/>
              <w:ind w:left="40" w:right="40"/>
            </w:pPr>
            <w:r>
              <w:t>COLAT</w:t>
            </w:r>
          </w:p>
          <w:p w:rsidR="00E7695F" w:rsidRDefault="00E7695F" w:rsidP="00C660F8">
            <w:pPr>
              <w:pStyle w:val="CellHeading"/>
              <w:spacing w:before="40" w:after="40"/>
              <w:ind w:left="40" w:right="40"/>
            </w:pPr>
            <w:r>
              <w:t>INDICATOR</w:t>
            </w:r>
          </w:p>
        </w:tc>
        <w:tc>
          <w:tcPr>
            <w:tcW w:w="1800" w:type="dxa"/>
            <w:tcBorders>
              <w:top w:val="single" w:sz="4" w:space="0" w:color="000000"/>
              <w:left w:val="single" w:sz="4" w:space="0" w:color="000000"/>
              <w:bottom w:val="double" w:sz="4" w:space="0" w:color="000000"/>
              <w:right w:val="single" w:sz="4" w:space="0" w:color="000000"/>
            </w:tcBorders>
            <w:vAlign w:val="center"/>
          </w:tcPr>
          <w:p w:rsidR="00C660F8" w:rsidRDefault="00E7695F" w:rsidP="00C660F8">
            <w:pPr>
              <w:pStyle w:val="CellHeading"/>
              <w:spacing w:before="40" w:after="40"/>
              <w:ind w:left="40" w:right="40"/>
            </w:pPr>
            <w:r>
              <w:t>CENTER</w:t>
            </w:r>
          </w:p>
          <w:p w:rsidR="00E7695F" w:rsidRDefault="00E7695F" w:rsidP="00C660F8">
            <w:pPr>
              <w:pStyle w:val="CellHeading"/>
              <w:spacing w:before="40" w:after="40"/>
              <w:ind w:left="40" w:right="40"/>
            </w:pPr>
            <w:r>
              <w:t>COLAT (DEG)</w:t>
            </w:r>
          </w:p>
        </w:tc>
        <w:tc>
          <w:tcPr>
            <w:tcW w:w="1860" w:type="dxa"/>
            <w:tcBorders>
              <w:top w:val="single" w:sz="4" w:space="0" w:color="000000"/>
              <w:left w:val="single" w:sz="4" w:space="0" w:color="000000"/>
              <w:bottom w:val="double" w:sz="4" w:space="0" w:color="000000"/>
              <w:right w:val="single" w:sz="4" w:space="0" w:color="000000"/>
            </w:tcBorders>
            <w:vAlign w:val="center"/>
          </w:tcPr>
          <w:p w:rsidR="00C660F8" w:rsidRDefault="00E7695F" w:rsidP="00C660F8">
            <w:pPr>
              <w:pStyle w:val="CellHeading"/>
              <w:spacing w:before="40" w:after="40"/>
              <w:ind w:left="40" w:right="40"/>
            </w:pPr>
            <w:r>
              <w:t>FIRST DATE</w:t>
            </w:r>
          </w:p>
          <w:p w:rsidR="00E7695F" w:rsidRDefault="00E7695F" w:rsidP="00C660F8">
            <w:pPr>
              <w:pStyle w:val="CellHeading"/>
              <w:spacing w:before="40" w:after="40"/>
              <w:ind w:left="40" w:right="40"/>
            </w:pPr>
            <w:r>
              <w:t>FOR SUNLIGHT</w:t>
            </w:r>
          </w:p>
        </w:tc>
        <w:tc>
          <w:tcPr>
            <w:tcW w:w="1980" w:type="dxa"/>
            <w:tcBorders>
              <w:top w:val="single" w:sz="4" w:space="0" w:color="000000"/>
              <w:left w:val="single" w:sz="4" w:space="0" w:color="000000"/>
              <w:bottom w:val="double" w:sz="4" w:space="0" w:color="000000"/>
              <w:right w:val="single" w:sz="4" w:space="0" w:color="000000"/>
            </w:tcBorders>
            <w:vAlign w:val="center"/>
          </w:tcPr>
          <w:p w:rsidR="00C660F8" w:rsidRDefault="00E7695F" w:rsidP="00C660F8">
            <w:pPr>
              <w:pStyle w:val="CellHeading"/>
              <w:spacing w:before="40" w:after="40"/>
              <w:ind w:left="40" w:right="40"/>
            </w:pPr>
            <w:r>
              <w:t>LAST DATE</w:t>
            </w:r>
          </w:p>
          <w:p w:rsidR="00E7695F" w:rsidRDefault="00E7695F" w:rsidP="00C660F8">
            <w:pPr>
              <w:pStyle w:val="CellHeading"/>
              <w:spacing w:before="40" w:after="40"/>
              <w:ind w:left="40" w:right="40"/>
            </w:pPr>
            <w:r>
              <w:t>FOR SUNLIGHT</w:t>
            </w:r>
          </w:p>
        </w:tc>
      </w:tr>
      <w:tr w:rsidR="00E7695F" w:rsidTr="00C660F8">
        <w:trPr>
          <w:cantSplit/>
          <w:jc w:val="center"/>
        </w:trPr>
        <w:tc>
          <w:tcPr>
            <w:tcW w:w="1700" w:type="dxa"/>
            <w:tcBorders>
              <w:top w:val="single" w:sz="4" w:space="0" w:color="000000"/>
              <w:left w:val="single" w:sz="4" w:space="0" w:color="000000"/>
              <w:bottom w:val="single" w:sz="4" w:space="0" w:color="000000"/>
              <w:right w:val="single" w:sz="4" w:space="0" w:color="000000"/>
            </w:tcBorders>
          </w:tcPr>
          <w:p w:rsidR="00E7695F" w:rsidRDefault="00E7695F" w:rsidP="00E7695F">
            <w:pPr>
              <w:pStyle w:val="CellBody"/>
              <w:spacing w:before="40" w:after="40"/>
              <w:ind w:left="40" w:right="40"/>
              <w:jc w:val="center"/>
            </w:pPr>
            <w:r>
              <w:t>North</w:t>
            </w:r>
          </w:p>
        </w:tc>
        <w:tc>
          <w:tcPr>
            <w:tcW w:w="1780" w:type="dxa"/>
            <w:tcBorders>
              <w:top w:val="single" w:sz="4" w:space="0" w:color="000000"/>
              <w:left w:val="single" w:sz="4" w:space="0" w:color="000000"/>
              <w:bottom w:val="single" w:sz="4" w:space="0" w:color="000000"/>
              <w:right w:val="single" w:sz="4" w:space="0" w:color="000000"/>
            </w:tcBorders>
          </w:tcPr>
          <w:p w:rsidR="00E7695F" w:rsidRDefault="00E7695F" w:rsidP="00C660F8">
            <w:pPr>
              <w:pStyle w:val="CellBody"/>
              <w:spacing w:before="40" w:after="40"/>
              <w:ind w:left="40" w:right="40"/>
              <w:jc w:val="center"/>
            </w:pPr>
            <w:r>
              <w:t>1</w:t>
            </w:r>
          </w:p>
          <w:p w:rsidR="00E7695F" w:rsidRDefault="00E7695F" w:rsidP="00C660F8">
            <w:pPr>
              <w:pStyle w:val="CellBody"/>
              <w:spacing w:before="40" w:after="40"/>
              <w:ind w:left="40" w:right="40"/>
              <w:jc w:val="center"/>
            </w:pPr>
            <w:r>
              <w:t>2</w:t>
            </w:r>
          </w:p>
          <w:p w:rsidR="00E7695F" w:rsidRDefault="00E7695F" w:rsidP="00C660F8">
            <w:pPr>
              <w:pStyle w:val="CellBody"/>
              <w:spacing w:before="40" w:after="40"/>
              <w:ind w:left="40" w:right="40"/>
              <w:jc w:val="center"/>
            </w:pPr>
            <w:r>
              <w:t>3</w:t>
            </w:r>
          </w:p>
          <w:p w:rsidR="00E7695F" w:rsidRDefault="00E7695F" w:rsidP="00C660F8">
            <w:pPr>
              <w:pStyle w:val="CellBody"/>
              <w:spacing w:before="40" w:after="40"/>
              <w:ind w:left="40" w:right="40"/>
              <w:jc w:val="center"/>
            </w:pPr>
            <w:r>
              <w:t>4</w:t>
            </w:r>
          </w:p>
          <w:p w:rsidR="00E7695F" w:rsidRDefault="00E7695F" w:rsidP="00C660F8">
            <w:pPr>
              <w:pStyle w:val="CellBody"/>
              <w:spacing w:before="40" w:after="40"/>
              <w:ind w:left="40" w:right="40"/>
              <w:jc w:val="center"/>
            </w:pPr>
            <w:r>
              <w:t>5</w:t>
            </w:r>
          </w:p>
          <w:p w:rsidR="00E7695F" w:rsidRDefault="00E7695F" w:rsidP="00C660F8">
            <w:pPr>
              <w:pStyle w:val="CellBody"/>
              <w:spacing w:before="40" w:after="40"/>
              <w:ind w:left="40" w:right="40"/>
              <w:jc w:val="center"/>
            </w:pPr>
            <w:r>
              <w:t>6</w:t>
            </w:r>
          </w:p>
          <w:p w:rsidR="00E7695F" w:rsidRDefault="00E7695F" w:rsidP="00C660F8">
            <w:pPr>
              <w:pStyle w:val="CellBody"/>
              <w:spacing w:before="40" w:after="40"/>
              <w:ind w:left="40" w:right="40"/>
              <w:jc w:val="center"/>
            </w:pPr>
            <w:r>
              <w:t>7</w:t>
            </w:r>
          </w:p>
          <w:p w:rsidR="00E7695F" w:rsidRDefault="00E7695F" w:rsidP="00C660F8">
            <w:pPr>
              <w:pStyle w:val="CellBody"/>
              <w:spacing w:before="40" w:after="40"/>
              <w:ind w:left="40" w:right="40"/>
              <w:jc w:val="center"/>
            </w:pPr>
            <w:r>
              <w:t>8</w:t>
            </w:r>
          </w:p>
          <w:p w:rsidR="00E7695F" w:rsidRDefault="00E7695F" w:rsidP="00C660F8">
            <w:pPr>
              <w:pStyle w:val="CellBody"/>
              <w:spacing w:before="40" w:after="40"/>
              <w:ind w:left="40" w:right="40"/>
              <w:jc w:val="center"/>
            </w:pPr>
            <w:r>
              <w:t>9</w:t>
            </w:r>
          </w:p>
        </w:tc>
        <w:tc>
          <w:tcPr>
            <w:tcW w:w="1800" w:type="dxa"/>
            <w:tcBorders>
              <w:top w:val="single" w:sz="4" w:space="0" w:color="000000"/>
              <w:left w:val="single" w:sz="4" w:space="0" w:color="000000"/>
              <w:bottom w:val="single" w:sz="4" w:space="0" w:color="000000"/>
              <w:right w:val="single" w:sz="4" w:space="0" w:color="000000"/>
            </w:tcBorders>
          </w:tcPr>
          <w:p w:rsidR="00E7695F" w:rsidRDefault="00E7695F" w:rsidP="00C660F8">
            <w:pPr>
              <w:pStyle w:val="CellBody"/>
              <w:spacing w:before="40" w:after="40"/>
              <w:ind w:left="40" w:right="40"/>
              <w:jc w:val="center"/>
            </w:pPr>
            <w:r>
              <w:t>1.25</w:t>
            </w:r>
          </w:p>
          <w:p w:rsidR="00E7695F" w:rsidRDefault="00E7695F" w:rsidP="00C660F8">
            <w:pPr>
              <w:pStyle w:val="CellBody"/>
              <w:spacing w:before="40" w:after="40"/>
              <w:ind w:left="40" w:right="40"/>
              <w:jc w:val="center"/>
            </w:pPr>
            <w:r>
              <w:t>3.75</w:t>
            </w:r>
          </w:p>
          <w:p w:rsidR="00E7695F" w:rsidRDefault="00E7695F" w:rsidP="00C660F8">
            <w:pPr>
              <w:pStyle w:val="CellBody"/>
              <w:spacing w:before="40" w:after="40"/>
              <w:ind w:left="40" w:right="40"/>
              <w:jc w:val="center"/>
            </w:pPr>
            <w:r>
              <w:t>6.25</w:t>
            </w:r>
          </w:p>
          <w:p w:rsidR="00E7695F" w:rsidRDefault="00E7695F" w:rsidP="00C660F8">
            <w:pPr>
              <w:pStyle w:val="CellBody"/>
              <w:spacing w:before="40" w:after="40"/>
              <w:ind w:left="40" w:right="40"/>
              <w:jc w:val="center"/>
            </w:pPr>
            <w:r>
              <w:t>8.75</w:t>
            </w:r>
          </w:p>
          <w:p w:rsidR="00E7695F" w:rsidRDefault="00E7695F" w:rsidP="00C660F8">
            <w:pPr>
              <w:pStyle w:val="CellBody"/>
              <w:spacing w:before="40" w:after="40"/>
              <w:ind w:left="40" w:right="40"/>
              <w:jc w:val="center"/>
            </w:pPr>
            <w:r>
              <w:t>11.25</w:t>
            </w:r>
          </w:p>
          <w:p w:rsidR="00E7695F" w:rsidRDefault="00E7695F" w:rsidP="00C660F8">
            <w:pPr>
              <w:pStyle w:val="CellBody"/>
              <w:spacing w:before="40" w:after="40"/>
              <w:ind w:left="40" w:right="40"/>
              <w:jc w:val="center"/>
            </w:pPr>
            <w:r>
              <w:t>13.75</w:t>
            </w:r>
          </w:p>
          <w:p w:rsidR="00E7695F" w:rsidRDefault="00E7695F" w:rsidP="00C660F8">
            <w:pPr>
              <w:pStyle w:val="CellBody"/>
              <w:spacing w:before="40" w:after="40"/>
              <w:ind w:left="40" w:right="40"/>
              <w:jc w:val="center"/>
            </w:pPr>
            <w:r>
              <w:t>16.25</w:t>
            </w:r>
          </w:p>
          <w:p w:rsidR="00E7695F" w:rsidRDefault="00E7695F" w:rsidP="00C660F8">
            <w:pPr>
              <w:pStyle w:val="CellBody"/>
              <w:spacing w:before="40" w:after="40"/>
              <w:ind w:left="40" w:right="40"/>
              <w:jc w:val="center"/>
            </w:pPr>
            <w:r>
              <w:t>18.75</w:t>
            </w:r>
          </w:p>
          <w:p w:rsidR="00E7695F" w:rsidRDefault="00E7695F" w:rsidP="00C660F8">
            <w:pPr>
              <w:pStyle w:val="CellBody"/>
              <w:spacing w:before="40" w:after="40"/>
              <w:ind w:left="40" w:right="40"/>
              <w:jc w:val="center"/>
            </w:pPr>
            <w:r>
              <w:t>21.25</w:t>
            </w:r>
          </w:p>
        </w:tc>
        <w:tc>
          <w:tcPr>
            <w:tcW w:w="1860" w:type="dxa"/>
            <w:tcBorders>
              <w:top w:val="single" w:sz="4" w:space="0" w:color="000000"/>
              <w:left w:val="single" w:sz="4" w:space="0" w:color="000000"/>
              <w:bottom w:val="single" w:sz="4" w:space="0" w:color="000000"/>
              <w:right w:val="single" w:sz="4" w:space="0" w:color="000000"/>
            </w:tcBorders>
          </w:tcPr>
          <w:p w:rsidR="00E7695F" w:rsidRDefault="00E7695F" w:rsidP="00C660F8">
            <w:pPr>
              <w:pStyle w:val="CellBody"/>
              <w:spacing w:before="40" w:after="40"/>
              <w:ind w:left="40" w:right="40"/>
              <w:jc w:val="center"/>
            </w:pPr>
            <w:r>
              <w:t>3/18</w:t>
            </w:r>
          </w:p>
          <w:p w:rsidR="00E7695F" w:rsidRDefault="00E7695F" w:rsidP="00C660F8">
            <w:pPr>
              <w:pStyle w:val="CellBody"/>
              <w:spacing w:before="40" w:after="40"/>
              <w:ind w:left="40" w:right="40"/>
              <w:jc w:val="center"/>
            </w:pPr>
            <w:r>
              <w:t>3/12</w:t>
            </w:r>
          </w:p>
          <w:p w:rsidR="00E7695F" w:rsidRDefault="00E7695F" w:rsidP="00C660F8">
            <w:pPr>
              <w:pStyle w:val="CellBody"/>
              <w:spacing w:before="40" w:after="40"/>
              <w:ind w:left="40" w:right="40"/>
              <w:jc w:val="center"/>
            </w:pPr>
            <w:r>
              <w:t>3/05</w:t>
            </w:r>
          </w:p>
          <w:p w:rsidR="00E7695F" w:rsidRDefault="00E7695F" w:rsidP="00C660F8">
            <w:pPr>
              <w:pStyle w:val="CellBody"/>
              <w:spacing w:before="40" w:after="40"/>
              <w:ind w:left="40" w:right="40"/>
              <w:jc w:val="center"/>
            </w:pPr>
            <w:r>
              <w:t>2/27</w:t>
            </w:r>
          </w:p>
          <w:p w:rsidR="00E7695F" w:rsidRDefault="00E7695F" w:rsidP="00C660F8">
            <w:pPr>
              <w:pStyle w:val="CellBody"/>
              <w:spacing w:before="40" w:after="40"/>
              <w:ind w:left="40" w:right="40"/>
              <w:jc w:val="center"/>
            </w:pPr>
            <w:r>
              <w:t>2/20</w:t>
            </w:r>
          </w:p>
          <w:p w:rsidR="00E7695F" w:rsidRDefault="00E7695F" w:rsidP="00C660F8">
            <w:pPr>
              <w:pStyle w:val="CellBody"/>
              <w:spacing w:before="40" w:after="40"/>
              <w:ind w:left="40" w:right="40"/>
              <w:jc w:val="center"/>
            </w:pPr>
            <w:r>
              <w:t>2/13</w:t>
            </w:r>
          </w:p>
          <w:p w:rsidR="00E7695F" w:rsidRDefault="00E7695F" w:rsidP="00C660F8">
            <w:pPr>
              <w:pStyle w:val="CellBody"/>
              <w:spacing w:before="40" w:after="40"/>
              <w:ind w:left="40" w:right="40"/>
              <w:jc w:val="center"/>
            </w:pPr>
            <w:r>
              <w:t>2/05</w:t>
            </w:r>
          </w:p>
          <w:p w:rsidR="00E7695F" w:rsidRDefault="00E7695F" w:rsidP="00C660F8">
            <w:pPr>
              <w:pStyle w:val="CellBody"/>
              <w:spacing w:before="40" w:after="40"/>
              <w:ind w:left="40" w:right="40"/>
              <w:jc w:val="center"/>
            </w:pPr>
            <w:r>
              <w:t>1/27</w:t>
            </w:r>
          </w:p>
          <w:p w:rsidR="00E7695F" w:rsidRDefault="00E7695F" w:rsidP="00C660F8">
            <w:pPr>
              <w:pStyle w:val="CellBody"/>
              <w:spacing w:before="40" w:after="40"/>
              <w:ind w:left="40" w:right="40"/>
              <w:jc w:val="center"/>
            </w:pPr>
            <w:r>
              <w:t>1/15</w:t>
            </w:r>
          </w:p>
        </w:tc>
        <w:tc>
          <w:tcPr>
            <w:tcW w:w="1980" w:type="dxa"/>
            <w:tcBorders>
              <w:top w:val="single" w:sz="4" w:space="0" w:color="000000"/>
              <w:left w:val="single" w:sz="4" w:space="0" w:color="000000"/>
              <w:bottom w:val="single" w:sz="4" w:space="0" w:color="000000"/>
              <w:right w:val="single" w:sz="4" w:space="0" w:color="000000"/>
            </w:tcBorders>
          </w:tcPr>
          <w:p w:rsidR="00E7695F" w:rsidRDefault="00E7695F" w:rsidP="00C660F8">
            <w:pPr>
              <w:pStyle w:val="CellBody"/>
              <w:spacing w:before="40" w:after="40"/>
              <w:ind w:left="40" w:right="40"/>
              <w:jc w:val="center"/>
            </w:pPr>
            <w:r>
              <w:t>09/26</w:t>
            </w:r>
          </w:p>
          <w:p w:rsidR="00E7695F" w:rsidRDefault="00E7695F" w:rsidP="00C660F8">
            <w:pPr>
              <w:pStyle w:val="CellBody"/>
              <w:spacing w:before="40" w:after="40"/>
              <w:ind w:left="40" w:right="40"/>
              <w:jc w:val="center"/>
            </w:pPr>
            <w:r>
              <w:t>10/02</w:t>
            </w:r>
          </w:p>
          <w:p w:rsidR="00E7695F" w:rsidRDefault="00E7695F" w:rsidP="00C660F8">
            <w:pPr>
              <w:pStyle w:val="CellBody"/>
              <w:spacing w:before="40" w:after="40"/>
              <w:ind w:left="40" w:right="40"/>
              <w:jc w:val="center"/>
            </w:pPr>
            <w:r>
              <w:t>10/09</w:t>
            </w:r>
          </w:p>
          <w:p w:rsidR="00E7695F" w:rsidRDefault="00E7695F" w:rsidP="00C660F8">
            <w:pPr>
              <w:pStyle w:val="CellBody"/>
              <w:spacing w:before="40" w:after="40"/>
              <w:ind w:left="40" w:right="40"/>
              <w:jc w:val="center"/>
            </w:pPr>
            <w:r>
              <w:t>10/15</w:t>
            </w:r>
          </w:p>
          <w:p w:rsidR="00E7695F" w:rsidRDefault="00E7695F" w:rsidP="00C660F8">
            <w:pPr>
              <w:pStyle w:val="CellBody"/>
              <w:spacing w:before="40" w:after="40"/>
              <w:ind w:left="40" w:right="40"/>
              <w:jc w:val="center"/>
            </w:pPr>
            <w:r>
              <w:t>10/22</w:t>
            </w:r>
          </w:p>
          <w:p w:rsidR="00E7695F" w:rsidRDefault="00E7695F" w:rsidP="00C660F8">
            <w:pPr>
              <w:pStyle w:val="CellBody"/>
              <w:spacing w:before="40" w:after="40"/>
              <w:ind w:left="40" w:right="40"/>
              <w:jc w:val="center"/>
            </w:pPr>
            <w:r>
              <w:t>10/30</w:t>
            </w:r>
          </w:p>
          <w:p w:rsidR="00E7695F" w:rsidRDefault="00E7695F" w:rsidP="00C660F8">
            <w:pPr>
              <w:pStyle w:val="CellBody"/>
              <w:spacing w:before="40" w:after="40"/>
              <w:ind w:left="40" w:right="40"/>
              <w:jc w:val="center"/>
            </w:pPr>
            <w:r>
              <w:t>11/07</w:t>
            </w:r>
          </w:p>
          <w:p w:rsidR="00E7695F" w:rsidRDefault="00E7695F" w:rsidP="00C660F8">
            <w:pPr>
              <w:pStyle w:val="CellBody"/>
              <w:spacing w:before="40" w:after="40"/>
              <w:ind w:left="40" w:right="40"/>
              <w:jc w:val="center"/>
            </w:pPr>
            <w:r>
              <w:t>11/16</w:t>
            </w:r>
          </w:p>
          <w:p w:rsidR="00E7695F" w:rsidRDefault="00E7695F" w:rsidP="00C660F8">
            <w:pPr>
              <w:pStyle w:val="CellBody"/>
              <w:spacing w:before="40" w:after="40"/>
              <w:ind w:left="40" w:right="40"/>
              <w:jc w:val="center"/>
            </w:pPr>
            <w:r>
              <w:t>11/27</w:t>
            </w:r>
          </w:p>
        </w:tc>
      </w:tr>
      <w:tr w:rsidR="00E7695F" w:rsidTr="00C660F8">
        <w:trPr>
          <w:cantSplit/>
          <w:jc w:val="center"/>
        </w:trPr>
        <w:tc>
          <w:tcPr>
            <w:tcW w:w="1700" w:type="dxa"/>
            <w:tcBorders>
              <w:top w:val="single" w:sz="4" w:space="0" w:color="000000"/>
              <w:left w:val="single" w:sz="4" w:space="0" w:color="000000"/>
              <w:bottom w:val="single" w:sz="4" w:space="0" w:color="000000"/>
              <w:right w:val="single" w:sz="4" w:space="0" w:color="000000"/>
            </w:tcBorders>
          </w:tcPr>
          <w:p w:rsidR="00E7695F" w:rsidRDefault="00E7695F" w:rsidP="00E7695F">
            <w:pPr>
              <w:pStyle w:val="CellBody"/>
              <w:spacing w:before="40" w:after="40"/>
              <w:ind w:left="40" w:right="40"/>
              <w:jc w:val="center"/>
            </w:pPr>
            <w:r>
              <w:t>South</w:t>
            </w:r>
          </w:p>
        </w:tc>
        <w:tc>
          <w:tcPr>
            <w:tcW w:w="1780" w:type="dxa"/>
            <w:tcBorders>
              <w:top w:val="single" w:sz="4" w:space="0" w:color="000000"/>
              <w:left w:val="single" w:sz="4" w:space="0" w:color="000000"/>
              <w:bottom w:val="single" w:sz="4" w:space="0" w:color="000000"/>
              <w:right w:val="single" w:sz="4" w:space="0" w:color="000000"/>
            </w:tcBorders>
          </w:tcPr>
          <w:p w:rsidR="00E7695F" w:rsidRDefault="00E7695F" w:rsidP="00C660F8">
            <w:pPr>
              <w:pStyle w:val="CellBody"/>
              <w:spacing w:before="40" w:after="40"/>
              <w:ind w:left="40" w:right="40"/>
              <w:jc w:val="center"/>
            </w:pPr>
            <w:r>
              <w:t>64</w:t>
            </w:r>
          </w:p>
          <w:p w:rsidR="00E7695F" w:rsidRDefault="00E7695F" w:rsidP="00C660F8">
            <w:pPr>
              <w:pStyle w:val="CellBody"/>
              <w:spacing w:before="40" w:after="40"/>
              <w:ind w:left="40" w:right="40"/>
              <w:jc w:val="center"/>
            </w:pPr>
            <w:r>
              <w:t>65</w:t>
            </w:r>
          </w:p>
          <w:p w:rsidR="00E7695F" w:rsidRDefault="00E7695F" w:rsidP="00C660F8">
            <w:pPr>
              <w:pStyle w:val="CellBody"/>
              <w:spacing w:before="40" w:after="40"/>
              <w:ind w:left="40" w:right="40"/>
              <w:jc w:val="center"/>
            </w:pPr>
            <w:r>
              <w:t>66</w:t>
            </w:r>
          </w:p>
          <w:p w:rsidR="00E7695F" w:rsidRDefault="00E7695F" w:rsidP="00C660F8">
            <w:pPr>
              <w:pStyle w:val="CellBody"/>
              <w:spacing w:before="40" w:after="40"/>
              <w:ind w:left="40" w:right="40"/>
              <w:jc w:val="center"/>
            </w:pPr>
            <w:r>
              <w:t>67</w:t>
            </w:r>
          </w:p>
          <w:p w:rsidR="00E7695F" w:rsidRDefault="00E7695F" w:rsidP="00C660F8">
            <w:pPr>
              <w:pStyle w:val="CellBody"/>
              <w:spacing w:before="40" w:after="40"/>
              <w:ind w:left="40" w:right="40"/>
              <w:jc w:val="center"/>
            </w:pPr>
            <w:r>
              <w:t>68</w:t>
            </w:r>
          </w:p>
          <w:p w:rsidR="00E7695F" w:rsidRDefault="00E7695F" w:rsidP="00C660F8">
            <w:pPr>
              <w:pStyle w:val="CellBody"/>
              <w:spacing w:before="40" w:after="40"/>
              <w:ind w:left="40" w:right="40"/>
              <w:jc w:val="center"/>
            </w:pPr>
            <w:r>
              <w:t>69</w:t>
            </w:r>
          </w:p>
          <w:p w:rsidR="00E7695F" w:rsidRDefault="00E7695F" w:rsidP="00C660F8">
            <w:pPr>
              <w:pStyle w:val="CellBody"/>
              <w:spacing w:before="40" w:after="40"/>
              <w:ind w:left="40" w:right="40"/>
              <w:jc w:val="center"/>
            </w:pPr>
            <w:r>
              <w:t>70</w:t>
            </w:r>
          </w:p>
          <w:p w:rsidR="00E7695F" w:rsidRDefault="00E7695F" w:rsidP="00C660F8">
            <w:pPr>
              <w:pStyle w:val="CellBody"/>
              <w:spacing w:before="40" w:after="40"/>
              <w:ind w:left="40" w:right="40"/>
              <w:jc w:val="center"/>
            </w:pPr>
            <w:r>
              <w:t>71</w:t>
            </w:r>
          </w:p>
          <w:p w:rsidR="00E7695F" w:rsidRDefault="00E7695F" w:rsidP="00C660F8">
            <w:pPr>
              <w:pStyle w:val="CellBody"/>
              <w:spacing w:before="40" w:after="40"/>
              <w:ind w:left="40" w:right="40"/>
              <w:jc w:val="center"/>
            </w:pPr>
            <w:r>
              <w:t>72</w:t>
            </w:r>
          </w:p>
        </w:tc>
        <w:tc>
          <w:tcPr>
            <w:tcW w:w="1800" w:type="dxa"/>
            <w:tcBorders>
              <w:top w:val="single" w:sz="4" w:space="0" w:color="000000"/>
              <w:left w:val="single" w:sz="4" w:space="0" w:color="000000"/>
              <w:bottom w:val="single" w:sz="4" w:space="0" w:color="000000"/>
              <w:right w:val="single" w:sz="4" w:space="0" w:color="000000"/>
            </w:tcBorders>
          </w:tcPr>
          <w:p w:rsidR="00E7695F" w:rsidRDefault="00E7695F" w:rsidP="00C660F8">
            <w:pPr>
              <w:pStyle w:val="CellBody"/>
              <w:spacing w:before="40" w:after="40"/>
              <w:ind w:left="40" w:right="40"/>
              <w:jc w:val="center"/>
            </w:pPr>
            <w:r>
              <w:t>158.75</w:t>
            </w:r>
          </w:p>
          <w:p w:rsidR="00E7695F" w:rsidRDefault="00E7695F" w:rsidP="00C660F8">
            <w:pPr>
              <w:pStyle w:val="CellBody"/>
              <w:spacing w:before="40" w:after="40"/>
              <w:ind w:left="40" w:right="40"/>
              <w:jc w:val="center"/>
            </w:pPr>
            <w:r>
              <w:t>161.25</w:t>
            </w:r>
          </w:p>
          <w:p w:rsidR="00E7695F" w:rsidRDefault="00E7695F" w:rsidP="00C660F8">
            <w:pPr>
              <w:pStyle w:val="CellBody"/>
              <w:spacing w:before="40" w:after="40"/>
              <w:ind w:left="40" w:right="40"/>
              <w:jc w:val="center"/>
            </w:pPr>
            <w:r>
              <w:t>163.75</w:t>
            </w:r>
          </w:p>
          <w:p w:rsidR="00E7695F" w:rsidRDefault="00E7695F" w:rsidP="00C660F8">
            <w:pPr>
              <w:pStyle w:val="CellBody"/>
              <w:spacing w:before="40" w:after="40"/>
              <w:ind w:left="40" w:right="40"/>
              <w:jc w:val="center"/>
            </w:pPr>
            <w:r>
              <w:t>166.25</w:t>
            </w:r>
          </w:p>
          <w:p w:rsidR="00E7695F" w:rsidRDefault="00E7695F" w:rsidP="00C660F8">
            <w:pPr>
              <w:pStyle w:val="CellBody"/>
              <w:spacing w:before="40" w:after="40"/>
              <w:ind w:left="40" w:right="40"/>
              <w:jc w:val="center"/>
            </w:pPr>
            <w:r>
              <w:t>168.75</w:t>
            </w:r>
          </w:p>
          <w:p w:rsidR="00E7695F" w:rsidRDefault="00E7695F" w:rsidP="00C660F8">
            <w:pPr>
              <w:pStyle w:val="CellBody"/>
              <w:spacing w:before="40" w:after="40"/>
              <w:ind w:left="40" w:right="40"/>
              <w:jc w:val="center"/>
            </w:pPr>
            <w:r>
              <w:t>171.25</w:t>
            </w:r>
          </w:p>
          <w:p w:rsidR="00E7695F" w:rsidRDefault="00E7695F" w:rsidP="00C660F8">
            <w:pPr>
              <w:pStyle w:val="CellBody"/>
              <w:spacing w:before="40" w:after="40"/>
              <w:ind w:left="40" w:right="40"/>
              <w:jc w:val="center"/>
            </w:pPr>
            <w:r>
              <w:t>173.75</w:t>
            </w:r>
          </w:p>
          <w:p w:rsidR="00E7695F" w:rsidRDefault="00E7695F" w:rsidP="00C660F8">
            <w:pPr>
              <w:pStyle w:val="CellBody"/>
              <w:spacing w:before="40" w:after="40"/>
              <w:ind w:left="40" w:right="40"/>
              <w:jc w:val="center"/>
            </w:pPr>
            <w:r>
              <w:t>176.25</w:t>
            </w:r>
          </w:p>
          <w:p w:rsidR="00E7695F" w:rsidRDefault="00E7695F" w:rsidP="00C660F8">
            <w:pPr>
              <w:pStyle w:val="CellBody"/>
              <w:spacing w:before="40" w:after="40"/>
              <w:ind w:left="40" w:right="40"/>
              <w:jc w:val="center"/>
            </w:pPr>
            <w:r>
              <w:t>178.75</w:t>
            </w:r>
          </w:p>
        </w:tc>
        <w:tc>
          <w:tcPr>
            <w:tcW w:w="1860" w:type="dxa"/>
            <w:tcBorders>
              <w:top w:val="single" w:sz="4" w:space="0" w:color="000000"/>
              <w:left w:val="single" w:sz="4" w:space="0" w:color="000000"/>
              <w:bottom w:val="single" w:sz="4" w:space="0" w:color="000000"/>
              <w:right w:val="single" w:sz="4" w:space="0" w:color="000000"/>
            </w:tcBorders>
          </w:tcPr>
          <w:p w:rsidR="00E7695F" w:rsidRDefault="00E7695F" w:rsidP="00C660F8">
            <w:pPr>
              <w:pStyle w:val="CellBody"/>
              <w:spacing w:before="40" w:after="40"/>
              <w:ind w:left="40" w:right="40"/>
              <w:jc w:val="center"/>
            </w:pPr>
            <w:r>
              <w:t>7/17</w:t>
            </w:r>
          </w:p>
          <w:p w:rsidR="00E7695F" w:rsidRDefault="00E7695F" w:rsidP="00C660F8">
            <w:pPr>
              <w:pStyle w:val="CellBody"/>
              <w:spacing w:before="40" w:after="40"/>
              <w:ind w:left="40" w:right="40"/>
              <w:jc w:val="center"/>
            </w:pPr>
            <w:r>
              <w:t>7/30</w:t>
            </w:r>
          </w:p>
          <w:p w:rsidR="00E7695F" w:rsidRDefault="00E7695F" w:rsidP="00C660F8">
            <w:pPr>
              <w:pStyle w:val="CellBody"/>
              <w:spacing w:before="40" w:after="40"/>
              <w:ind w:left="40" w:right="40"/>
              <w:jc w:val="center"/>
            </w:pPr>
            <w:r>
              <w:t>8/08</w:t>
            </w:r>
          </w:p>
          <w:p w:rsidR="00E7695F" w:rsidRDefault="00E7695F" w:rsidP="00C660F8">
            <w:pPr>
              <w:pStyle w:val="CellBody"/>
              <w:spacing w:before="40" w:after="40"/>
              <w:ind w:left="40" w:right="40"/>
              <w:jc w:val="center"/>
            </w:pPr>
            <w:r>
              <w:t>8/17</w:t>
            </w:r>
          </w:p>
          <w:p w:rsidR="00E7695F" w:rsidRDefault="00E7695F" w:rsidP="00C660F8">
            <w:pPr>
              <w:pStyle w:val="CellBody"/>
              <w:spacing w:before="40" w:after="40"/>
              <w:ind w:left="40" w:right="40"/>
              <w:jc w:val="center"/>
            </w:pPr>
            <w:r>
              <w:t>8/24</w:t>
            </w:r>
          </w:p>
          <w:p w:rsidR="00E7695F" w:rsidRDefault="00E7695F" w:rsidP="00C660F8">
            <w:pPr>
              <w:pStyle w:val="CellBody"/>
              <w:spacing w:before="40" w:after="40"/>
              <w:ind w:left="40" w:right="40"/>
              <w:jc w:val="center"/>
            </w:pPr>
            <w:r>
              <w:t>8/31</w:t>
            </w:r>
          </w:p>
          <w:p w:rsidR="00E7695F" w:rsidRDefault="00E7695F" w:rsidP="00C660F8">
            <w:pPr>
              <w:pStyle w:val="CellBody"/>
              <w:spacing w:before="40" w:after="40"/>
              <w:ind w:left="40" w:right="40"/>
              <w:jc w:val="center"/>
            </w:pPr>
            <w:r>
              <w:t>9/07</w:t>
            </w:r>
          </w:p>
          <w:p w:rsidR="00E7695F" w:rsidRDefault="00E7695F" w:rsidP="00C660F8">
            <w:pPr>
              <w:pStyle w:val="CellBody"/>
              <w:spacing w:before="40" w:after="40"/>
              <w:ind w:left="40" w:right="40"/>
              <w:jc w:val="center"/>
            </w:pPr>
            <w:r>
              <w:t>9/14</w:t>
            </w:r>
          </w:p>
          <w:p w:rsidR="00E7695F" w:rsidRDefault="00E7695F" w:rsidP="00C660F8">
            <w:pPr>
              <w:pStyle w:val="CellBody"/>
              <w:spacing w:before="40" w:after="40"/>
              <w:ind w:left="40" w:right="40"/>
              <w:jc w:val="center"/>
            </w:pPr>
            <w:r>
              <w:t>9/20</w:t>
            </w:r>
          </w:p>
        </w:tc>
        <w:tc>
          <w:tcPr>
            <w:tcW w:w="1980" w:type="dxa"/>
            <w:tcBorders>
              <w:top w:val="single" w:sz="4" w:space="0" w:color="000000"/>
              <w:left w:val="single" w:sz="4" w:space="0" w:color="000000"/>
              <w:bottom w:val="single" w:sz="4" w:space="0" w:color="000000"/>
              <w:right w:val="single" w:sz="4" w:space="0" w:color="000000"/>
            </w:tcBorders>
          </w:tcPr>
          <w:p w:rsidR="00E7695F" w:rsidRDefault="00E7695F" w:rsidP="00C660F8">
            <w:pPr>
              <w:pStyle w:val="CellBody"/>
              <w:spacing w:before="40" w:after="40"/>
              <w:ind w:left="40" w:right="40"/>
              <w:jc w:val="center"/>
            </w:pPr>
            <w:r>
              <w:t>5/26</w:t>
            </w:r>
          </w:p>
          <w:p w:rsidR="00E7695F" w:rsidRDefault="00E7695F" w:rsidP="00C660F8">
            <w:pPr>
              <w:pStyle w:val="CellBody"/>
              <w:spacing w:before="40" w:after="40"/>
              <w:ind w:left="40" w:right="40"/>
              <w:jc w:val="center"/>
            </w:pPr>
            <w:r>
              <w:t>5/14</w:t>
            </w:r>
          </w:p>
          <w:p w:rsidR="00E7695F" w:rsidRDefault="00E7695F" w:rsidP="00C660F8">
            <w:pPr>
              <w:pStyle w:val="CellBody"/>
              <w:spacing w:before="40" w:after="40"/>
              <w:ind w:left="40" w:right="40"/>
              <w:jc w:val="center"/>
            </w:pPr>
            <w:r>
              <w:t>5/05</w:t>
            </w:r>
          </w:p>
          <w:p w:rsidR="00E7695F" w:rsidRDefault="00E7695F" w:rsidP="00C660F8">
            <w:pPr>
              <w:pStyle w:val="CellBody"/>
              <w:spacing w:before="40" w:after="40"/>
              <w:ind w:left="40" w:right="40"/>
              <w:jc w:val="center"/>
            </w:pPr>
            <w:r>
              <w:t>4/26</w:t>
            </w:r>
          </w:p>
          <w:p w:rsidR="00E7695F" w:rsidRDefault="00E7695F" w:rsidP="00C660F8">
            <w:pPr>
              <w:pStyle w:val="CellBody"/>
              <w:spacing w:before="40" w:after="40"/>
              <w:ind w:left="40" w:right="40"/>
              <w:jc w:val="center"/>
            </w:pPr>
            <w:r>
              <w:t>4/19</w:t>
            </w:r>
          </w:p>
          <w:p w:rsidR="00E7695F" w:rsidRDefault="00E7695F" w:rsidP="00C660F8">
            <w:pPr>
              <w:pStyle w:val="CellBody"/>
              <w:spacing w:before="40" w:after="40"/>
              <w:ind w:left="40" w:right="40"/>
              <w:jc w:val="center"/>
            </w:pPr>
            <w:r>
              <w:t>4/12</w:t>
            </w:r>
          </w:p>
          <w:p w:rsidR="00E7695F" w:rsidRDefault="00E7695F" w:rsidP="00C660F8">
            <w:pPr>
              <w:pStyle w:val="CellBody"/>
              <w:spacing w:before="40" w:after="40"/>
              <w:ind w:left="40" w:right="40"/>
              <w:jc w:val="center"/>
            </w:pPr>
            <w:r>
              <w:t>4/05</w:t>
            </w:r>
          </w:p>
          <w:p w:rsidR="00E7695F" w:rsidRDefault="00E7695F" w:rsidP="00C660F8">
            <w:pPr>
              <w:pStyle w:val="CellBody"/>
              <w:spacing w:before="40" w:after="40"/>
              <w:ind w:left="40" w:right="40"/>
              <w:jc w:val="center"/>
            </w:pPr>
            <w:r>
              <w:t>3/30</w:t>
            </w:r>
          </w:p>
          <w:p w:rsidR="00E7695F" w:rsidRDefault="00E7695F" w:rsidP="00C660F8">
            <w:pPr>
              <w:pStyle w:val="CellBody"/>
              <w:spacing w:before="40" w:after="40"/>
              <w:ind w:left="40" w:right="40"/>
              <w:jc w:val="center"/>
            </w:pPr>
            <w:r>
              <w:t>3/23</w:t>
            </w:r>
          </w:p>
        </w:tc>
      </w:tr>
    </w:tbl>
    <w:p w:rsidR="00E7695F" w:rsidRPr="00E7695F" w:rsidRDefault="00E7695F" w:rsidP="00E7695F">
      <w:pPr>
        <w:pStyle w:val="Body"/>
      </w:pPr>
    </w:p>
    <w:p w:rsidR="00E7695F" w:rsidRPr="00E7695F" w:rsidRDefault="00E7695F" w:rsidP="00E7695F">
      <w:pPr>
        <w:pStyle w:val="Body"/>
      </w:pPr>
    </w:p>
    <w:p w:rsidR="00E7695F" w:rsidRPr="00E7695F" w:rsidRDefault="00E7695F" w:rsidP="00E7695F">
      <w:pPr>
        <w:pStyle w:val="Body"/>
      </w:pPr>
    </w:p>
    <w:p w:rsidR="0016319A" w:rsidRPr="00E7695F" w:rsidRDefault="0016319A" w:rsidP="00E7695F">
      <w:pPr>
        <w:pStyle w:val="Body"/>
      </w:pPr>
    </w:p>
    <w:p w:rsidR="0016319A" w:rsidRPr="00E7695F" w:rsidRDefault="0016319A" w:rsidP="00E7695F">
      <w:pPr>
        <w:pStyle w:val="Body"/>
      </w:pPr>
    </w:p>
    <w:p w:rsidR="00FC6F6E" w:rsidRDefault="00FC6F6E" w:rsidP="00E7695F">
      <w:pPr>
        <w:pStyle w:val="Body"/>
        <w:sectPr w:rsidR="00FC6F6E" w:rsidSect="000F50ED">
          <w:headerReference w:type="default" r:id="rId25"/>
          <w:footerReference w:type="default" r:id="rId26"/>
          <w:pgSz w:w="12240" w:h="15840"/>
          <w:pgMar w:top="1440" w:right="1440" w:bottom="1440" w:left="1440" w:header="720" w:footer="720" w:gutter="0"/>
          <w:cols w:space="360"/>
          <w:docGrid w:linePitch="299"/>
        </w:sectPr>
      </w:pPr>
    </w:p>
    <w:p w:rsidR="000F7214" w:rsidRDefault="00297BB8" w:rsidP="000F7214">
      <w:pPr>
        <w:pStyle w:val="Caption"/>
        <w:keepNext/>
      </w:pPr>
      <w:bookmarkStart w:id="113" w:name="_Ref216061743"/>
      <w:bookmarkStart w:id="114" w:name="_Toc215983829"/>
      <w:r>
        <w:lastRenderedPageBreak/>
        <w:pict>
          <v:shape id="_x0000_s5178" type="#_x0000_t202" style="position:absolute;left:0;text-align:left;margin-left:672.65pt;margin-top:41.75pt;width:26.45pt;height:418.75pt;z-index:252050432" stroked="f">
            <v:textbox style="layout-flow:vertical;mso-next-textbox:#_x0000_s5178">
              <w:txbxContent>
                <w:p w:rsidR="00264B77" w:rsidRPr="00303AA6" w:rsidRDefault="00264B77" w:rsidP="00747058">
                  <w:pPr>
                    <w:pStyle w:val="Header"/>
                    <w:tabs>
                      <w:tab w:val="clear" w:pos="4680"/>
                      <w:tab w:val="right" w:pos="6480"/>
                      <w:tab w:val="right" w:pos="7920"/>
                    </w:tabs>
                    <w:rPr>
                      <w:rFonts w:ascii="Times New Roman" w:hAnsi="Times New Roman"/>
                      <w:sz w:val="20"/>
                      <w:szCs w:val="20"/>
                    </w:rPr>
                  </w:pPr>
                  <w:r w:rsidRPr="00303AA6">
                    <w:rPr>
                      <w:rFonts w:ascii="Times New Roman" w:hAnsi="Times New Roman"/>
                      <w:sz w:val="20"/>
                      <w:szCs w:val="20"/>
                    </w:rPr>
                    <w:t>DRAFT ES-4 Collection Guide</w:t>
                  </w:r>
                  <w:r w:rsidRPr="00303AA6">
                    <w:rPr>
                      <w:rFonts w:ascii="Times New Roman" w:hAnsi="Times New Roman"/>
                      <w:sz w:val="20"/>
                      <w:szCs w:val="20"/>
                    </w:rPr>
                    <w:tab/>
                  </w:r>
                  <w:r w:rsidRPr="00303AA6">
                    <w:rPr>
                      <w:rFonts w:ascii="Times New Roman" w:hAnsi="Times New Roman"/>
                      <w:sz w:val="20"/>
                      <w:szCs w:val="20"/>
                    </w:rPr>
                    <w:tab/>
                  </w:r>
                  <w:r w:rsidRPr="00303AA6">
                    <w:rPr>
                      <w:rFonts w:ascii="Times New Roman" w:hAnsi="Times New Roman"/>
                      <w:sz w:val="20"/>
                      <w:szCs w:val="20"/>
                    </w:rPr>
                    <w:fldChar w:fldCharType="begin"/>
                  </w:r>
                  <w:r w:rsidRPr="00303AA6">
                    <w:rPr>
                      <w:rFonts w:ascii="Times New Roman" w:hAnsi="Times New Roman"/>
                      <w:sz w:val="20"/>
                      <w:szCs w:val="20"/>
                    </w:rPr>
                    <w:instrText xml:space="preserve"> SAVEDATE  \@ "M/d/yyyy"  \* MERGEFORMAT </w:instrText>
                  </w:r>
                  <w:r w:rsidRPr="00303AA6">
                    <w:rPr>
                      <w:rFonts w:ascii="Times New Roman" w:hAnsi="Times New Roman"/>
                      <w:sz w:val="20"/>
                      <w:szCs w:val="20"/>
                    </w:rPr>
                    <w:fldChar w:fldCharType="separate"/>
                  </w:r>
                  <w:r w:rsidR="00706336">
                    <w:rPr>
                      <w:rFonts w:ascii="Times New Roman" w:hAnsi="Times New Roman"/>
                      <w:noProof/>
                      <w:sz w:val="20"/>
                      <w:szCs w:val="20"/>
                    </w:rPr>
                    <w:t>6/19/2013</w:t>
                  </w:r>
                  <w:r w:rsidRPr="00303AA6">
                    <w:rPr>
                      <w:rFonts w:ascii="Times New Roman" w:hAnsi="Times New Roman"/>
                      <w:sz w:val="20"/>
                      <w:szCs w:val="20"/>
                    </w:rPr>
                    <w:fldChar w:fldCharType="end"/>
                  </w:r>
                </w:p>
                <w:p w:rsidR="00264B77" w:rsidRPr="00F54E7E" w:rsidRDefault="00264B77" w:rsidP="00747058"/>
              </w:txbxContent>
            </v:textbox>
          </v:shape>
        </w:pict>
      </w:r>
      <w:r w:rsidR="000F7214">
        <w:t xml:space="preserve">Table </w:t>
      </w:r>
      <w:r>
        <w:fldChar w:fldCharType="begin"/>
      </w:r>
      <w:r>
        <w:instrText xml:space="preserve"> STYLEREF 1 \s </w:instrText>
      </w:r>
      <w:r>
        <w:fldChar w:fldCharType="separate"/>
      </w:r>
      <w:r w:rsidR="00CF6792">
        <w:rPr>
          <w:noProof/>
        </w:rPr>
        <w:t>4</w:t>
      </w:r>
      <w:r>
        <w:rPr>
          <w:noProof/>
        </w:rPr>
        <w:fldChar w:fldCharType="end"/>
      </w:r>
      <w:r w:rsidR="00CF6792">
        <w:noBreakHyphen/>
      </w:r>
      <w:r>
        <w:fldChar w:fldCharType="begin"/>
      </w:r>
      <w:r>
        <w:instrText xml:space="preserve"> SEQ Table \* ARABIC \s 1 </w:instrText>
      </w:r>
      <w:r>
        <w:fldChar w:fldCharType="separate"/>
      </w:r>
      <w:r w:rsidR="00CF6792">
        <w:rPr>
          <w:noProof/>
        </w:rPr>
        <w:t>18</w:t>
      </w:r>
      <w:r>
        <w:rPr>
          <w:noProof/>
        </w:rPr>
        <w:fldChar w:fldCharType="end"/>
      </w:r>
      <w:bookmarkEnd w:id="113"/>
      <w:r w:rsidR="000F7214">
        <w:t>.  Polar Day-Night Indicator Values for 1985</w:t>
      </w:r>
      <w:bookmarkEnd w:id="114"/>
    </w:p>
    <w:tbl>
      <w:tblPr>
        <w:tblW w:w="0" w:type="auto"/>
        <w:jc w:val="center"/>
        <w:tblLayout w:type="fixed"/>
        <w:tblCellMar>
          <w:left w:w="0" w:type="dxa"/>
          <w:right w:w="0" w:type="dxa"/>
        </w:tblCellMar>
        <w:tblLook w:val="0000" w:firstRow="0" w:lastRow="0" w:firstColumn="0" w:lastColumn="0" w:noHBand="0" w:noVBand="0"/>
      </w:tblPr>
      <w:tblGrid>
        <w:gridCol w:w="1082"/>
        <w:gridCol w:w="1572"/>
        <w:gridCol w:w="769"/>
        <w:gridCol w:w="783"/>
        <w:gridCol w:w="786"/>
        <w:gridCol w:w="886"/>
        <w:gridCol w:w="886"/>
        <w:gridCol w:w="886"/>
        <w:gridCol w:w="886"/>
        <w:gridCol w:w="886"/>
        <w:gridCol w:w="886"/>
        <w:gridCol w:w="886"/>
        <w:gridCol w:w="772"/>
        <w:gridCol w:w="854"/>
      </w:tblGrid>
      <w:tr w:rsidR="000E3196" w:rsidTr="00B34385">
        <w:trPr>
          <w:cantSplit/>
          <w:jc w:val="center"/>
        </w:trPr>
        <w:tc>
          <w:tcPr>
            <w:tcW w:w="1082" w:type="dxa"/>
            <w:tcBorders>
              <w:top w:val="nil"/>
              <w:left w:val="nil"/>
              <w:bottom w:val="single" w:sz="4" w:space="0" w:color="000000"/>
            </w:tcBorders>
          </w:tcPr>
          <w:p w:rsidR="000E3196" w:rsidRDefault="000E3196" w:rsidP="000E3196">
            <w:pPr>
              <w:pStyle w:val="Body"/>
              <w:spacing w:before="40" w:after="40"/>
              <w:ind w:left="40" w:right="40"/>
              <w:jc w:val="both"/>
              <w:rPr>
                <w:color w:val="auto"/>
              </w:rPr>
            </w:pPr>
          </w:p>
        </w:tc>
        <w:tc>
          <w:tcPr>
            <w:tcW w:w="1572" w:type="dxa"/>
            <w:tcBorders>
              <w:top w:val="nil"/>
              <w:bottom w:val="single" w:sz="4" w:space="0" w:color="000000"/>
              <w:right w:val="single" w:sz="4" w:space="0" w:color="000000"/>
            </w:tcBorders>
          </w:tcPr>
          <w:p w:rsidR="000E3196" w:rsidRDefault="000E3196" w:rsidP="000E3196">
            <w:pPr>
              <w:pStyle w:val="Body"/>
              <w:spacing w:before="40" w:after="40"/>
              <w:ind w:left="40" w:right="40"/>
              <w:jc w:val="both"/>
              <w:rPr>
                <w:color w:val="auto"/>
              </w:rPr>
            </w:pPr>
          </w:p>
        </w:tc>
        <w:tc>
          <w:tcPr>
            <w:tcW w:w="10166" w:type="dxa"/>
            <w:gridSpan w:val="12"/>
            <w:tcBorders>
              <w:top w:val="single" w:sz="4" w:space="0" w:color="000000"/>
              <w:left w:val="single" w:sz="4" w:space="0" w:color="000000"/>
              <w:bottom w:val="single" w:sz="4" w:space="0" w:color="000000"/>
              <w:right w:val="single" w:sz="4" w:space="0" w:color="000000"/>
            </w:tcBorders>
            <w:vAlign w:val="center"/>
          </w:tcPr>
          <w:p w:rsidR="000E3196" w:rsidRDefault="000E3196" w:rsidP="000E3196">
            <w:pPr>
              <w:pStyle w:val="CellHeading"/>
              <w:spacing w:before="40" w:after="40"/>
              <w:ind w:left="40" w:right="40"/>
              <w:rPr>
                <w:rFonts w:ascii="Times New Roman" w:hAnsi="Times New Roman" w:cs="Times New Roman"/>
                <w:b w:val="0"/>
                <w:bCs w:val="0"/>
                <w:color w:val="auto"/>
                <w:sz w:val="24"/>
                <w:szCs w:val="24"/>
              </w:rPr>
            </w:pPr>
            <w:r>
              <w:t>POLAR FLAG</w:t>
            </w:r>
          </w:p>
        </w:tc>
      </w:tr>
      <w:tr w:rsidR="000F7214" w:rsidTr="000E3196">
        <w:trPr>
          <w:cantSplit/>
          <w:jc w:val="center"/>
        </w:trPr>
        <w:tc>
          <w:tcPr>
            <w:tcW w:w="1082" w:type="dxa"/>
            <w:tcBorders>
              <w:top w:val="single" w:sz="4" w:space="0" w:color="000000"/>
              <w:left w:val="single" w:sz="4" w:space="0" w:color="000000"/>
              <w:bottom w:val="double" w:sz="4" w:space="0" w:color="000000"/>
              <w:right w:val="single" w:sz="4" w:space="0" w:color="000000"/>
            </w:tcBorders>
            <w:vAlign w:val="center"/>
          </w:tcPr>
          <w:p w:rsidR="000F7214" w:rsidRDefault="000F7214" w:rsidP="000E3196">
            <w:pPr>
              <w:pStyle w:val="CellHeading"/>
              <w:spacing w:before="40" w:after="40"/>
              <w:ind w:left="40" w:right="40"/>
            </w:pPr>
            <w:r>
              <w:t>COLAT</w:t>
            </w:r>
          </w:p>
        </w:tc>
        <w:tc>
          <w:tcPr>
            <w:tcW w:w="1572" w:type="dxa"/>
            <w:tcBorders>
              <w:top w:val="single" w:sz="4" w:space="0" w:color="000000"/>
              <w:left w:val="single" w:sz="4" w:space="0" w:color="000000"/>
              <w:bottom w:val="double" w:sz="4" w:space="0" w:color="000000"/>
              <w:right w:val="single" w:sz="4" w:space="0" w:color="000000"/>
            </w:tcBorders>
            <w:vAlign w:val="center"/>
          </w:tcPr>
          <w:p w:rsidR="000E3196" w:rsidRDefault="000F7214" w:rsidP="000E3196">
            <w:pPr>
              <w:pStyle w:val="CellHeading"/>
              <w:spacing w:before="40" w:after="40"/>
              <w:ind w:left="40" w:right="40"/>
            </w:pPr>
            <w:r>
              <w:t>CENTER</w:t>
            </w:r>
          </w:p>
          <w:p w:rsidR="000F7214" w:rsidRDefault="000F7214" w:rsidP="000E3196">
            <w:pPr>
              <w:pStyle w:val="CellHeading"/>
              <w:spacing w:before="40" w:after="40"/>
              <w:ind w:left="40" w:right="40"/>
            </w:pPr>
            <w:r>
              <w:t>COLAT (DEG)</w:t>
            </w:r>
          </w:p>
        </w:tc>
        <w:tc>
          <w:tcPr>
            <w:tcW w:w="769" w:type="dxa"/>
            <w:tcBorders>
              <w:top w:val="single" w:sz="4" w:space="0" w:color="000000"/>
              <w:left w:val="single" w:sz="4" w:space="0" w:color="000000"/>
              <w:bottom w:val="double" w:sz="4" w:space="0" w:color="000000"/>
              <w:right w:val="single" w:sz="4" w:space="0" w:color="000000"/>
            </w:tcBorders>
            <w:vAlign w:val="center"/>
          </w:tcPr>
          <w:p w:rsidR="000F7214" w:rsidRDefault="000F7214" w:rsidP="000E3196">
            <w:pPr>
              <w:pStyle w:val="CellHeading"/>
              <w:spacing w:before="40" w:after="40"/>
              <w:ind w:left="40" w:right="40"/>
            </w:pPr>
            <w:r>
              <w:t>JAN</w:t>
            </w:r>
          </w:p>
        </w:tc>
        <w:tc>
          <w:tcPr>
            <w:tcW w:w="783" w:type="dxa"/>
            <w:tcBorders>
              <w:top w:val="single" w:sz="4" w:space="0" w:color="000000"/>
              <w:left w:val="single" w:sz="4" w:space="0" w:color="000000"/>
              <w:bottom w:val="double" w:sz="4" w:space="0" w:color="000000"/>
              <w:right w:val="single" w:sz="4" w:space="0" w:color="000000"/>
            </w:tcBorders>
            <w:vAlign w:val="center"/>
          </w:tcPr>
          <w:p w:rsidR="000F7214" w:rsidRDefault="000F7214" w:rsidP="000E3196">
            <w:pPr>
              <w:pStyle w:val="CellHeading"/>
              <w:spacing w:before="40" w:after="40"/>
              <w:ind w:left="40" w:right="40"/>
            </w:pPr>
            <w:r>
              <w:t>FEB</w:t>
            </w:r>
          </w:p>
        </w:tc>
        <w:tc>
          <w:tcPr>
            <w:tcW w:w="786" w:type="dxa"/>
            <w:tcBorders>
              <w:top w:val="single" w:sz="4" w:space="0" w:color="000000"/>
              <w:left w:val="single" w:sz="4" w:space="0" w:color="000000"/>
              <w:bottom w:val="double" w:sz="4" w:space="0" w:color="000000"/>
              <w:right w:val="single" w:sz="4" w:space="0" w:color="000000"/>
            </w:tcBorders>
            <w:vAlign w:val="center"/>
          </w:tcPr>
          <w:p w:rsidR="000F7214" w:rsidRDefault="000F7214" w:rsidP="000E3196">
            <w:pPr>
              <w:pStyle w:val="CellHeading"/>
              <w:spacing w:before="40" w:after="40"/>
              <w:ind w:left="40" w:right="40"/>
            </w:pPr>
            <w:r>
              <w:t>MAR</w:t>
            </w:r>
          </w:p>
        </w:tc>
        <w:tc>
          <w:tcPr>
            <w:tcW w:w="886" w:type="dxa"/>
            <w:tcBorders>
              <w:top w:val="single" w:sz="4" w:space="0" w:color="000000"/>
              <w:left w:val="single" w:sz="4" w:space="0" w:color="000000"/>
              <w:bottom w:val="double" w:sz="4" w:space="0" w:color="000000"/>
              <w:right w:val="single" w:sz="4" w:space="0" w:color="000000"/>
            </w:tcBorders>
            <w:vAlign w:val="center"/>
          </w:tcPr>
          <w:p w:rsidR="000F7214" w:rsidRDefault="000F7214" w:rsidP="000E3196">
            <w:pPr>
              <w:pStyle w:val="CellHeading"/>
              <w:spacing w:before="40" w:after="40"/>
              <w:ind w:left="40" w:right="40"/>
            </w:pPr>
            <w:r>
              <w:t>APR</w:t>
            </w:r>
          </w:p>
        </w:tc>
        <w:tc>
          <w:tcPr>
            <w:tcW w:w="886" w:type="dxa"/>
            <w:tcBorders>
              <w:top w:val="single" w:sz="4" w:space="0" w:color="000000"/>
              <w:left w:val="single" w:sz="4" w:space="0" w:color="000000"/>
              <w:bottom w:val="double" w:sz="4" w:space="0" w:color="000000"/>
              <w:right w:val="single" w:sz="4" w:space="0" w:color="000000"/>
            </w:tcBorders>
            <w:vAlign w:val="center"/>
          </w:tcPr>
          <w:p w:rsidR="000F7214" w:rsidRDefault="000F7214" w:rsidP="000E3196">
            <w:pPr>
              <w:pStyle w:val="CellHeading"/>
              <w:spacing w:before="40" w:after="40"/>
              <w:ind w:left="40" w:right="40"/>
            </w:pPr>
            <w:r>
              <w:t>MAY</w:t>
            </w:r>
          </w:p>
        </w:tc>
        <w:tc>
          <w:tcPr>
            <w:tcW w:w="886" w:type="dxa"/>
            <w:tcBorders>
              <w:top w:val="single" w:sz="4" w:space="0" w:color="000000"/>
              <w:left w:val="single" w:sz="4" w:space="0" w:color="000000"/>
              <w:bottom w:val="double" w:sz="4" w:space="0" w:color="000000"/>
              <w:right w:val="single" w:sz="4" w:space="0" w:color="000000"/>
            </w:tcBorders>
            <w:vAlign w:val="center"/>
          </w:tcPr>
          <w:p w:rsidR="000F7214" w:rsidRDefault="000F7214" w:rsidP="000E3196">
            <w:pPr>
              <w:pStyle w:val="CellHeading"/>
              <w:spacing w:before="40" w:after="40"/>
              <w:ind w:left="40" w:right="40"/>
            </w:pPr>
            <w:r>
              <w:t>JUN</w:t>
            </w:r>
          </w:p>
        </w:tc>
        <w:tc>
          <w:tcPr>
            <w:tcW w:w="886" w:type="dxa"/>
            <w:tcBorders>
              <w:top w:val="single" w:sz="4" w:space="0" w:color="000000"/>
              <w:left w:val="single" w:sz="4" w:space="0" w:color="000000"/>
              <w:bottom w:val="double" w:sz="4" w:space="0" w:color="000000"/>
              <w:right w:val="single" w:sz="4" w:space="0" w:color="000000"/>
            </w:tcBorders>
            <w:vAlign w:val="center"/>
          </w:tcPr>
          <w:p w:rsidR="000F7214" w:rsidRDefault="000F7214" w:rsidP="000E3196">
            <w:pPr>
              <w:pStyle w:val="CellHeading"/>
              <w:spacing w:before="40" w:after="40"/>
              <w:ind w:left="40" w:right="40"/>
            </w:pPr>
            <w:r>
              <w:t>JUL</w:t>
            </w:r>
          </w:p>
        </w:tc>
        <w:tc>
          <w:tcPr>
            <w:tcW w:w="886" w:type="dxa"/>
            <w:tcBorders>
              <w:top w:val="single" w:sz="4" w:space="0" w:color="000000"/>
              <w:left w:val="single" w:sz="4" w:space="0" w:color="000000"/>
              <w:bottom w:val="double" w:sz="4" w:space="0" w:color="000000"/>
              <w:right w:val="single" w:sz="4" w:space="0" w:color="000000"/>
            </w:tcBorders>
            <w:vAlign w:val="center"/>
          </w:tcPr>
          <w:p w:rsidR="000F7214" w:rsidRDefault="000F7214" w:rsidP="000E3196">
            <w:pPr>
              <w:pStyle w:val="CellHeading"/>
              <w:spacing w:before="40" w:after="40"/>
              <w:ind w:left="40" w:right="40"/>
            </w:pPr>
            <w:r>
              <w:t>AUG</w:t>
            </w:r>
          </w:p>
        </w:tc>
        <w:tc>
          <w:tcPr>
            <w:tcW w:w="886" w:type="dxa"/>
            <w:tcBorders>
              <w:top w:val="single" w:sz="4" w:space="0" w:color="000000"/>
              <w:left w:val="single" w:sz="4" w:space="0" w:color="000000"/>
              <w:bottom w:val="double" w:sz="4" w:space="0" w:color="000000"/>
              <w:right w:val="single" w:sz="4" w:space="0" w:color="000000"/>
            </w:tcBorders>
            <w:vAlign w:val="center"/>
          </w:tcPr>
          <w:p w:rsidR="000F7214" w:rsidRDefault="000F7214" w:rsidP="000E3196">
            <w:pPr>
              <w:pStyle w:val="CellHeading"/>
              <w:spacing w:before="40" w:after="40"/>
              <w:ind w:left="40" w:right="40"/>
            </w:pPr>
            <w:r>
              <w:t>SEP</w:t>
            </w:r>
          </w:p>
        </w:tc>
        <w:tc>
          <w:tcPr>
            <w:tcW w:w="886" w:type="dxa"/>
            <w:tcBorders>
              <w:top w:val="single" w:sz="4" w:space="0" w:color="000000"/>
              <w:left w:val="single" w:sz="4" w:space="0" w:color="000000"/>
              <w:bottom w:val="double" w:sz="4" w:space="0" w:color="000000"/>
              <w:right w:val="single" w:sz="4" w:space="0" w:color="000000"/>
            </w:tcBorders>
            <w:vAlign w:val="center"/>
          </w:tcPr>
          <w:p w:rsidR="000F7214" w:rsidRDefault="000F7214" w:rsidP="000E3196">
            <w:pPr>
              <w:pStyle w:val="CellHeading"/>
              <w:spacing w:before="40" w:after="40"/>
              <w:ind w:left="40" w:right="40"/>
            </w:pPr>
            <w:r>
              <w:t>OCT</w:t>
            </w:r>
          </w:p>
        </w:tc>
        <w:tc>
          <w:tcPr>
            <w:tcW w:w="772" w:type="dxa"/>
            <w:tcBorders>
              <w:top w:val="single" w:sz="4" w:space="0" w:color="000000"/>
              <w:left w:val="single" w:sz="4" w:space="0" w:color="000000"/>
              <w:bottom w:val="double" w:sz="4" w:space="0" w:color="000000"/>
              <w:right w:val="single" w:sz="4" w:space="0" w:color="000000"/>
            </w:tcBorders>
            <w:vAlign w:val="center"/>
          </w:tcPr>
          <w:p w:rsidR="000F7214" w:rsidRDefault="000F7214" w:rsidP="000E3196">
            <w:pPr>
              <w:pStyle w:val="CellHeading"/>
              <w:spacing w:before="40" w:after="40"/>
              <w:ind w:left="40" w:right="40"/>
            </w:pPr>
            <w:r>
              <w:t>NOV</w:t>
            </w:r>
          </w:p>
        </w:tc>
        <w:tc>
          <w:tcPr>
            <w:tcW w:w="854" w:type="dxa"/>
            <w:tcBorders>
              <w:top w:val="single" w:sz="4" w:space="0" w:color="000000"/>
              <w:left w:val="single" w:sz="4" w:space="0" w:color="000000"/>
              <w:bottom w:val="double" w:sz="4" w:space="0" w:color="000000"/>
              <w:right w:val="single" w:sz="4" w:space="0" w:color="000000"/>
            </w:tcBorders>
            <w:vAlign w:val="center"/>
          </w:tcPr>
          <w:p w:rsidR="000F7214" w:rsidRDefault="000F7214" w:rsidP="000E3196">
            <w:pPr>
              <w:pStyle w:val="CellHeading"/>
              <w:spacing w:before="40" w:after="40"/>
              <w:ind w:left="40" w:right="40"/>
            </w:pPr>
            <w:r>
              <w:t>DEC</w:t>
            </w:r>
          </w:p>
        </w:tc>
      </w:tr>
      <w:tr w:rsidR="000F7214" w:rsidTr="000E3196">
        <w:trPr>
          <w:cantSplit/>
          <w:jc w:val="center"/>
        </w:trPr>
        <w:tc>
          <w:tcPr>
            <w:tcW w:w="1082" w:type="dxa"/>
            <w:tcBorders>
              <w:top w:val="single" w:sz="4" w:space="0" w:color="000000"/>
              <w:left w:val="single" w:sz="4" w:space="0" w:color="000000"/>
              <w:bottom w:val="single" w:sz="4" w:space="0" w:color="000000"/>
              <w:right w:val="single" w:sz="4" w:space="0" w:color="000000"/>
            </w:tcBorders>
          </w:tcPr>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1</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3</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5</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7</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9</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64</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66</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68</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70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72</w:t>
            </w:r>
          </w:p>
        </w:tc>
        <w:tc>
          <w:tcPr>
            <w:tcW w:w="1572" w:type="dxa"/>
            <w:tcBorders>
              <w:top w:val="single" w:sz="4" w:space="0" w:color="000000"/>
              <w:left w:val="single" w:sz="4" w:space="0" w:color="000000"/>
              <w:bottom w:val="single" w:sz="4" w:space="0" w:color="000000"/>
              <w:right w:val="single" w:sz="4" w:space="0" w:color="000000"/>
            </w:tcBorders>
          </w:tcPr>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1.25</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6.25</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11.25</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16.25</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21.25</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158.75</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163.75</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168.75</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173.75</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178.75</w:t>
            </w:r>
          </w:p>
        </w:tc>
        <w:tc>
          <w:tcPr>
            <w:tcW w:w="769" w:type="dxa"/>
            <w:tcBorders>
              <w:top w:val="single" w:sz="4" w:space="0" w:color="000000"/>
              <w:left w:val="single" w:sz="4" w:space="0" w:color="000000"/>
              <w:bottom w:val="single" w:sz="4" w:space="0" w:color="000000"/>
              <w:right w:val="single" w:sz="4" w:space="0" w:color="000000"/>
            </w:tcBorders>
          </w:tcPr>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50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50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50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50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-15</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tc>
        <w:tc>
          <w:tcPr>
            <w:tcW w:w="783" w:type="dxa"/>
            <w:tcBorders>
              <w:top w:val="single" w:sz="4" w:space="0" w:color="000000"/>
              <w:left w:val="single" w:sz="4" w:space="0" w:color="000000"/>
              <w:bottom w:val="single" w:sz="4" w:space="0" w:color="000000"/>
              <w:right w:val="single" w:sz="4" w:space="0" w:color="000000"/>
            </w:tcBorders>
          </w:tcPr>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50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50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-20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-5</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tc>
        <w:tc>
          <w:tcPr>
            <w:tcW w:w="786" w:type="dxa"/>
            <w:tcBorders>
              <w:top w:val="single" w:sz="4" w:space="0" w:color="000000"/>
              <w:left w:val="single" w:sz="4" w:space="0" w:color="000000"/>
              <w:bottom w:val="single" w:sz="4" w:space="0" w:color="000000"/>
              <w:right w:val="single" w:sz="4" w:space="0" w:color="000000"/>
            </w:tcBorders>
          </w:tcPr>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-18</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-5</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23</w:t>
            </w:r>
          </w:p>
        </w:tc>
        <w:tc>
          <w:tcPr>
            <w:tcW w:w="886" w:type="dxa"/>
            <w:tcBorders>
              <w:top w:val="single" w:sz="4" w:space="0" w:color="000000"/>
              <w:left w:val="single" w:sz="4" w:space="0" w:color="000000"/>
              <w:bottom w:val="single" w:sz="4" w:space="0" w:color="000000"/>
              <w:right w:val="single" w:sz="4" w:space="0" w:color="000000"/>
            </w:tcBorders>
          </w:tcPr>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19</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5</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50</w:t>
            </w:r>
          </w:p>
        </w:tc>
        <w:tc>
          <w:tcPr>
            <w:tcW w:w="886" w:type="dxa"/>
            <w:tcBorders>
              <w:top w:val="single" w:sz="4" w:space="0" w:color="000000"/>
              <w:left w:val="single" w:sz="4" w:space="0" w:color="000000"/>
              <w:bottom w:val="single" w:sz="4" w:space="0" w:color="000000"/>
              <w:right w:val="single" w:sz="4" w:space="0" w:color="000000"/>
            </w:tcBorders>
          </w:tcPr>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26</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5</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50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50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50</w:t>
            </w:r>
          </w:p>
          <w:p w:rsidR="000F7214" w:rsidRDefault="000F7214" w:rsidP="000E3196">
            <w:pPr>
              <w:pStyle w:val="Body"/>
              <w:spacing w:before="40" w:after="40"/>
              <w:ind w:left="40" w:right="40"/>
              <w:jc w:val="center"/>
              <w:rPr>
                <w:color w:val="auto"/>
              </w:rPr>
            </w:pPr>
          </w:p>
        </w:tc>
        <w:tc>
          <w:tcPr>
            <w:tcW w:w="886" w:type="dxa"/>
            <w:tcBorders>
              <w:top w:val="single" w:sz="4" w:space="0" w:color="000000"/>
              <w:left w:val="single" w:sz="4" w:space="0" w:color="000000"/>
              <w:bottom w:val="single" w:sz="4" w:space="0" w:color="000000"/>
              <w:right w:val="single" w:sz="4" w:space="0" w:color="000000"/>
            </w:tcBorders>
          </w:tcPr>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50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50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50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50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50</w:t>
            </w:r>
          </w:p>
        </w:tc>
        <w:tc>
          <w:tcPr>
            <w:tcW w:w="886" w:type="dxa"/>
            <w:tcBorders>
              <w:top w:val="single" w:sz="4" w:space="0" w:color="000000"/>
              <w:left w:val="single" w:sz="4" w:space="0" w:color="000000"/>
              <w:bottom w:val="single" w:sz="4" w:space="0" w:color="000000"/>
              <w:right w:val="single" w:sz="4" w:space="0" w:color="000000"/>
            </w:tcBorders>
          </w:tcPr>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-17</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50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50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50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50</w:t>
            </w:r>
          </w:p>
        </w:tc>
        <w:tc>
          <w:tcPr>
            <w:tcW w:w="886" w:type="dxa"/>
            <w:tcBorders>
              <w:top w:val="single" w:sz="4" w:space="0" w:color="000000"/>
              <w:left w:val="single" w:sz="4" w:space="0" w:color="000000"/>
              <w:bottom w:val="single" w:sz="4" w:space="0" w:color="000000"/>
              <w:right w:val="single" w:sz="4" w:space="0" w:color="000000"/>
            </w:tcBorders>
          </w:tcPr>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-8</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-25</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50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50</w:t>
            </w:r>
          </w:p>
        </w:tc>
        <w:tc>
          <w:tcPr>
            <w:tcW w:w="886" w:type="dxa"/>
            <w:tcBorders>
              <w:top w:val="single" w:sz="4" w:space="0" w:color="000000"/>
              <w:left w:val="single" w:sz="4" w:space="0" w:color="000000"/>
              <w:bottom w:val="single" w:sz="4" w:space="0" w:color="000000"/>
              <w:right w:val="single" w:sz="4" w:space="0" w:color="000000"/>
            </w:tcBorders>
          </w:tcPr>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26</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-7</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-20</w:t>
            </w:r>
          </w:p>
        </w:tc>
        <w:tc>
          <w:tcPr>
            <w:tcW w:w="886" w:type="dxa"/>
            <w:tcBorders>
              <w:top w:val="single" w:sz="4" w:space="0" w:color="000000"/>
              <w:left w:val="single" w:sz="4" w:space="0" w:color="000000"/>
              <w:bottom w:val="single" w:sz="4" w:space="0" w:color="000000"/>
              <w:right w:val="single" w:sz="4" w:space="0" w:color="000000"/>
            </w:tcBorders>
          </w:tcPr>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50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9</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22</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tc>
        <w:tc>
          <w:tcPr>
            <w:tcW w:w="772" w:type="dxa"/>
            <w:tcBorders>
              <w:top w:val="single" w:sz="4" w:space="0" w:color="000000"/>
              <w:left w:val="single" w:sz="4" w:space="0" w:color="000000"/>
              <w:bottom w:val="single" w:sz="4" w:space="0" w:color="000000"/>
              <w:right w:val="single" w:sz="4" w:space="0" w:color="000000"/>
            </w:tcBorders>
          </w:tcPr>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50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50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50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7</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27</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color w:val="auto"/>
              </w:rPr>
            </w:pPr>
          </w:p>
        </w:tc>
        <w:tc>
          <w:tcPr>
            <w:tcW w:w="854" w:type="dxa"/>
            <w:tcBorders>
              <w:top w:val="single" w:sz="4" w:space="0" w:color="000000"/>
              <w:left w:val="single" w:sz="4" w:space="0" w:color="000000"/>
              <w:bottom w:val="single" w:sz="4" w:space="0" w:color="000000"/>
              <w:right w:val="single" w:sz="4" w:space="0" w:color="000000"/>
            </w:tcBorders>
          </w:tcPr>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50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50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50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50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50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p w:rsidR="000F7214" w:rsidRDefault="000F7214" w:rsidP="000E3196">
            <w:pPr>
              <w:pStyle w:val="Body"/>
              <w:spacing w:before="40" w:after="40"/>
              <w:ind w:left="40" w:right="40"/>
              <w:jc w:val="center"/>
              <w:rPr>
                <w:rFonts w:ascii="Helvetica" w:hAnsi="Helvetica" w:cs="Helvetica"/>
                <w:sz w:val="20"/>
                <w:szCs w:val="20"/>
              </w:rPr>
            </w:pPr>
            <w:r>
              <w:rPr>
                <w:rFonts w:ascii="Helvetica" w:hAnsi="Helvetica" w:cs="Helvetica"/>
                <w:sz w:val="20"/>
                <w:szCs w:val="20"/>
              </w:rPr>
              <w:t>0</w:t>
            </w:r>
          </w:p>
        </w:tc>
      </w:tr>
    </w:tbl>
    <w:p w:rsidR="0016319A" w:rsidRDefault="0016319A" w:rsidP="00E7695F">
      <w:pPr>
        <w:pStyle w:val="Body"/>
      </w:pPr>
    </w:p>
    <w:p w:rsidR="00FC6F6E" w:rsidRDefault="00FC6F6E" w:rsidP="00E7695F">
      <w:pPr>
        <w:pStyle w:val="Body"/>
      </w:pPr>
    </w:p>
    <w:p w:rsidR="00FC6F6E" w:rsidRDefault="00FC6F6E" w:rsidP="00E7695F">
      <w:pPr>
        <w:pStyle w:val="Body"/>
      </w:pPr>
    </w:p>
    <w:p w:rsidR="00FC6F6E" w:rsidRDefault="00FC6F6E" w:rsidP="00E7695F">
      <w:pPr>
        <w:pStyle w:val="Body"/>
      </w:pPr>
    </w:p>
    <w:p w:rsidR="00FC6F6E" w:rsidRDefault="00FC6F6E" w:rsidP="00E7695F">
      <w:pPr>
        <w:pStyle w:val="Body"/>
      </w:pPr>
    </w:p>
    <w:p w:rsidR="00FC6F6E" w:rsidRDefault="00FC6F6E" w:rsidP="00E7695F">
      <w:pPr>
        <w:pStyle w:val="Body"/>
        <w:sectPr w:rsidR="00FC6F6E" w:rsidSect="000F50ED">
          <w:headerReference w:type="default" r:id="rId27"/>
          <w:footerReference w:type="default" r:id="rId28"/>
          <w:pgSz w:w="15840" w:h="12240" w:orient="landscape"/>
          <w:pgMar w:top="1440" w:right="1440" w:bottom="1440" w:left="1440" w:header="720" w:footer="720" w:gutter="0"/>
          <w:cols w:space="360"/>
          <w:docGrid w:linePitch="299"/>
        </w:sectPr>
      </w:pPr>
    </w:p>
    <w:p w:rsidR="0016319A" w:rsidRDefault="0016319A" w:rsidP="0016319A">
      <w:pPr>
        <w:pStyle w:val="Body"/>
        <w:spacing w:line="280" w:lineRule="exact"/>
      </w:pPr>
      <w:r>
        <w:lastRenderedPageBreak/>
        <w:t>This equation involves the assumption, previously made in calculating monthly regional net flux, that the regional albedo, calculated with (in general) some missing days, is representative of the entire month.  The assumption is necessary because each region will have (in general) its flux defined for a different number of days.</w:t>
      </w:r>
    </w:p>
    <w:p w:rsidR="0016319A" w:rsidRDefault="0016319A" w:rsidP="0016319A">
      <w:pPr>
        <w:pStyle w:val="Body"/>
        <w:spacing w:line="280" w:lineRule="exact"/>
        <w:rPr>
          <w:color w:val="auto"/>
        </w:rPr>
      </w:pPr>
    </w:p>
    <w:p w:rsidR="0016319A" w:rsidRDefault="0016319A" w:rsidP="0016319A">
      <w:pPr>
        <w:pStyle w:val="Body"/>
        <w:spacing w:line="280" w:lineRule="exact"/>
      </w:pPr>
      <w:r>
        <w:t>For Monthly (Hour) Averages:</w:t>
      </w:r>
    </w:p>
    <w:p w:rsidR="0016319A" w:rsidRDefault="0016319A" w:rsidP="0016319A">
      <w:pPr>
        <w:pStyle w:val="Body"/>
        <w:spacing w:line="280" w:lineRule="exact"/>
      </w:pPr>
      <w:r>
        <w:tab/>
        <w:t>for individual regions:</w:t>
      </w:r>
    </w:p>
    <w:p w:rsidR="00CE2E03" w:rsidRDefault="00CE2E03" w:rsidP="0016319A">
      <w:pPr>
        <w:pStyle w:val="Body"/>
        <w:spacing w:line="280" w:lineRule="exac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648"/>
      </w:tblGrid>
      <w:tr w:rsidR="00CE2E03" w:rsidTr="00FC166B">
        <w:tc>
          <w:tcPr>
            <w:tcW w:w="8100" w:type="dxa"/>
          </w:tcPr>
          <w:p w:rsidR="00CE2E03" w:rsidRPr="00861C3E" w:rsidRDefault="00CE2E03" w:rsidP="00AF3489">
            <w:pPr>
              <w:pStyle w:val="Body"/>
              <w:spacing w:before="200" w:after="200"/>
            </w:pPr>
            <m:oMathPara>
              <m:oMath>
                <m:r>
                  <w:rPr>
                    <w:rFonts w:ascii="Cambria Math" w:hAnsi="Cambria Math"/>
                  </w:rPr>
                  <m:t xml:space="preserve">albedo= </m:t>
                </m:r>
                <m:f>
                  <m:fPr>
                    <m:ctrlPr>
                      <w:rPr>
                        <w:rFonts w:ascii="Cambria Math" w:hAnsi="Cambria Math"/>
                        <w:i/>
                      </w:rPr>
                    </m:ctrlPr>
                  </m:fPr>
                  <m:num>
                    <m:sSub>
                      <m:sSubPr>
                        <m:ctrlPr>
                          <w:rPr>
                            <w:rFonts w:ascii="Cambria Math" w:hAnsi="Cambria Math"/>
                            <w:i/>
                          </w:rPr>
                        </m:ctrlPr>
                      </m:sSubPr>
                      <m:e>
                        <m:bar>
                          <m:barPr>
                            <m:pos m:val="top"/>
                            <m:ctrlPr>
                              <w:rPr>
                                <w:rFonts w:ascii="Cambria Math" w:hAnsi="Cambria Math"/>
                                <w:i/>
                              </w:rPr>
                            </m:ctrlPr>
                          </m:barPr>
                          <m:e>
                            <m:r>
                              <w:rPr>
                                <w:rFonts w:ascii="Cambria Math" w:hAnsi="Cambria Math"/>
                              </w:rPr>
                              <m:t>M</m:t>
                            </m:r>
                          </m:e>
                        </m:bar>
                      </m:e>
                      <m:sub>
                        <m:r>
                          <w:rPr>
                            <w:rFonts w:ascii="Cambria Math" w:hAnsi="Cambria Math"/>
                          </w:rPr>
                          <m:t>SW</m:t>
                        </m:r>
                      </m:sub>
                    </m:sSub>
                    <m:r>
                      <w:rPr>
                        <w:rFonts w:ascii="Cambria Math" w:hAnsi="Cambria Math"/>
                      </w:rPr>
                      <m:t xml:space="preserve"> ∙24 ∙NDAYS</m:t>
                    </m:r>
                  </m:num>
                  <m:den>
                    <m:r>
                      <w:rPr>
                        <w:rFonts w:ascii="Cambria Math" w:hAnsi="Cambria Math"/>
                      </w:rPr>
                      <m:t>TSOLRH</m:t>
                    </m:r>
                  </m:den>
                </m:f>
                <m:r>
                  <w:rPr>
                    <w:rFonts w:ascii="Cambria Math" w:hAnsi="Cambria Math"/>
                  </w:rPr>
                  <m:t xml:space="preserve"> </m:t>
                </m:r>
              </m:oMath>
            </m:oMathPara>
          </w:p>
        </w:tc>
        <w:tc>
          <w:tcPr>
            <w:tcW w:w="648" w:type="dxa"/>
          </w:tcPr>
          <w:p w:rsidR="00CE2E03" w:rsidRDefault="00CE2E03" w:rsidP="00CE2E03">
            <w:pPr>
              <w:pStyle w:val="Body"/>
              <w:spacing w:before="200" w:after="200"/>
            </w:pPr>
            <w:r>
              <w:t>(7)</w:t>
            </w:r>
          </w:p>
        </w:tc>
      </w:tr>
    </w:tbl>
    <w:p w:rsidR="0016319A" w:rsidRDefault="0016319A" w:rsidP="0016319A">
      <w:pPr>
        <w:widowControl w:val="0"/>
        <w:autoSpaceDE w:val="0"/>
        <w:autoSpaceDN w:val="0"/>
        <w:adjustRightInd w:val="0"/>
        <w:spacing w:after="0" w:line="2" w:lineRule="exact"/>
        <w:rPr>
          <w:rFonts w:ascii="Times New Roman" w:hAnsi="Times New Roman"/>
          <w:noProof/>
          <w:sz w:val="24"/>
          <w:szCs w:val="24"/>
        </w:rPr>
      </w:pPr>
    </w:p>
    <w:p w:rsidR="0016319A" w:rsidRDefault="0016319A" w:rsidP="0016319A">
      <w:pPr>
        <w:pStyle w:val="Body"/>
        <w:spacing w:line="280" w:lineRule="exact"/>
        <w:rPr>
          <w:color w:val="auto"/>
        </w:rPr>
      </w:pPr>
    </w:p>
    <w:p w:rsidR="0016319A" w:rsidRDefault="0016319A" w:rsidP="0016319A">
      <w:pPr>
        <w:pStyle w:val="Body"/>
        <w:spacing w:line="280" w:lineRule="exact"/>
      </w:pPr>
      <w:r>
        <w:tab/>
        <w:t>for nested regions, zones, and the globe:</w:t>
      </w:r>
    </w:p>
    <w:p w:rsidR="009D0D74" w:rsidRDefault="009D0D74" w:rsidP="0016319A">
      <w:pPr>
        <w:pStyle w:val="Body"/>
        <w:spacing w:line="280" w:lineRule="exac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648"/>
      </w:tblGrid>
      <w:tr w:rsidR="009D0D74" w:rsidTr="00FC166B">
        <w:tc>
          <w:tcPr>
            <w:tcW w:w="8100" w:type="dxa"/>
          </w:tcPr>
          <w:p w:rsidR="009D0D74" w:rsidRPr="00861C3E" w:rsidRDefault="009D0D74" w:rsidP="004401E5">
            <w:pPr>
              <w:pStyle w:val="Body"/>
              <w:spacing w:before="200" w:after="200"/>
            </w:pPr>
            <m:oMathPara>
              <m:oMath>
                <m:r>
                  <w:rPr>
                    <w:rFonts w:ascii="Cambria Math" w:hAnsi="Cambria Math"/>
                  </w:rPr>
                  <m:t xml:space="preserve">albedo= </m:t>
                </m:r>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rPr>
                          <m:t>regions</m:t>
                        </m:r>
                      </m:sub>
                      <m:sup/>
                      <m:e>
                        <m:sSub>
                          <m:sSubPr>
                            <m:ctrlPr>
                              <w:rPr>
                                <w:rFonts w:ascii="Cambria Math" w:hAnsi="Cambria Math"/>
                                <w:i/>
                              </w:rPr>
                            </m:ctrlPr>
                          </m:sSubPr>
                          <m:e>
                            <m:bar>
                              <m:barPr>
                                <m:pos m:val="top"/>
                                <m:ctrlPr>
                                  <w:rPr>
                                    <w:rFonts w:ascii="Cambria Math" w:hAnsi="Cambria Math"/>
                                    <w:i/>
                                  </w:rPr>
                                </m:ctrlPr>
                              </m:barPr>
                              <m:e>
                                <m:r>
                                  <w:rPr>
                                    <w:rFonts w:ascii="Cambria Math" w:hAnsi="Cambria Math"/>
                                  </w:rPr>
                                  <m:t>M</m:t>
                                </m:r>
                              </m:e>
                            </m:bar>
                          </m:e>
                          <m:sub>
                            <m:r>
                              <w:rPr>
                                <w:rFonts w:ascii="Cambria Math" w:hAnsi="Cambria Math"/>
                              </w:rPr>
                              <m:t>SW</m:t>
                            </m:r>
                          </m:sub>
                        </m:sSub>
                        <m:r>
                          <w:rPr>
                            <w:rFonts w:ascii="Cambria Math" w:hAnsi="Cambria Math"/>
                          </w:rPr>
                          <m:t xml:space="preserve"> ∙24 ∙NDAYS</m:t>
                        </m:r>
                      </m:e>
                    </m:nary>
                  </m:num>
                  <m:den>
                    <m:nary>
                      <m:naryPr>
                        <m:chr m:val="∑"/>
                        <m:limLoc m:val="undOvr"/>
                        <m:subHide m:val="1"/>
                        <m:supHide m:val="1"/>
                        <m:ctrlPr>
                          <w:rPr>
                            <w:rFonts w:ascii="Cambria Math" w:hAnsi="Cambria Math"/>
                            <w:i/>
                          </w:rPr>
                        </m:ctrlPr>
                      </m:naryPr>
                      <m:sub/>
                      <m:sup/>
                      <m:e>
                        <m:r>
                          <w:rPr>
                            <w:rFonts w:ascii="Cambria Math" w:hAnsi="Cambria Math"/>
                          </w:rPr>
                          <m:t>TSOLRH</m:t>
                        </m:r>
                      </m:e>
                    </m:nary>
                    <m:r>
                      <w:rPr>
                        <w:rFonts w:ascii="Cambria Math" w:hAnsi="Cambria Math"/>
                      </w:rPr>
                      <m:t xml:space="preserve"> </m:t>
                    </m:r>
                  </m:den>
                </m:f>
                <m:r>
                  <w:rPr>
                    <w:rFonts w:ascii="Cambria Math" w:hAnsi="Cambria Math"/>
                  </w:rPr>
                  <m:t xml:space="preserve"> </m:t>
                </m:r>
              </m:oMath>
            </m:oMathPara>
          </w:p>
        </w:tc>
        <w:tc>
          <w:tcPr>
            <w:tcW w:w="648" w:type="dxa"/>
          </w:tcPr>
          <w:p w:rsidR="009D0D74" w:rsidRDefault="009D0D74" w:rsidP="004343FE">
            <w:pPr>
              <w:pStyle w:val="Body"/>
              <w:spacing w:before="200" w:after="200"/>
            </w:pPr>
            <w:r>
              <w:t>(</w:t>
            </w:r>
            <w:r w:rsidR="004343FE">
              <w:t>8</w:t>
            </w:r>
            <w:r>
              <w:t>)</w:t>
            </w:r>
          </w:p>
        </w:tc>
      </w:tr>
    </w:tbl>
    <w:p w:rsidR="009D0D74" w:rsidRDefault="009D0D74" w:rsidP="0016319A">
      <w:pPr>
        <w:pStyle w:val="Body"/>
        <w:spacing w:line="280" w:lineRule="exact"/>
      </w:pPr>
    </w:p>
    <w:p w:rsidR="0016319A" w:rsidRDefault="0016319A" w:rsidP="0016319A">
      <w:pPr>
        <w:widowControl w:val="0"/>
        <w:autoSpaceDE w:val="0"/>
        <w:autoSpaceDN w:val="0"/>
        <w:adjustRightInd w:val="0"/>
        <w:spacing w:after="0" w:line="2" w:lineRule="exact"/>
        <w:rPr>
          <w:rFonts w:ascii="Times New Roman" w:hAnsi="Times New Roman"/>
          <w:noProof/>
          <w:sz w:val="24"/>
          <w:szCs w:val="24"/>
        </w:rPr>
      </w:pPr>
    </w:p>
    <w:p w:rsidR="0016319A" w:rsidRPr="00C961D2" w:rsidRDefault="00C961D2" w:rsidP="0016319A">
      <w:pPr>
        <w:pStyle w:val="Body"/>
        <w:spacing w:line="280" w:lineRule="exact"/>
      </w:pPr>
      <w:r>
        <w:t>where:</w:t>
      </w:r>
    </w:p>
    <w:p w:rsidR="0016319A" w:rsidRDefault="0016319A" w:rsidP="0016319A">
      <w:pPr>
        <w:pStyle w:val="Legend"/>
        <w:tabs>
          <w:tab w:val="clear" w:pos="1260"/>
          <w:tab w:val="left" w:pos="1700"/>
        </w:tabs>
        <w:spacing w:line="400" w:lineRule="exact"/>
        <w:ind w:hanging="1224"/>
      </w:pPr>
      <w:r>
        <w:rPr>
          <w:rStyle w:val="Overline"/>
          <w:rFonts w:ascii="Times" w:hAnsi="Times"/>
          <w:color w:val="000000"/>
        </w:rPr>
        <w:t>M</w:t>
      </w:r>
      <w:r>
        <w:rPr>
          <w:sz w:val="22"/>
          <w:szCs w:val="22"/>
          <w:vertAlign w:val="subscript"/>
        </w:rPr>
        <w:t>SW</w:t>
      </w:r>
      <w:r>
        <w:tab/>
        <w:t>= Monthly mean shortwave flux based on monthly hourly calculations</w:t>
      </w:r>
    </w:p>
    <w:p w:rsidR="0016319A" w:rsidRDefault="0016319A" w:rsidP="0016319A">
      <w:pPr>
        <w:pStyle w:val="Legend"/>
        <w:tabs>
          <w:tab w:val="clear" w:pos="1260"/>
          <w:tab w:val="left" w:pos="1700"/>
        </w:tabs>
        <w:spacing w:line="400" w:lineRule="exact"/>
        <w:ind w:hanging="1224"/>
      </w:pPr>
      <w:r>
        <w:t>TSOLRH</w:t>
      </w:r>
      <w:r>
        <w:tab/>
        <w:t xml:space="preserve">= Total of monthly integrated solar incidence for all days of the month </w:t>
      </w:r>
    </w:p>
    <w:p w:rsidR="0016319A" w:rsidRDefault="0016319A" w:rsidP="0016319A">
      <w:pPr>
        <w:pStyle w:val="Legend"/>
        <w:tabs>
          <w:tab w:val="clear" w:pos="1260"/>
          <w:tab w:val="left" w:pos="1700"/>
        </w:tabs>
        <w:spacing w:line="400" w:lineRule="exact"/>
        <w:ind w:hanging="1224"/>
      </w:pPr>
      <w:r>
        <w:t>NDAYS</w:t>
      </w:r>
      <w:r>
        <w:tab/>
        <w:t>= The total number of days in the month</w:t>
      </w:r>
    </w:p>
    <w:p w:rsidR="0016319A" w:rsidRDefault="0016319A" w:rsidP="0016319A">
      <w:pPr>
        <w:pStyle w:val="Body"/>
        <w:spacing w:line="280" w:lineRule="exact"/>
        <w:rPr>
          <w:color w:val="auto"/>
        </w:rPr>
      </w:pPr>
    </w:p>
    <w:p w:rsidR="0016319A" w:rsidRDefault="0016319A" w:rsidP="0016319A">
      <w:pPr>
        <w:pStyle w:val="Body"/>
        <w:spacing w:line="280" w:lineRule="exact"/>
      </w:pPr>
      <w:r>
        <w:t>For Daily Averages (for each day):</w:t>
      </w:r>
    </w:p>
    <w:p w:rsidR="0016319A" w:rsidRDefault="0016319A" w:rsidP="0016319A">
      <w:pPr>
        <w:pStyle w:val="Body"/>
        <w:spacing w:line="280" w:lineRule="exact"/>
      </w:pPr>
      <w:r>
        <w:tab/>
        <w:t>for individual regions:</w:t>
      </w:r>
    </w:p>
    <w:p w:rsidR="0016319A" w:rsidRDefault="0016319A" w:rsidP="0016319A">
      <w:pPr>
        <w:widowControl w:val="0"/>
        <w:autoSpaceDE w:val="0"/>
        <w:autoSpaceDN w:val="0"/>
        <w:adjustRightInd w:val="0"/>
        <w:spacing w:after="0" w:line="2" w:lineRule="exact"/>
        <w:rPr>
          <w:rFonts w:ascii="Times New Roman" w:hAnsi="Times New Roman"/>
          <w:noProof/>
          <w:sz w:val="24"/>
          <w:szCs w:val="24"/>
        </w:rPr>
      </w:pPr>
    </w:p>
    <w:p w:rsidR="004343FE" w:rsidRDefault="004343FE" w:rsidP="0016319A">
      <w:pPr>
        <w:widowControl w:val="0"/>
        <w:autoSpaceDE w:val="0"/>
        <w:autoSpaceDN w:val="0"/>
        <w:adjustRightInd w:val="0"/>
        <w:spacing w:after="0" w:line="2" w:lineRule="exact"/>
        <w:rPr>
          <w:rFonts w:ascii="Times New Roman" w:hAnsi="Times New Roman"/>
          <w:noProof/>
          <w:sz w:val="24"/>
          <w:szCs w:val="24"/>
        </w:rPr>
      </w:pPr>
    </w:p>
    <w:p w:rsidR="004343FE" w:rsidRDefault="004343FE" w:rsidP="0016319A">
      <w:pPr>
        <w:widowControl w:val="0"/>
        <w:autoSpaceDE w:val="0"/>
        <w:autoSpaceDN w:val="0"/>
        <w:adjustRightInd w:val="0"/>
        <w:spacing w:after="0" w:line="2" w:lineRule="exact"/>
        <w:rPr>
          <w:rFonts w:ascii="Times New Roman" w:hAnsi="Times New Roman"/>
          <w:noProof/>
          <w:sz w:val="24"/>
          <w:szCs w:val="24"/>
        </w:rPr>
      </w:pPr>
    </w:p>
    <w:p w:rsidR="004343FE" w:rsidRDefault="004343FE" w:rsidP="0016319A">
      <w:pPr>
        <w:widowControl w:val="0"/>
        <w:autoSpaceDE w:val="0"/>
        <w:autoSpaceDN w:val="0"/>
        <w:adjustRightInd w:val="0"/>
        <w:spacing w:after="0" w:line="2" w:lineRule="exact"/>
        <w:rPr>
          <w:rFonts w:ascii="Times New Roman" w:hAnsi="Times New Roman"/>
          <w:noProof/>
          <w:sz w:val="24"/>
          <w:szCs w:val="24"/>
        </w:rPr>
      </w:pPr>
    </w:p>
    <w:p w:rsidR="0016319A" w:rsidRDefault="0016319A" w:rsidP="0016319A">
      <w:pPr>
        <w:pStyle w:val="Body"/>
        <w:spacing w:line="280" w:lineRule="exact"/>
        <w:rPr>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648"/>
      </w:tblGrid>
      <w:tr w:rsidR="004343FE" w:rsidTr="00FC166B">
        <w:tc>
          <w:tcPr>
            <w:tcW w:w="8100" w:type="dxa"/>
          </w:tcPr>
          <w:p w:rsidR="004343FE" w:rsidRPr="00861C3E" w:rsidRDefault="004343FE" w:rsidP="004343FE">
            <w:pPr>
              <w:pStyle w:val="Body"/>
              <w:spacing w:before="200" w:after="200"/>
            </w:pPr>
            <m:oMathPara>
              <m:oMath>
                <m:r>
                  <w:rPr>
                    <w:rFonts w:ascii="Cambria Math" w:hAnsi="Cambria Math"/>
                  </w:rPr>
                  <m:t xml:space="preserve">albedo= </m:t>
                </m:r>
                <m:f>
                  <m:fPr>
                    <m:ctrlPr>
                      <w:rPr>
                        <w:rFonts w:ascii="Cambria Math" w:hAnsi="Cambria Math"/>
                        <w:i/>
                      </w:rPr>
                    </m:ctrlPr>
                  </m:fPr>
                  <m:num>
                    <m:sSub>
                      <m:sSubPr>
                        <m:ctrlPr>
                          <w:rPr>
                            <w:rFonts w:ascii="Cambria Math" w:hAnsi="Cambria Math"/>
                            <w:i/>
                          </w:rPr>
                        </m:ctrlPr>
                      </m:sSubPr>
                      <m:e>
                        <m:bar>
                          <m:barPr>
                            <m:pos m:val="top"/>
                            <m:ctrlPr>
                              <w:rPr>
                                <w:rFonts w:ascii="Cambria Math" w:hAnsi="Cambria Math"/>
                                <w:i/>
                              </w:rPr>
                            </m:ctrlPr>
                          </m:barPr>
                          <m:e>
                            <m:r>
                              <w:rPr>
                                <w:rFonts w:ascii="Cambria Math" w:hAnsi="Cambria Math"/>
                              </w:rPr>
                              <m:t>M</m:t>
                            </m:r>
                          </m:e>
                        </m:bar>
                      </m:e>
                      <m:sub>
                        <m:r>
                          <w:rPr>
                            <w:rFonts w:ascii="Cambria Math" w:hAnsi="Cambria Math"/>
                          </w:rPr>
                          <m:t>SW</m:t>
                        </m:r>
                      </m:sub>
                    </m:sSub>
                    <m:r>
                      <w:rPr>
                        <w:rFonts w:ascii="Cambria Math" w:hAnsi="Cambria Math"/>
                      </w:rPr>
                      <m:t xml:space="preserve"> ∙24 </m:t>
                    </m:r>
                  </m:num>
                  <m:den>
                    <m:r>
                      <w:rPr>
                        <w:rFonts w:ascii="Cambria Math" w:hAnsi="Cambria Math"/>
                      </w:rPr>
                      <m:t>SOLARD</m:t>
                    </m:r>
                  </m:den>
                </m:f>
                <m:r>
                  <w:rPr>
                    <w:rFonts w:ascii="Cambria Math" w:hAnsi="Cambria Math"/>
                  </w:rPr>
                  <m:t xml:space="preserve"> </m:t>
                </m:r>
              </m:oMath>
            </m:oMathPara>
          </w:p>
        </w:tc>
        <w:tc>
          <w:tcPr>
            <w:tcW w:w="648" w:type="dxa"/>
          </w:tcPr>
          <w:p w:rsidR="004343FE" w:rsidRDefault="004343FE" w:rsidP="004343FE">
            <w:pPr>
              <w:pStyle w:val="Body"/>
              <w:spacing w:before="200" w:after="200"/>
            </w:pPr>
            <w:r>
              <w:t>(9)</w:t>
            </w:r>
          </w:p>
        </w:tc>
      </w:tr>
    </w:tbl>
    <w:p w:rsidR="004343FE" w:rsidRDefault="004343FE" w:rsidP="0016319A">
      <w:pPr>
        <w:pStyle w:val="Body"/>
        <w:spacing w:line="280" w:lineRule="exact"/>
        <w:rPr>
          <w:color w:val="auto"/>
        </w:rPr>
      </w:pPr>
    </w:p>
    <w:p w:rsidR="0016319A" w:rsidRDefault="0016319A" w:rsidP="0016319A">
      <w:pPr>
        <w:pStyle w:val="Body"/>
        <w:spacing w:line="280" w:lineRule="exact"/>
      </w:pPr>
      <w:r>
        <w:tab/>
        <w:t>for nested regions, zones, and the globe:</w:t>
      </w:r>
    </w:p>
    <w:p w:rsidR="0016319A" w:rsidRDefault="0016319A" w:rsidP="0016319A">
      <w:pPr>
        <w:widowControl w:val="0"/>
        <w:autoSpaceDE w:val="0"/>
        <w:autoSpaceDN w:val="0"/>
        <w:adjustRightInd w:val="0"/>
        <w:spacing w:after="0" w:line="2" w:lineRule="exact"/>
        <w:rPr>
          <w:rFonts w:ascii="Times New Roman" w:hAnsi="Times New Roman"/>
          <w:noProof/>
          <w:sz w:val="24"/>
          <w:szCs w:val="24"/>
        </w:rPr>
      </w:pPr>
    </w:p>
    <w:p w:rsidR="0016319A" w:rsidRDefault="0016319A" w:rsidP="0016319A">
      <w:pPr>
        <w:pStyle w:val="Body"/>
        <w:spacing w:line="280" w:lineRule="exact"/>
        <w:rPr>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648"/>
      </w:tblGrid>
      <w:tr w:rsidR="004401E5" w:rsidTr="00FC166B">
        <w:tc>
          <w:tcPr>
            <w:tcW w:w="8100" w:type="dxa"/>
          </w:tcPr>
          <w:p w:rsidR="004401E5" w:rsidRPr="00861C3E" w:rsidRDefault="004401E5" w:rsidP="004401E5">
            <w:pPr>
              <w:pStyle w:val="Body"/>
              <w:spacing w:before="200" w:after="200"/>
            </w:pPr>
            <m:oMathPara>
              <m:oMath>
                <m:r>
                  <w:rPr>
                    <w:rFonts w:ascii="Cambria Math" w:hAnsi="Cambria Math"/>
                  </w:rPr>
                  <m:t xml:space="preserve">albedo= </m:t>
                </m:r>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rPr>
                          <m:t>regions</m:t>
                        </m:r>
                      </m:sub>
                      <m:sup/>
                      <m:e>
                        <m:sSub>
                          <m:sSubPr>
                            <m:ctrlPr>
                              <w:rPr>
                                <w:rFonts w:ascii="Cambria Math" w:hAnsi="Cambria Math"/>
                                <w:i/>
                              </w:rPr>
                            </m:ctrlPr>
                          </m:sSubPr>
                          <m:e>
                            <m:bar>
                              <m:barPr>
                                <m:pos m:val="top"/>
                                <m:ctrlPr>
                                  <w:rPr>
                                    <w:rFonts w:ascii="Cambria Math" w:hAnsi="Cambria Math"/>
                                    <w:i/>
                                  </w:rPr>
                                </m:ctrlPr>
                              </m:barPr>
                              <m:e>
                                <m:r>
                                  <w:rPr>
                                    <w:rFonts w:ascii="Cambria Math" w:hAnsi="Cambria Math"/>
                                  </w:rPr>
                                  <m:t>M</m:t>
                                </m:r>
                              </m:e>
                            </m:bar>
                          </m:e>
                          <m:sub>
                            <m:r>
                              <w:rPr>
                                <w:rFonts w:ascii="Cambria Math" w:hAnsi="Cambria Math"/>
                              </w:rPr>
                              <m:t>SW</m:t>
                            </m:r>
                          </m:sub>
                        </m:sSub>
                        <m:r>
                          <w:rPr>
                            <w:rFonts w:ascii="Cambria Math" w:hAnsi="Cambria Math"/>
                          </w:rPr>
                          <m:t xml:space="preserve"> ∙24 </m:t>
                        </m:r>
                      </m:e>
                    </m:nary>
                  </m:num>
                  <m:den>
                    <m:nary>
                      <m:naryPr>
                        <m:chr m:val="∑"/>
                        <m:limLoc m:val="undOvr"/>
                        <m:subHide m:val="1"/>
                        <m:supHide m:val="1"/>
                        <m:ctrlPr>
                          <w:rPr>
                            <w:rFonts w:ascii="Cambria Math" w:hAnsi="Cambria Math"/>
                            <w:i/>
                          </w:rPr>
                        </m:ctrlPr>
                      </m:naryPr>
                      <m:sub/>
                      <m:sup/>
                      <m:e>
                        <m:r>
                          <w:rPr>
                            <w:rFonts w:ascii="Cambria Math" w:hAnsi="Cambria Math"/>
                          </w:rPr>
                          <m:t>SOLARD</m:t>
                        </m:r>
                      </m:e>
                    </m:nary>
                  </m:den>
                </m:f>
                <m:r>
                  <w:rPr>
                    <w:rFonts w:ascii="Cambria Math" w:hAnsi="Cambria Math"/>
                  </w:rPr>
                  <m:t xml:space="preserve"> </m:t>
                </m:r>
              </m:oMath>
            </m:oMathPara>
          </w:p>
        </w:tc>
        <w:tc>
          <w:tcPr>
            <w:tcW w:w="648" w:type="dxa"/>
          </w:tcPr>
          <w:p w:rsidR="004401E5" w:rsidRDefault="004401E5" w:rsidP="00391FAA">
            <w:pPr>
              <w:pStyle w:val="Body"/>
              <w:spacing w:before="200" w:after="200"/>
            </w:pPr>
            <w:r>
              <w:t>(</w:t>
            </w:r>
            <w:r w:rsidR="00391FAA">
              <w:t>10</w:t>
            </w:r>
            <w:r>
              <w:t>)</w:t>
            </w:r>
          </w:p>
        </w:tc>
      </w:tr>
    </w:tbl>
    <w:p w:rsidR="004401E5" w:rsidRDefault="004401E5" w:rsidP="0016319A">
      <w:pPr>
        <w:pStyle w:val="Body"/>
        <w:spacing w:line="280" w:lineRule="exact"/>
        <w:rPr>
          <w:color w:val="auto"/>
        </w:rPr>
      </w:pPr>
    </w:p>
    <w:p w:rsidR="0016319A" w:rsidRDefault="0016319A" w:rsidP="0016319A">
      <w:pPr>
        <w:pStyle w:val="Body"/>
        <w:spacing w:line="280" w:lineRule="exact"/>
      </w:pPr>
      <w:r>
        <w:t>where:</w:t>
      </w:r>
    </w:p>
    <w:p w:rsidR="0016319A" w:rsidRDefault="00297BB8" w:rsidP="0016319A">
      <w:pPr>
        <w:pStyle w:val="Legend"/>
        <w:tabs>
          <w:tab w:val="clear" w:pos="1260"/>
          <w:tab w:val="left" w:pos="1800"/>
        </w:tabs>
        <w:spacing w:line="400" w:lineRule="exact"/>
        <w:ind w:left="1008" w:hanging="288"/>
      </w:pPr>
      <m:oMath>
        <m:sSub>
          <m:sSubPr>
            <m:ctrlPr>
              <w:rPr>
                <w:rStyle w:val="Overline"/>
                <w:rFonts w:ascii="Cambria Math" w:hAnsi="Cambria Math"/>
                <w:color w:val="000000"/>
              </w:rPr>
            </m:ctrlPr>
          </m:sSubPr>
          <m:e>
            <m:bar>
              <m:barPr>
                <m:pos m:val="top"/>
                <m:ctrlPr>
                  <w:rPr>
                    <w:rStyle w:val="Overline"/>
                    <w:rFonts w:ascii="Cambria Math" w:hAnsi="Cambria Math"/>
                    <w:color w:val="000000"/>
                  </w:rPr>
                </m:ctrlPr>
              </m:barPr>
              <m:e>
                <m:r>
                  <m:rPr>
                    <m:sty m:val="p"/>
                  </m:rPr>
                  <w:rPr>
                    <w:rStyle w:val="Overline"/>
                    <w:rFonts w:ascii="Cambria Math" w:hAnsi="Cambria Math"/>
                    <w:color w:val="000000"/>
                  </w:rPr>
                  <m:t>M</m:t>
                </m:r>
              </m:e>
            </m:bar>
          </m:e>
          <m:sub>
            <m:r>
              <m:rPr>
                <m:sty m:val="p"/>
              </m:rPr>
              <w:rPr>
                <w:rStyle w:val="Overline"/>
                <w:rFonts w:ascii="Cambria Math" w:hAnsi="Cambria Math"/>
                <w:color w:val="000000"/>
              </w:rPr>
              <m:t>SW</m:t>
            </m:r>
          </m:sub>
        </m:sSub>
      </m:oMath>
      <w:r w:rsidR="0016319A">
        <w:tab/>
        <w:t>= Daily shortwave flux</w:t>
      </w:r>
    </w:p>
    <w:p w:rsidR="0016319A" w:rsidRDefault="0016319A" w:rsidP="0016319A">
      <w:pPr>
        <w:pStyle w:val="Legend"/>
        <w:tabs>
          <w:tab w:val="clear" w:pos="1260"/>
          <w:tab w:val="left" w:pos="1801"/>
        </w:tabs>
        <w:spacing w:line="400" w:lineRule="exact"/>
        <w:ind w:left="1008" w:hanging="288"/>
      </w:pPr>
      <w:r>
        <w:t>SOLARD</w:t>
      </w:r>
      <w:r>
        <w:tab/>
        <w:t>= Daily integrated solar incidence</w:t>
      </w:r>
    </w:p>
    <w:p w:rsidR="0016319A" w:rsidRDefault="0016319A" w:rsidP="0016319A">
      <w:pPr>
        <w:pStyle w:val="Legend"/>
        <w:tabs>
          <w:tab w:val="clear" w:pos="1260"/>
          <w:tab w:val="left" w:pos="1801"/>
        </w:tabs>
        <w:spacing w:line="400" w:lineRule="exact"/>
        <w:ind w:left="1008" w:hanging="288"/>
        <w:rPr>
          <w:rFonts w:ascii="Times New Roman" w:hAnsi="Times New Roman" w:cs="Times New Roman"/>
          <w:color w:val="auto"/>
        </w:rPr>
      </w:pPr>
    </w:p>
    <w:p w:rsidR="0016319A" w:rsidRDefault="0016319A" w:rsidP="0016319A">
      <w:pPr>
        <w:pStyle w:val="Body"/>
        <w:spacing w:line="280" w:lineRule="exact"/>
      </w:pPr>
      <w:r>
        <w:lastRenderedPageBreak/>
        <w:t>Given the hourly average shortwave flux and integrated solar incidence for a day, the albedo is defined as the total reflected energy divided by the total incident energy.</w:t>
      </w:r>
    </w:p>
    <w:p w:rsidR="0016319A" w:rsidRDefault="0016319A" w:rsidP="0016319A">
      <w:pPr>
        <w:pStyle w:val="Body"/>
        <w:tabs>
          <w:tab w:val="left" w:pos="740"/>
        </w:tabs>
        <w:spacing w:before="360" w:after="160" w:line="400" w:lineRule="exact"/>
      </w:pPr>
      <w:r>
        <w:t>For Monthly Hourly Averages (for each hour of a given month):</w:t>
      </w:r>
      <w:r>
        <w:br/>
      </w:r>
      <w:r>
        <w:tab/>
        <w:t>for individual regions:</w:t>
      </w:r>
    </w:p>
    <w:p w:rsidR="00CD4352" w:rsidRPr="00CD4352" w:rsidRDefault="00CD4352" w:rsidP="00CD435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648"/>
      </w:tblGrid>
      <w:tr w:rsidR="00391FAA" w:rsidTr="00FC166B">
        <w:tc>
          <w:tcPr>
            <w:tcW w:w="8100" w:type="dxa"/>
          </w:tcPr>
          <w:p w:rsidR="00391FAA" w:rsidRPr="00861C3E" w:rsidRDefault="00391FAA" w:rsidP="00391FAA">
            <w:pPr>
              <w:pStyle w:val="Body"/>
              <w:spacing w:before="200" w:after="200"/>
            </w:pPr>
            <m:oMathPara>
              <m:oMath>
                <m:r>
                  <w:rPr>
                    <w:rFonts w:ascii="Cambria Math" w:hAnsi="Cambria Math"/>
                  </w:rPr>
                  <m:t xml:space="preserve">albedo= </m:t>
                </m:r>
                <m:f>
                  <m:fPr>
                    <m:ctrlPr>
                      <w:rPr>
                        <w:rFonts w:ascii="Cambria Math" w:hAnsi="Cambria Math"/>
                        <w:i/>
                      </w:rPr>
                    </m:ctrlPr>
                  </m:fPr>
                  <m:num>
                    <m:sSub>
                      <m:sSubPr>
                        <m:ctrlPr>
                          <w:rPr>
                            <w:rFonts w:ascii="Cambria Math" w:hAnsi="Cambria Math"/>
                            <w:i/>
                          </w:rPr>
                        </m:ctrlPr>
                      </m:sSubPr>
                      <m:e>
                        <m:bar>
                          <m:barPr>
                            <m:pos m:val="top"/>
                            <m:ctrlPr>
                              <w:rPr>
                                <w:rFonts w:ascii="Cambria Math" w:hAnsi="Cambria Math"/>
                                <w:i/>
                              </w:rPr>
                            </m:ctrlPr>
                          </m:barPr>
                          <m:e>
                            <m:r>
                              <w:rPr>
                                <w:rFonts w:ascii="Cambria Math" w:hAnsi="Cambria Math"/>
                              </w:rPr>
                              <m:t>M</m:t>
                            </m:r>
                          </m:e>
                        </m:bar>
                      </m:e>
                      <m:sub>
                        <m:r>
                          <w:rPr>
                            <w:rFonts w:ascii="Cambria Math" w:hAnsi="Cambria Math"/>
                          </w:rPr>
                          <m:t>SW</m:t>
                        </m:r>
                      </m:sub>
                    </m:sSub>
                    <m:r>
                      <w:rPr>
                        <w:rFonts w:ascii="Cambria Math" w:hAnsi="Cambria Math"/>
                      </w:rPr>
                      <m:t xml:space="preserve"> ∙</m:t>
                    </m:r>
                    <m:sSub>
                      <m:sSubPr>
                        <m:ctrlPr>
                          <w:rPr>
                            <w:rFonts w:ascii="Cambria Math" w:hAnsi="Cambria Math"/>
                            <w:i/>
                          </w:rPr>
                        </m:ctrlPr>
                      </m:sSubPr>
                      <m:e>
                        <m:r>
                          <w:rPr>
                            <w:rFonts w:ascii="Cambria Math" w:hAnsi="Cambria Math"/>
                          </w:rPr>
                          <m:t>D</m:t>
                        </m:r>
                      </m:e>
                      <m:sub>
                        <m:r>
                          <w:rPr>
                            <w:rFonts w:ascii="Cambria Math" w:hAnsi="Cambria Math"/>
                          </w:rPr>
                          <m:t>SW</m:t>
                        </m:r>
                      </m:sub>
                    </m:sSub>
                    <m:r>
                      <w:rPr>
                        <w:rFonts w:ascii="Cambria Math" w:hAnsi="Cambria Math"/>
                      </w:rPr>
                      <m:t xml:space="preserve"> </m:t>
                    </m:r>
                  </m:num>
                  <m:den>
                    <m:r>
                      <w:rPr>
                        <w:rFonts w:ascii="Cambria Math" w:hAnsi="Cambria Math"/>
                      </w:rPr>
                      <m:t>SOLARH</m:t>
                    </m:r>
                  </m:den>
                </m:f>
                <m:r>
                  <w:rPr>
                    <w:rFonts w:ascii="Cambria Math" w:hAnsi="Cambria Math"/>
                  </w:rPr>
                  <m:t xml:space="preserve"> </m:t>
                </m:r>
              </m:oMath>
            </m:oMathPara>
          </w:p>
        </w:tc>
        <w:tc>
          <w:tcPr>
            <w:tcW w:w="648" w:type="dxa"/>
          </w:tcPr>
          <w:p w:rsidR="00391FAA" w:rsidRDefault="00391FAA" w:rsidP="00391FAA">
            <w:pPr>
              <w:pStyle w:val="Body"/>
              <w:spacing w:before="200" w:after="200"/>
            </w:pPr>
            <w:r>
              <w:t>(11)</w:t>
            </w:r>
          </w:p>
        </w:tc>
      </w:tr>
    </w:tbl>
    <w:p w:rsidR="00CD4352" w:rsidRPr="00CD4352" w:rsidRDefault="00CD4352" w:rsidP="00CD4352">
      <w:pPr>
        <w:pStyle w:val="Body"/>
      </w:pPr>
    </w:p>
    <w:p w:rsidR="0016319A" w:rsidRDefault="0016319A" w:rsidP="0016319A">
      <w:pPr>
        <w:widowControl w:val="0"/>
        <w:autoSpaceDE w:val="0"/>
        <w:autoSpaceDN w:val="0"/>
        <w:adjustRightInd w:val="0"/>
        <w:spacing w:after="0" w:line="2" w:lineRule="exact"/>
        <w:rPr>
          <w:rFonts w:ascii="Times New Roman" w:hAnsi="Times New Roman"/>
          <w:noProof/>
          <w:sz w:val="24"/>
          <w:szCs w:val="24"/>
        </w:rPr>
      </w:pPr>
    </w:p>
    <w:p w:rsidR="00CD4352" w:rsidRDefault="00CD4352" w:rsidP="0016319A">
      <w:pPr>
        <w:widowControl w:val="0"/>
        <w:autoSpaceDE w:val="0"/>
        <w:autoSpaceDN w:val="0"/>
        <w:adjustRightInd w:val="0"/>
        <w:spacing w:after="0" w:line="2" w:lineRule="exact"/>
        <w:rPr>
          <w:rFonts w:ascii="Times New Roman" w:hAnsi="Times New Roman"/>
          <w:noProof/>
          <w:sz w:val="24"/>
          <w:szCs w:val="24"/>
        </w:rPr>
      </w:pPr>
    </w:p>
    <w:p w:rsidR="0016319A" w:rsidRDefault="0016319A" w:rsidP="0016319A">
      <w:pPr>
        <w:pStyle w:val="Body"/>
        <w:tabs>
          <w:tab w:val="left" w:pos="740"/>
        </w:tabs>
        <w:spacing w:before="360" w:after="160" w:line="400" w:lineRule="exact"/>
      </w:pPr>
      <w:r>
        <w:tab/>
        <w:t>for nested regions, zones, and the globe:</w:t>
      </w:r>
    </w:p>
    <w:p w:rsidR="00CD4352" w:rsidRPr="00CD4352" w:rsidRDefault="00CD4352" w:rsidP="00CD435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648"/>
      </w:tblGrid>
      <w:tr w:rsidR="00391FAA" w:rsidTr="00FC166B">
        <w:tc>
          <w:tcPr>
            <w:tcW w:w="8100" w:type="dxa"/>
          </w:tcPr>
          <w:p w:rsidR="00391FAA" w:rsidRPr="00861C3E" w:rsidRDefault="00391FAA" w:rsidP="00391FAA">
            <w:pPr>
              <w:pStyle w:val="Body"/>
              <w:spacing w:before="200" w:after="200"/>
            </w:pPr>
            <m:oMathPara>
              <m:oMath>
                <m:r>
                  <w:rPr>
                    <w:rFonts w:ascii="Cambria Math" w:hAnsi="Cambria Math"/>
                  </w:rPr>
                  <m:t xml:space="preserve">albedo= </m:t>
                </m:r>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rPr>
                          <m:t>regions</m:t>
                        </m:r>
                      </m:sub>
                      <m:sup/>
                      <m:e>
                        <m:sSub>
                          <m:sSubPr>
                            <m:ctrlPr>
                              <w:rPr>
                                <w:rFonts w:ascii="Cambria Math" w:hAnsi="Cambria Math"/>
                                <w:i/>
                              </w:rPr>
                            </m:ctrlPr>
                          </m:sSubPr>
                          <m:e>
                            <m:bar>
                              <m:barPr>
                                <m:pos m:val="top"/>
                                <m:ctrlPr>
                                  <w:rPr>
                                    <w:rFonts w:ascii="Cambria Math" w:hAnsi="Cambria Math"/>
                                    <w:i/>
                                  </w:rPr>
                                </m:ctrlPr>
                              </m:barPr>
                              <m:e>
                                <m:r>
                                  <w:rPr>
                                    <w:rFonts w:ascii="Cambria Math" w:hAnsi="Cambria Math"/>
                                  </w:rPr>
                                  <m:t>M</m:t>
                                </m:r>
                              </m:e>
                            </m:bar>
                          </m:e>
                          <m:sub>
                            <m:r>
                              <w:rPr>
                                <w:rFonts w:ascii="Cambria Math" w:hAnsi="Cambria Math"/>
                              </w:rPr>
                              <m:t>SW</m:t>
                            </m:r>
                          </m:sub>
                        </m:sSub>
                        <m:r>
                          <w:rPr>
                            <w:rFonts w:ascii="Cambria Math" w:hAnsi="Cambria Math"/>
                          </w:rPr>
                          <m:t xml:space="preserve"> ∙</m:t>
                        </m:r>
                        <m:sSub>
                          <m:sSubPr>
                            <m:ctrlPr>
                              <w:rPr>
                                <w:rFonts w:ascii="Cambria Math" w:hAnsi="Cambria Math"/>
                                <w:i/>
                              </w:rPr>
                            </m:ctrlPr>
                          </m:sSubPr>
                          <m:e>
                            <m:r>
                              <w:rPr>
                                <w:rFonts w:ascii="Cambria Math" w:hAnsi="Cambria Math"/>
                              </w:rPr>
                              <m:t>D</m:t>
                            </m:r>
                          </m:e>
                          <m:sub>
                            <m:r>
                              <w:rPr>
                                <w:rFonts w:ascii="Cambria Math" w:hAnsi="Cambria Math"/>
                              </w:rPr>
                              <m:t>SW</m:t>
                            </m:r>
                          </m:sub>
                        </m:sSub>
                        <m:r>
                          <w:rPr>
                            <w:rFonts w:ascii="Cambria Math" w:hAnsi="Cambria Math"/>
                          </w:rPr>
                          <m:t xml:space="preserve"> </m:t>
                        </m:r>
                      </m:e>
                    </m:nary>
                  </m:num>
                  <m:den>
                    <m:nary>
                      <m:naryPr>
                        <m:chr m:val="∑"/>
                        <m:limLoc m:val="undOvr"/>
                        <m:subHide m:val="1"/>
                        <m:supHide m:val="1"/>
                        <m:ctrlPr>
                          <w:rPr>
                            <w:rFonts w:ascii="Cambria Math" w:hAnsi="Cambria Math"/>
                            <w:i/>
                          </w:rPr>
                        </m:ctrlPr>
                      </m:naryPr>
                      <m:sub/>
                      <m:sup/>
                      <m:e>
                        <m:r>
                          <w:rPr>
                            <w:rFonts w:ascii="Cambria Math" w:hAnsi="Cambria Math"/>
                          </w:rPr>
                          <m:t>SOLARH</m:t>
                        </m:r>
                      </m:e>
                    </m:nary>
                  </m:den>
                </m:f>
                <m:r>
                  <w:rPr>
                    <w:rFonts w:ascii="Cambria Math" w:hAnsi="Cambria Math"/>
                  </w:rPr>
                  <m:t xml:space="preserve"> </m:t>
                </m:r>
              </m:oMath>
            </m:oMathPara>
          </w:p>
        </w:tc>
        <w:tc>
          <w:tcPr>
            <w:tcW w:w="648" w:type="dxa"/>
          </w:tcPr>
          <w:p w:rsidR="00391FAA" w:rsidRDefault="00391FAA" w:rsidP="00391FAA">
            <w:pPr>
              <w:pStyle w:val="Body"/>
              <w:spacing w:before="200" w:after="200"/>
            </w:pPr>
            <w:r>
              <w:t>(12)</w:t>
            </w:r>
          </w:p>
        </w:tc>
      </w:tr>
    </w:tbl>
    <w:p w:rsidR="0016319A" w:rsidRDefault="0016319A" w:rsidP="0016319A">
      <w:pPr>
        <w:widowControl w:val="0"/>
        <w:autoSpaceDE w:val="0"/>
        <w:autoSpaceDN w:val="0"/>
        <w:adjustRightInd w:val="0"/>
        <w:spacing w:after="0" w:line="2" w:lineRule="exact"/>
        <w:rPr>
          <w:rFonts w:ascii="Times New Roman" w:hAnsi="Times New Roman"/>
          <w:noProof/>
          <w:sz w:val="24"/>
          <w:szCs w:val="24"/>
        </w:rPr>
      </w:pPr>
    </w:p>
    <w:p w:rsidR="0016319A" w:rsidRDefault="0016319A" w:rsidP="0016319A">
      <w:pPr>
        <w:pStyle w:val="Body"/>
        <w:tabs>
          <w:tab w:val="left" w:pos="700"/>
        </w:tabs>
        <w:spacing w:before="360" w:after="160" w:line="400" w:lineRule="exact"/>
      </w:pPr>
      <w:r>
        <w:tab/>
        <w:t>for nested regions, zones, and the globe:</w:t>
      </w:r>
    </w:p>
    <w:p w:rsidR="0016319A" w:rsidRDefault="0016319A" w:rsidP="0016319A">
      <w:pPr>
        <w:pStyle w:val="Body"/>
        <w:keepNext/>
        <w:tabs>
          <w:tab w:val="left" w:pos="700"/>
        </w:tabs>
        <w:spacing w:before="160" w:after="160" w:line="400" w:lineRule="exact"/>
      </w:pPr>
      <w:r>
        <w:t>where:</w:t>
      </w:r>
    </w:p>
    <w:p w:rsidR="0016319A" w:rsidRDefault="00297BB8" w:rsidP="0016319A">
      <w:pPr>
        <w:pStyle w:val="Legend"/>
        <w:keepNext/>
        <w:tabs>
          <w:tab w:val="clear" w:pos="1260"/>
          <w:tab w:val="left" w:pos="1800"/>
        </w:tabs>
        <w:spacing w:line="400" w:lineRule="exact"/>
        <w:ind w:hanging="1224"/>
      </w:pPr>
      <m:oMath>
        <m:sSub>
          <m:sSubPr>
            <m:ctrlPr>
              <w:rPr>
                <w:rStyle w:val="Overline"/>
                <w:rFonts w:ascii="Cambria Math" w:hAnsi="Cambria Math"/>
                <w:color w:val="000000"/>
              </w:rPr>
            </m:ctrlPr>
          </m:sSubPr>
          <m:e>
            <m:bar>
              <m:barPr>
                <m:pos m:val="top"/>
                <m:ctrlPr>
                  <w:rPr>
                    <w:rStyle w:val="Overline"/>
                    <w:rFonts w:ascii="Cambria Math" w:hAnsi="Cambria Math"/>
                    <w:color w:val="000000"/>
                  </w:rPr>
                </m:ctrlPr>
              </m:barPr>
              <m:e>
                <m:r>
                  <m:rPr>
                    <m:sty m:val="p"/>
                  </m:rPr>
                  <w:rPr>
                    <w:rStyle w:val="Overline"/>
                    <w:rFonts w:ascii="Cambria Math" w:hAnsi="Cambria Math"/>
                    <w:color w:val="000000"/>
                  </w:rPr>
                  <m:t>M</m:t>
                </m:r>
              </m:e>
            </m:bar>
          </m:e>
          <m:sub>
            <m:r>
              <m:rPr>
                <m:sty m:val="p"/>
              </m:rPr>
              <w:rPr>
                <w:rStyle w:val="Overline"/>
                <w:rFonts w:ascii="Cambria Math" w:hAnsi="Cambria Math"/>
                <w:color w:val="000000"/>
              </w:rPr>
              <m:t>SW</m:t>
            </m:r>
          </m:sub>
        </m:sSub>
      </m:oMath>
      <w:r w:rsidR="0016319A">
        <w:tab/>
        <w:t>= Daily shortwave radiant flux for each hour of the month</w:t>
      </w:r>
    </w:p>
    <w:p w:rsidR="0016319A" w:rsidRDefault="0016319A" w:rsidP="0016319A">
      <w:pPr>
        <w:pStyle w:val="Legend"/>
        <w:keepNext/>
        <w:tabs>
          <w:tab w:val="clear" w:pos="1260"/>
          <w:tab w:val="left" w:pos="1800"/>
        </w:tabs>
        <w:spacing w:line="400" w:lineRule="exact"/>
        <w:ind w:hanging="1224"/>
      </w:pPr>
      <w:r>
        <w:t>SOLARH</w:t>
      </w:r>
      <w:r>
        <w:tab/>
        <w:t>= Integrated solar incidence for the month</w:t>
      </w:r>
    </w:p>
    <w:p w:rsidR="0016319A" w:rsidRDefault="0016319A" w:rsidP="0016319A">
      <w:pPr>
        <w:pStyle w:val="Legend"/>
        <w:tabs>
          <w:tab w:val="clear" w:pos="1260"/>
          <w:tab w:val="left" w:pos="1800"/>
        </w:tabs>
        <w:spacing w:line="400" w:lineRule="exact"/>
        <w:ind w:left="2064" w:hanging="1344"/>
      </w:pPr>
      <w:r>
        <w:t>D</w:t>
      </w:r>
      <w:r>
        <w:rPr>
          <w:vertAlign w:val="subscript"/>
        </w:rPr>
        <w:t>SW</w:t>
      </w:r>
      <w:r>
        <w:tab/>
        <w:t>= Days with at least one shortwave measurement including those days of total darkness where shortwave is defined as 0</w:t>
      </w:r>
    </w:p>
    <w:p w:rsidR="0016319A" w:rsidRDefault="0016319A" w:rsidP="00690F30">
      <w:pPr>
        <w:pStyle w:val="Heading2"/>
      </w:pPr>
      <w:bookmarkStart w:id="115" w:name="_Toc215983765"/>
      <w:r>
        <w:t>Fill Values</w:t>
      </w:r>
      <w:bookmarkEnd w:id="115"/>
    </w:p>
    <w:p w:rsidR="0016319A" w:rsidRDefault="00264B77" w:rsidP="0016319A">
      <w:pPr>
        <w:pStyle w:val="Body"/>
        <w:spacing w:line="280" w:lineRule="exact"/>
      </w:pPr>
      <w:r>
        <w:fldChar w:fldCharType="begin"/>
      </w:r>
      <w:r>
        <w:instrText xml:space="preserve"> REF _Ref216061804 \h  \* MERGEFORMAT </w:instrText>
      </w:r>
      <w:r>
        <w:fldChar w:fldCharType="separate"/>
      </w:r>
      <w:r w:rsidR="00895D69" w:rsidRPr="00895D69">
        <w:rPr>
          <w:color w:val="548DD4" w:themeColor="text2" w:themeTint="99"/>
        </w:rPr>
        <w:t>Table 4</w:t>
      </w:r>
      <w:r w:rsidR="00895D69" w:rsidRPr="00895D69">
        <w:rPr>
          <w:color w:val="548DD4" w:themeColor="text2" w:themeTint="99"/>
        </w:rPr>
        <w:noBreakHyphen/>
        <w:t>19</w:t>
      </w:r>
      <w:r>
        <w:fldChar w:fldCharType="end"/>
      </w:r>
      <w:r w:rsidR="0016319A">
        <w:t xml:space="preserve"> lists the CERES ERBE-like default fill values.  These are used when data are missing, when there is insufficient data to make a calculation, or the data are suspect and there is no quality flag associated with the parameter.  A value which has a corresponding flag need not be set to the CERES default value when the data value is suspect.  Suspect values are values that were calculated but failed edit checks.  The CERES default fill values are defined as follows:</w:t>
      </w:r>
    </w:p>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6B649A" w:rsidRDefault="006B649A" w:rsidP="006B649A">
      <w:pPr>
        <w:pStyle w:val="Caption"/>
        <w:keepNext/>
      </w:pPr>
      <w:bookmarkStart w:id="116" w:name="_Ref216061804"/>
      <w:bookmarkStart w:id="117" w:name="_Toc215983830"/>
      <w:r>
        <w:t xml:space="preserve">Table </w:t>
      </w:r>
      <w:r w:rsidR="00297BB8">
        <w:fldChar w:fldCharType="begin"/>
      </w:r>
      <w:r w:rsidR="00297BB8">
        <w:instrText xml:space="preserve"> STYLEREF 1 \s </w:instrText>
      </w:r>
      <w:r w:rsidR="00297BB8">
        <w:fldChar w:fldCharType="separate"/>
      </w:r>
      <w:r w:rsidR="00CF6792">
        <w:rPr>
          <w:noProof/>
        </w:rPr>
        <w:t>4</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19</w:t>
      </w:r>
      <w:r w:rsidR="00297BB8">
        <w:rPr>
          <w:noProof/>
        </w:rPr>
        <w:fldChar w:fldCharType="end"/>
      </w:r>
      <w:bookmarkEnd w:id="116"/>
      <w:r>
        <w:t>.  CERES Fill Values</w:t>
      </w:r>
      <w:bookmarkEnd w:id="117"/>
    </w:p>
    <w:tbl>
      <w:tblPr>
        <w:tblW w:w="0" w:type="auto"/>
        <w:jc w:val="center"/>
        <w:tblInd w:w="5" w:type="dxa"/>
        <w:tblLayout w:type="fixed"/>
        <w:tblCellMar>
          <w:left w:w="0" w:type="dxa"/>
          <w:right w:w="0" w:type="dxa"/>
        </w:tblCellMar>
        <w:tblLook w:val="0000" w:firstRow="0" w:lastRow="0" w:firstColumn="0" w:lastColumn="0" w:noHBand="0" w:noVBand="0"/>
      </w:tblPr>
      <w:tblGrid>
        <w:gridCol w:w="2700"/>
        <w:gridCol w:w="3240"/>
        <w:gridCol w:w="3420"/>
      </w:tblGrid>
      <w:tr w:rsidR="0016319A" w:rsidTr="006B649A">
        <w:trPr>
          <w:cantSplit/>
          <w:jc w:val="center"/>
        </w:trPr>
        <w:tc>
          <w:tcPr>
            <w:tcW w:w="2700" w:type="dxa"/>
            <w:tcBorders>
              <w:top w:val="single" w:sz="4" w:space="0" w:color="000000"/>
              <w:left w:val="single" w:sz="4" w:space="0" w:color="000000"/>
              <w:bottom w:val="double" w:sz="4" w:space="0" w:color="000000"/>
              <w:right w:val="single" w:sz="4" w:space="0" w:color="000000"/>
            </w:tcBorders>
          </w:tcPr>
          <w:p w:rsidR="0016319A" w:rsidRDefault="0016319A" w:rsidP="006B649A">
            <w:pPr>
              <w:pStyle w:val="CellHeading"/>
              <w:spacing w:before="40" w:after="40"/>
              <w:ind w:left="120" w:right="115"/>
              <w:rPr>
                <w:rStyle w:val="bold"/>
                <w:rFonts w:ascii="Helvetica" w:hAnsi="Helvetica" w:cs="Helvetica"/>
                <w:b/>
                <w:bCs/>
              </w:rPr>
            </w:pPr>
            <w:r>
              <w:rPr>
                <w:rStyle w:val="bold"/>
                <w:rFonts w:ascii="Helvetica" w:hAnsi="Helvetica" w:cs="Helvetica"/>
                <w:b/>
                <w:bCs/>
              </w:rPr>
              <w:t>Fill Value Name</w:t>
            </w:r>
          </w:p>
        </w:tc>
        <w:tc>
          <w:tcPr>
            <w:tcW w:w="3240" w:type="dxa"/>
            <w:tcBorders>
              <w:top w:val="single" w:sz="4" w:space="0" w:color="000000"/>
              <w:left w:val="single" w:sz="4" w:space="0" w:color="000000"/>
              <w:bottom w:val="double" w:sz="4" w:space="0" w:color="000000"/>
              <w:right w:val="single" w:sz="4" w:space="0" w:color="000000"/>
            </w:tcBorders>
          </w:tcPr>
          <w:p w:rsidR="0016319A" w:rsidRDefault="0016319A" w:rsidP="006B649A">
            <w:pPr>
              <w:pStyle w:val="CellHeading"/>
              <w:spacing w:before="40" w:after="40"/>
              <w:ind w:left="120" w:right="115"/>
              <w:rPr>
                <w:rStyle w:val="bold"/>
                <w:rFonts w:ascii="Helvetica" w:hAnsi="Helvetica" w:cs="Helvetica"/>
                <w:b/>
                <w:bCs/>
              </w:rPr>
            </w:pPr>
            <w:r>
              <w:rPr>
                <w:rStyle w:val="bold"/>
                <w:rFonts w:ascii="Helvetica" w:hAnsi="Helvetica" w:cs="Helvetica"/>
                <w:b/>
                <w:bCs/>
              </w:rPr>
              <w:t>Value</w:t>
            </w:r>
          </w:p>
        </w:tc>
        <w:tc>
          <w:tcPr>
            <w:tcW w:w="3420" w:type="dxa"/>
            <w:tcBorders>
              <w:top w:val="single" w:sz="4" w:space="0" w:color="000000"/>
              <w:left w:val="single" w:sz="4" w:space="0" w:color="000000"/>
              <w:bottom w:val="double" w:sz="4" w:space="0" w:color="000000"/>
              <w:right w:val="single" w:sz="4" w:space="0" w:color="000000"/>
            </w:tcBorders>
          </w:tcPr>
          <w:p w:rsidR="0016319A" w:rsidRDefault="0016319A" w:rsidP="006B649A">
            <w:pPr>
              <w:pStyle w:val="CellHeading"/>
              <w:spacing w:before="40" w:after="40"/>
              <w:ind w:left="120" w:right="115"/>
              <w:rPr>
                <w:rStyle w:val="bold"/>
                <w:rFonts w:ascii="Helvetica" w:hAnsi="Helvetica" w:cs="Helvetica"/>
                <w:b/>
                <w:bCs/>
              </w:rPr>
            </w:pPr>
            <w:r>
              <w:rPr>
                <w:rStyle w:val="bold"/>
                <w:rFonts w:ascii="Helvetica" w:hAnsi="Helvetica" w:cs="Helvetica"/>
                <w:b/>
                <w:bCs/>
              </w:rPr>
              <w:t>Fill Value Description</w:t>
            </w:r>
          </w:p>
        </w:tc>
      </w:tr>
      <w:tr w:rsidR="0016319A" w:rsidTr="006B649A">
        <w:trPr>
          <w:cantSplit/>
          <w:jc w:val="center"/>
        </w:trPr>
        <w:tc>
          <w:tcPr>
            <w:tcW w:w="2700" w:type="dxa"/>
            <w:tcBorders>
              <w:top w:val="double" w:sz="4" w:space="0" w:color="000000"/>
              <w:left w:val="single" w:sz="4" w:space="0" w:color="000000"/>
              <w:bottom w:val="single" w:sz="4" w:space="0" w:color="000000"/>
              <w:right w:val="single" w:sz="4" w:space="0" w:color="000000"/>
            </w:tcBorders>
          </w:tcPr>
          <w:p w:rsidR="0016319A" w:rsidRDefault="0016319A" w:rsidP="006B649A">
            <w:pPr>
              <w:pStyle w:val="CellBody"/>
              <w:tabs>
                <w:tab w:val="left" w:pos="360"/>
              </w:tabs>
              <w:spacing w:before="40" w:after="40"/>
              <w:ind w:left="228" w:right="115"/>
            </w:pPr>
            <w:r>
              <w:t>INT1_DFLT</w:t>
            </w:r>
          </w:p>
        </w:tc>
        <w:tc>
          <w:tcPr>
            <w:tcW w:w="3240" w:type="dxa"/>
            <w:tcBorders>
              <w:top w:val="double" w:sz="4" w:space="0" w:color="000000"/>
              <w:left w:val="single" w:sz="4" w:space="0" w:color="000000"/>
              <w:bottom w:val="single" w:sz="4" w:space="0" w:color="000000"/>
              <w:right w:val="single" w:sz="4" w:space="0" w:color="000000"/>
            </w:tcBorders>
          </w:tcPr>
          <w:p w:rsidR="0016319A" w:rsidRDefault="0016319A" w:rsidP="006B649A">
            <w:pPr>
              <w:pStyle w:val="CellBody"/>
              <w:tabs>
                <w:tab w:val="left" w:pos="360"/>
              </w:tabs>
              <w:spacing w:before="40" w:after="40"/>
              <w:ind w:left="228" w:right="115"/>
            </w:pPr>
            <w:r>
              <w:t>127</w:t>
            </w:r>
          </w:p>
        </w:tc>
        <w:tc>
          <w:tcPr>
            <w:tcW w:w="3420" w:type="dxa"/>
            <w:tcBorders>
              <w:top w:val="double" w:sz="4" w:space="0" w:color="000000"/>
              <w:left w:val="single" w:sz="4" w:space="0" w:color="000000"/>
              <w:bottom w:val="single" w:sz="4" w:space="0" w:color="000000"/>
              <w:right w:val="single" w:sz="4" w:space="0" w:color="000000"/>
            </w:tcBorders>
          </w:tcPr>
          <w:p w:rsidR="0016319A" w:rsidRDefault="0016319A" w:rsidP="006B649A">
            <w:pPr>
              <w:pStyle w:val="CellBody"/>
              <w:tabs>
                <w:tab w:val="left" w:pos="360"/>
              </w:tabs>
              <w:spacing w:before="40" w:after="40"/>
              <w:ind w:left="228" w:right="115"/>
            </w:pPr>
            <w:r>
              <w:t>default value for a 1-byte integer</w:t>
            </w:r>
          </w:p>
        </w:tc>
      </w:tr>
      <w:tr w:rsidR="0016319A" w:rsidTr="006B649A">
        <w:trPr>
          <w:cantSplit/>
          <w:jc w:val="center"/>
        </w:trPr>
        <w:tc>
          <w:tcPr>
            <w:tcW w:w="2700" w:type="dxa"/>
            <w:tcBorders>
              <w:top w:val="single" w:sz="4" w:space="0" w:color="000000"/>
              <w:left w:val="single" w:sz="4" w:space="0" w:color="000000"/>
              <w:bottom w:val="single" w:sz="4" w:space="0" w:color="000000"/>
              <w:right w:val="single" w:sz="4" w:space="0" w:color="000000"/>
            </w:tcBorders>
          </w:tcPr>
          <w:p w:rsidR="0016319A" w:rsidRDefault="0016319A" w:rsidP="006B649A">
            <w:pPr>
              <w:pStyle w:val="CellBody"/>
              <w:tabs>
                <w:tab w:val="left" w:pos="360"/>
              </w:tabs>
              <w:spacing w:before="40" w:after="40"/>
              <w:ind w:left="228" w:right="115"/>
            </w:pPr>
            <w:r>
              <w:t>REAL4_DFLT</w:t>
            </w:r>
          </w:p>
        </w:tc>
        <w:tc>
          <w:tcPr>
            <w:tcW w:w="3240" w:type="dxa"/>
            <w:tcBorders>
              <w:top w:val="single" w:sz="4" w:space="0" w:color="000000"/>
              <w:left w:val="single" w:sz="4" w:space="0" w:color="000000"/>
              <w:bottom w:val="single" w:sz="4" w:space="0" w:color="000000"/>
              <w:right w:val="single" w:sz="4" w:space="0" w:color="000000"/>
            </w:tcBorders>
          </w:tcPr>
          <w:p w:rsidR="0016319A" w:rsidRDefault="0016319A" w:rsidP="006B649A">
            <w:pPr>
              <w:pStyle w:val="CellBody"/>
              <w:tabs>
                <w:tab w:val="left" w:pos="360"/>
              </w:tabs>
              <w:spacing w:before="40" w:after="40"/>
              <w:ind w:left="228" w:right="115"/>
            </w:pPr>
            <w:r>
              <w:t>3.4028235E+38</w:t>
            </w:r>
          </w:p>
        </w:tc>
        <w:tc>
          <w:tcPr>
            <w:tcW w:w="3420" w:type="dxa"/>
            <w:tcBorders>
              <w:top w:val="single" w:sz="4" w:space="0" w:color="000000"/>
              <w:left w:val="single" w:sz="4" w:space="0" w:color="000000"/>
              <w:bottom w:val="single" w:sz="4" w:space="0" w:color="000000"/>
              <w:right w:val="single" w:sz="4" w:space="0" w:color="000000"/>
            </w:tcBorders>
          </w:tcPr>
          <w:p w:rsidR="0016319A" w:rsidRDefault="0016319A" w:rsidP="006B649A">
            <w:pPr>
              <w:pStyle w:val="CellBody"/>
              <w:tabs>
                <w:tab w:val="left" w:pos="360"/>
              </w:tabs>
              <w:spacing w:before="40" w:after="40"/>
              <w:ind w:left="228" w:right="115"/>
            </w:pPr>
            <w:r>
              <w:t>default value for a 4-byte real</w:t>
            </w:r>
          </w:p>
        </w:tc>
      </w:tr>
    </w:tbl>
    <w:p w:rsidR="0016319A" w:rsidRDefault="0016319A" w:rsidP="00184F40">
      <w:pPr>
        <w:pStyle w:val="Heading2"/>
      </w:pPr>
      <w:bookmarkStart w:id="118" w:name="_Toc215983766"/>
      <w:r>
        <w:lastRenderedPageBreak/>
        <w:t>Sample Data Record</w:t>
      </w:r>
      <w:bookmarkEnd w:id="118"/>
    </w:p>
    <w:p w:rsidR="0016319A" w:rsidRDefault="0016319A" w:rsidP="0016319A">
      <w:pPr>
        <w:pStyle w:val="Body"/>
        <w:tabs>
          <w:tab w:val="left" w:pos="720"/>
          <w:tab w:val="left" w:pos="2160"/>
          <w:tab w:val="left" w:pos="3600"/>
          <w:tab w:val="left" w:pos="5040"/>
          <w:tab w:val="left" w:pos="6480"/>
          <w:tab w:val="left" w:pos="7920"/>
          <w:tab w:val="left" w:pos="9360"/>
        </w:tabs>
        <w:spacing w:line="280" w:lineRule="atLeast"/>
      </w:pPr>
      <w:r>
        <w:t xml:space="preserve">A sample data granule containing five ES-4 regions is part of a package which also includes sample read software (in C), a Readme file, a postscript file describing granule contents, and an ASCII listing of the data in the sample granule (data dump).  The sample ES-4 package can be ordered from the Langley DAAC (See </w:t>
      </w:r>
      <w:r w:rsidRPr="00895D69">
        <w:rPr>
          <w:rStyle w:val="BlueTag"/>
          <w:color w:val="auto"/>
        </w:rPr>
        <w:t>Section</w:t>
      </w:r>
      <w:r w:rsidR="00184F40" w:rsidRPr="00895D69">
        <w:rPr>
          <w:rStyle w:val="BlueTag"/>
          <w:color w:val="auto"/>
        </w:rPr>
        <w:t xml:space="preserve"> </w:t>
      </w:r>
      <w:r w:rsidR="00264B77">
        <w:fldChar w:fldCharType="begin"/>
      </w:r>
      <w:r w:rsidR="00264B77">
        <w:instrText xml:space="preserve"> REF _Ref216061830 \n \h  \* MERGEFORMAT </w:instrText>
      </w:r>
      <w:r w:rsidR="00264B77">
        <w:fldChar w:fldCharType="separate"/>
      </w:r>
      <w:r w:rsidR="00895D69" w:rsidRPr="00895D69">
        <w:rPr>
          <w:rStyle w:val="BlueTag"/>
          <w:color w:val="548DD4" w:themeColor="text2" w:themeTint="99"/>
        </w:rPr>
        <w:t>12.0</w:t>
      </w:r>
      <w:r w:rsidR="00264B77">
        <w:fldChar w:fldCharType="end"/>
      </w:r>
      <w:r>
        <w:t>).  It is available from the Langley Web Ordering Tool and has the name format: CERES_Test_ES4_version information.</w:t>
      </w:r>
    </w:p>
    <w:p w:rsidR="0016319A" w:rsidRDefault="0016319A" w:rsidP="00E010B2">
      <w:pPr>
        <w:pStyle w:val="Heading1"/>
      </w:pPr>
      <w:bookmarkStart w:id="119" w:name="_Toc215983767"/>
      <w:r>
        <w:lastRenderedPageBreak/>
        <w:t>Data Organization</w:t>
      </w:r>
      <w:bookmarkEnd w:id="119"/>
    </w:p>
    <w:p w:rsidR="0016319A" w:rsidRDefault="0016319A" w:rsidP="0016319A">
      <w:pPr>
        <w:pStyle w:val="Body"/>
        <w:spacing w:line="280" w:lineRule="exact"/>
      </w:pPr>
      <w:r>
        <w:t xml:space="preserve">The content of the ES-4 is summarized in </w:t>
      </w:r>
      <w:r w:rsidR="00264B77">
        <w:fldChar w:fldCharType="begin"/>
      </w:r>
      <w:r w:rsidR="00264B77">
        <w:instrText xml:space="preserve"> REF _Ref216061858 \h  \* MERGEFORMAT </w:instrText>
      </w:r>
      <w:r w:rsidR="00264B77">
        <w:fldChar w:fldCharType="separate"/>
      </w:r>
      <w:r w:rsidR="00B75D16" w:rsidRPr="00B75D16">
        <w:rPr>
          <w:color w:val="548DD4" w:themeColor="text2" w:themeTint="99"/>
        </w:rPr>
        <w:t>Table 5</w:t>
      </w:r>
      <w:r w:rsidR="00B75D16" w:rsidRPr="00B75D16">
        <w:rPr>
          <w:color w:val="548DD4" w:themeColor="text2" w:themeTint="99"/>
        </w:rPr>
        <w:noBreakHyphen/>
        <w:t>1</w:t>
      </w:r>
      <w:r w:rsidR="00264B77">
        <w:fldChar w:fldCharType="end"/>
      </w:r>
      <w:r>
        <w:t xml:space="preserve">.  The metadata structures contain information which need only be recorded once per monthly product.  The CERES metadata are listed in </w:t>
      </w:r>
      <w:r w:rsidR="00264B77">
        <w:fldChar w:fldCharType="begin"/>
      </w:r>
      <w:r w:rsidR="00264B77">
        <w:instrText xml:space="preserve"> REF _Ref200867976 \n \h  \* MERGEFORMAT </w:instrText>
      </w:r>
      <w:r w:rsidR="00264B77">
        <w:fldChar w:fldCharType="separate"/>
      </w:r>
      <w:r w:rsidR="00B75D16" w:rsidRPr="00B75D16">
        <w:rPr>
          <w:color w:val="548DD4" w:themeColor="text2" w:themeTint="99"/>
        </w:rPr>
        <w:t>Appendix A</w:t>
      </w:r>
      <w:r w:rsidR="00264B77">
        <w:fldChar w:fldCharType="end"/>
      </w:r>
      <w:r>
        <w:t xml:space="preserve">.  </w:t>
      </w:r>
      <w:r w:rsidR="00264B77">
        <w:fldChar w:fldCharType="begin"/>
      </w:r>
      <w:r w:rsidR="00264B77">
        <w:instrText xml:space="preserve"> REF _Ref216061895 \h  \* MERGEFORMAT </w:instrText>
      </w:r>
      <w:r w:rsidR="00264B77">
        <w:fldChar w:fldCharType="separate"/>
      </w:r>
      <w:r w:rsidR="00B75D16" w:rsidRPr="00B75D16">
        <w:rPr>
          <w:color w:val="548DD4" w:themeColor="text2" w:themeTint="99"/>
        </w:rPr>
        <w:t>Table A</w:t>
      </w:r>
      <w:r w:rsidR="00B75D16" w:rsidRPr="00B75D16">
        <w:rPr>
          <w:color w:val="548DD4" w:themeColor="text2" w:themeTint="99"/>
        </w:rPr>
        <w:noBreakHyphen/>
        <w:t>1</w:t>
      </w:r>
      <w:r w:rsidR="00264B77">
        <w:fldChar w:fldCharType="end"/>
      </w:r>
      <w:r>
        <w:t xml:space="preserve"> shows the CERES Baseline Header Metadata, and </w:t>
      </w:r>
      <w:r w:rsidR="00264B77">
        <w:fldChar w:fldCharType="begin"/>
      </w:r>
      <w:r w:rsidR="00264B77">
        <w:instrText xml:space="preserve"> REF _Ref201723709 \h  \* MERGEFORMAT </w:instrText>
      </w:r>
      <w:r w:rsidR="00264B77">
        <w:fldChar w:fldCharType="separate"/>
      </w:r>
      <w:r w:rsidR="00B75D16" w:rsidRPr="00B75D16">
        <w:rPr>
          <w:color w:val="548DD4" w:themeColor="text2" w:themeTint="99"/>
        </w:rPr>
        <w:t>Table A</w:t>
      </w:r>
      <w:r w:rsidR="00B75D16" w:rsidRPr="00B75D16">
        <w:rPr>
          <w:color w:val="548DD4" w:themeColor="text2" w:themeTint="99"/>
        </w:rPr>
        <w:noBreakHyphen/>
        <w:t>2</w:t>
      </w:r>
      <w:r w:rsidR="00264B77">
        <w:fldChar w:fldCharType="end"/>
      </w:r>
      <w:r>
        <w:t xml:space="preserve"> shows the parameters in the CERES_metadata Vdata (See </w:t>
      </w:r>
      <w:r w:rsidR="00264B77">
        <w:fldChar w:fldCharType="begin"/>
      </w:r>
      <w:r w:rsidR="00264B77">
        <w:instrText xml:space="preserve"> REF Term_2 \h  \* MERGEFORMAT </w:instrText>
      </w:r>
      <w:r w:rsidR="00264B77">
        <w:fldChar w:fldCharType="separate"/>
      </w:r>
      <w:r w:rsidR="00B75D16" w:rsidRPr="00B75D16">
        <w:rPr>
          <w:color w:val="548DD4" w:themeColor="text2" w:themeTint="99"/>
        </w:rPr>
        <w:t>Term-2</w:t>
      </w:r>
      <w:r w:rsidR="00264B77">
        <w:fldChar w:fldCharType="end"/>
      </w:r>
      <w:r>
        <w:t xml:space="preserve">).  Note that the CERES_metadata Vdata (See </w:t>
      </w:r>
      <w:r w:rsidR="00264B77">
        <w:fldChar w:fldCharType="begin"/>
      </w:r>
      <w:r w:rsidR="00264B77">
        <w:instrText xml:space="preserve"> REF Term_2 \h  \* MERGEFORMAT </w:instrText>
      </w:r>
      <w:r w:rsidR="00264B77">
        <w:fldChar w:fldCharType="separate"/>
      </w:r>
      <w:r w:rsidR="00B75D16" w:rsidRPr="00B75D16">
        <w:rPr>
          <w:color w:val="548DD4" w:themeColor="text2" w:themeTint="99"/>
        </w:rPr>
        <w:t>Term-2</w:t>
      </w:r>
      <w:r w:rsidR="00264B77">
        <w:fldChar w:fldCharType="end"/>
      </w:r>
      <w:r>
        <w:t xml:space="preserve">) is a subset of the CERES Baseline Header Metadata.  As explained in </w:t>
      </w:r>
      <w:r w:rsidR="00264B77">
        <w:fldChar w:fldCharType="begin"/>
      </w:r>
      <w:r w:rsidR="00264B77">
        <w:instrText xml:space="preserve"> REF _Ref200867976 \n \h  \* MERGEFORMAT </w:instrText>
      </w:r>
      <w:r w:rsidR="00264B77">
        <w:fldChar w:fldCharType="separate"/>
      </w:r>
      <w:r w:rsidR="00B75D16" w:rsidRPr="00B75D16">
        <w:rPr>
          <w:color w:val="548DD4" w:themeColor="text2" w:themeTint="99"/>
        </w:rPr>
        <w:t>Appendix A</w:t>
      </w:r>
      <w:r w:rsidR="00264B77">
        <w:fldChar w:fldCharType="end"/>
      </w:r>
      <w:r>
        <w:t xml:space="preserve">, the CERES Baseline Header Metadata includes either the bounding rectangle or GRing attributes.  The spatial boundaries of the ES-4 are defined with the bounding rectangle.  The ES-4 Product Specific Metadata is shown in </w:t>
      </w:r>
      <w:r w:rsidR="00264B77">
        <w:fldChar w:fldCharType="begin"/>
      </w:r>
      <w:r w:rsidR="00264B77">
        <w:instrText xml:space="preserve"> REF _Ref216061961 \h  \* MERGEFORMAT </w:instrText>
      </w:r>
      <w:r w:rsidR="00264B77">
        <w:fldChar w:fldCharType="separate"/>
      </w:r>
      <w:r w:rsidR="00B75D16" w:rsidRPr="00B75D16">
        <w:rPr>
          <w:color w:val="548DD4" w:themeColor="text2" w:themeTint="99"/>
        </w:rPr>
        <w:t>Table 5</w:t>
      </w:r>
      <w:r w:rsidR="00B75D16" w:rsidRPr="00B75D16">
        <w:rPr>
          <w:color w:val="548DD4" w:themeColor="text2" w:themeTint="99"/>
        </w:rPr>
        <w:noBreakHyphen/>
        <w:t>2</w:t>
      </w:r>
      <w:r w:rsidR="00264B77">
        <w:fldChar w:fldCharType="end"/>
      </w:r>
      <w:r>
        <w:t xml:space="preserve">.  The ES-4 Vgroup Summary is shown in </w:t>
      </w:r>
      <w:r w:rsidR="00264B77">
        <w:fldChar w:fldCharType="begin"/>
      </w:r>
      <w:r w:rsidR="00264B77">
        <w:instrText xml:space="preserve"> REF _Ref216061968 \h  \* MERGEFORMAT </w:instrText>
      </w:r>
      <w:r w:rsidR="00264B77">
        <w:fldChar w:fldCharType="separate"/>
      </w:r>
      <w:r w:rsidR="00B75D16" w:rsidRPr="00B75D16">
        <w:rPr>
          <w:color w:val="548DD4" w:themeColor="text2" w:themeTint="99"/>
        </w:rPr>
        <w:t>Table 5</w:t>
      </w:r>
      <w:r w:rsidR="00B75D16" w:rsidRPr="00B75D16">
        <w:rPr>
          <w:color w:val="548DD4" w:themeColor="text2" w:themeTint="99"/>
        </w:rPr>
        <w:noBreakHyphen/>
        <w:t>3</w:t>
      </w:r>
      <w:r w:rsidR="00264B77">
        <w:fldChar w:fldCharType="end"/>
      </w:r>
      <w:r>
        <w:t>.</w:t>
      </w:r>
    </w:p>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492B6B" w:rsidRDefault="00492B6B" w:rsidP="00492B6B">
      <w:pPr>
        <w:pStyle w:val="Caption"/>
        <w:keepNext/>
      </w:pPr>
      <w:bookmarkStart w:id="120" w:name="_Ref216061858"/>
      <w:bookmarkStart w:id="121" w:name="_Toc215983831"/>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w:instrText>
      </w:r>
      <w:r w:rsidR="00297BB8">
        <w:instrText xml:space="preserve">SEQ Table \* ARABIC \s 1 </w:instrText>
      </w:r>
      <w:r w:rsidR="00297BB8">
        <w:fldChar w:fldCharType="separate"/>
      </w:r>
      <w:r w:rsidR="00CF6792">
        <w:rPr>
          <w:noProof/>
        </w:rPr>
        <w:t>1</w:t>
      </w:r>
      <w:r w:rsidR="00297BB8">
        <w:rPr>
          <w:noProof/>
        </w:rPr>
        <w:fldChar w:fldCharType="end"/>
      </w:r>
      <w:bookmarkEnd w:id="120"/>
      <w:r>
        <w:t>.  ES-4 Product Summary</w:t>
      </w:r>
      <w:bookmarkEnd w:id="121"/>
    </w:p>
    <w:tbl>
      <w:tblPr>
        <w:tblW w:w="0" w:type="auto"/>
        <w:jc w:val="center"/>
        <w:tblInd w:w="5" w:type="dxa"/>
        <w:tblLayout w:type="fixed"/>
        <w:tblCellMar>
          <w:left w:w="0" w:type="dxa"/>
          <w:right w:w="0" w:type="dxa"/>
        </w:tblCellMar>
        <w:tblLook w:val="0000" w:firstRow="0" w:lastRow="0" w:firstColumn="0" w:lastColumn="0" w:noHBand="0" w:noVBand="0"/>
      </w:tblPr>
      <w:tblGrid>
        <w:gridCol w:w="3653"/>
        <w:gridCol w:w="1897"/>
        <w:gridCol w:w="1389"/>
        <w:gridCol w:w="1502"/>
      </w:tblGrid>
      <w:tr w:rsidR="0016319A" w:rsidTr="00492B6B">
        <w:trPr>
          <w:cantSplit/>
          <w:jc w:val="center"/>
        </w:trPr>
        <w:tc>
          <w:tcPr>
            <w:tcW w:w="3653" w:type="dxa"/>
            <w:tcBorders>
              <w:top w:val="single" w:sz="4" w:space="0" w:color="000000"/>
              <w:left w:val="single" w:sz="4" w:space="0" w:color="000000"/>
              <w:bottom w:val="double" w:sz="4" w:space="0" w:color="000000"/>
              <w:right w:val="single" w:sz="2" w:space="0" w:color="000000"/>
            </w:tcBorders>
            <w:vAlign w:val="center"/>
          </w:tcPr>
          <w:p w:rsidR="0016319A" w:rsidRDefault="0016319A" w:rsidP="00492B6B">
            <w:pPr>
              <w:pStyle w:val="CellHeading"/>
              <w:spacing w:before="40" w:after="40"/>
              <w:ind w:left="115" w:right="120"/>
            </w:pPr>
            <w:r>
              <w:t>HDF Name</w:t>
            </w:r>
          </w:p>
        </w:tc>
        <w:tc>
          <w:tcPr>
            <w:tcW w:w="1897" w:type="dxa"/>
            <w:tcBorders>
              <w:top w:val="single" w:sz="4" w:space="0" w:color="000000"/>
              <w:left w:val="single" w:sz="2" w:space="0" w:color="000000"/>
              <w:bottom w:val="double" w:sz="4" w:space="0" w:color="000000"/>
              <w:right w:val="single" w:sz="2" w:space="0" w:color="000000"/>
            </w:tcBorders>
            <w:vAlign w:val="center"/>
          </w:tcPr>
          <w:p w:rsidR="0016319A" w:rsidRDefault="0016319A" w:rsidP="00492B6B">
            <w:pPr>
              <w:pStyle w:val="CellHeading"/>
              <w:spacing w:before="40" w:after="40"/>
              <w:ind w:left="115" w:right="120"/>
            </w:pPr>
            <w:r>
              <w:t>Description</w:t>
            </w:r>
          </w:p>
        </w:tc>
        <w:tc>
          <w:tcPr>
            <w:tcW w:w="1389" w:type="dxa"/>
            <w:tcBorders>
              <w:top w:val="single" w:sz="4" w:space="0" w:color="000000"/>
              <w:left w:val="single" w:sz="2" w:space="0" w:color="000000"/>
              <w:bottom w:val="double" w:sz="4" w:space="0" w:color="000000"/>
              <w:right w:val="single" w:sz="2" w:space="0" w:color="000000"/>
            </w:tcBorders>
            <w:vAlign w:val="center"/>
          </w:tcPr>
          <w:p w:rsidR="00492B6B" w:rsidRDefault="0016319A" w:rsidP="00492B6B">
            <w:pPr>
              <w:pStyle w:val="CellHeading"/>
              <w:spacing w:before="40" w:after="40"/>
              <w:ind w:left="115" w:right="120"/>
            </w:pPr>
            <w:r>
              <w:t>Number of</w:t>
            </w:r>
          </w:p>
          <w:p w:rsidR="0016319A" w:rsidRDefault="0016319A" w:rsidP="00492B6B">
            <w:pPr>
              <w:pStyle w:val="CellHeading"/>
              <w:spacing w:before="40" w:after="40"/>
              <w:ind w:left="115" w:right="120"/>
            </w:pPr>
            <w:r>
              <w:t>Parameters</w:t>
            </w:r>
          </w:p>
        </w:tc>
        <w:tc>
          <w:tcPr>
            <w:tcW w:w="1502" w:type="dxa"/>
            <w:tcBorders>
              <w:top w:val="single" w:sz="4" w:space="0" w:color="000000"/>
              <w:left w:val="single" w:sz="2" w:space="0" w:color="000000"/>
              <w:bottom w:val="double" w:sz="4" w:space="0" w:color="000000"/>
              <w:right w:val="single" w:sz="4" w:space="0" w:color="000000"/>
            </w:tcBorders>
            <w:vAlign w:val="center"/>
          </w:tcPr>
          <w:p w:rsidR="00D44EDA" w:rsidRDefault="0016319A" w:rsidP="00D44EDA">
            <w:pPr>
              <w:pStyle w:val="CellHeading"/>
              <w:spacing w:before="40" w:after="40"/>
              <w:ind w:left="115" w:right="120"/>
            </w:pPr>
            <w:r>
              <w:t>Nominal Size</w:t>
            </w:r>
          </w:p>
          <w:p w:rsidR="0016319A" w:rsidRDefault="0016319A" w:rsidP="00D44EDA">
            <w:pPr>
              <w:pStyle w:val="CellHeading"/>
              <w:spacing w:before="40" w:after="40"/>
              <w:ind w:left="115" w:right="120"/>
            </w:pPr>
            <w:r>
              <w:t>(MB)</w:t>
            </w:r>
          </w:p>
        </w:tc>
      </w:tr>
      <w:tr w:rsidR="0016319A" w:rsidTr="00492B6B">
        <w:trPr>
          <w:cantSplit/>
          <w:jc w:val="center"/>
        </w:trPr>
        <w:tc>
          <w:tcPr>
            <w:tcW w:w="3653" w:type="dxa"/>
            <w:tcBorders>
              <w:top w:val="double" w:sz="4" w:space="0" w:color="000000"/>
              <w:left w:val="single" w:sz="4" w:space="0" w:color="000000"/>
              <w:bottom w:val="single" w:sz="2" w:space="0" w:color="000000"/>
              <w:right w:val="single" w:sz="2" w:space="0" w:color="000000"/>
            </w:tcBorders>
          </w:tcPr>
          <w:p w:rsidR="0016319A" w:rsidRDefault="0016319A" w:rsidP="00492B6B">
            <w:pPr>
              <w:pStyle w:val="CellBody"/>
              <w:spacing w:before="40" w:after="40"/>
              <w:ind w:left="115" w:right="120"/>
            </w:pPr>
            <w:r>
              <w:t>CERES Baseline Header Metadata</w:t>
            </w:r>
          </w:p>
        </w:tc>
        <w:tc>
          <w:tcPr>
            <w:tcW w:w="1897" w:type="dxa"/>
            <w:tcBorders>
              <w:top w:val="double" w:sz="4" w:space="0" w:color="000000"/>
              <w:left w:val="single" w:sz="2" w:space="0" w:color="000000"/>
              <w:bottom w:val="single" w:sz="2" w:space="0" w:color="000000"/>
              <w:right w:val="single" w:sz="2" w:space="0" w:color="000000"/>
            </w:tcBorders>
          </w:tcPr>
          <w:p w:rsidR="0016319A" w:rsidRDefault="0016319A" w:rsidP="00B75D16">
            <w:pPr>
              <w:pStyle w:val="CellBody"/>
              <w:spacing w:before="40" w:after="40"/>
              <w:ind w:left="115" w:right="120" w:firstLine="167"/>
              <w:rPr>
                <w:color w:val="0000FF"/>
              </w:rPr>
            </w:pPr>
            <w:r>
              <w:t>See</w:t>
            </w:r>
            <w:r>
              <w:rPr>
                <w:color w:val="0000FF"/>
              </w:rPr>
              <w:t xml:space="preserve"> </w:t>
            </w:r>
            <w:r w:rsidR="00264B77">
              <w:fldChar w:fldCharType="begin"/>
            </w:r>
            <w:r w:rsidR="00264B77">
              <w:instrText xml:space="preserve"> REF _Ref216061895 \h  \* MERGEFORMAT </w:instrText>
            </w:r>
            <w:r w:rsidR="00264B77">
              <w:fldChar w:fldCharType="separate"/>
            </w:r>
            <w:r w:rsidR="00B75D16" w:rsidRPr="00B75D16">
              <w:rPr>
                <w:color w:val="548DD4" w:themeColor="text2" w:themeTint="99"/>
              </w:rPr>
              <w:t>Table A</w:t>
            </w:r>
            <w:r w:rsidR="00B75D16" w:rsidRPr="00B75D16">
              <w:rPr>
                <w:color w:val="548DD4" w:themeColor="text2" w:themeTint="99"/>
              </w:rPr>
              <w:noBreakHyphen/>
              <w:t>1</w:t>
            </w:r>
            <w:r w:rsidR="00264B77">
              <w:fldChar w:fldCharType="end"/>
            </w:r>
          </w:p>
        </w:tc>
        <w:tc>
          <w:tcPr>
            <w:tcW w:w="1389" w:type="dxa"/>
            <w:tcBorders>
              <w:top w:val="double" w:sz="4" w:space="0" w:color="000000"/>
              <w:left w:val="single" w:sz="2" w:space="0" w:color="000000"/>
              <w:bottom w:val="single" w:sz="2" w:space="0" w:color="000000"/>
              <w:right w:val="single" w:sz="2" w:space="0" w:color="000000"/>
            </w:tcBorders>
          </w:tcPr>
          <w:p w:rsidR="0016319A" w:rsidRDefault="0016319A" w:rsidP="00492B6B">
            <w:pPr>
              <w:pStyle w:val="CellBody"/>
              <w:spacing w:before="40" w:after="40"/>
              <w:ind w:left="115" w:right="451"/>
              <w:jc w:val="center"/>
            </w:pPr>
            <w:r>
              <w:t>35</w:t>
            </w:r>
          </w:p>
        </w:tc>
        <w:tc>
          <w:tcPr>
            <w:tcW w:w="1502" w:type="dxa"/>
            <w:tcBorders>
              <w:top w:val="double" w:sz="4" w:space="0" w:color="000000"/>
              <w:left w:val="single" w:sz="2" w:space="0" w:color="000000"/>
              <w:bottom w:val="single" w:sz="2" w:space="0" w:color="000000"/>
              <w:right w:val="single" w:sz="4" w:space="0" w:color="000000"/>
            </w:tcBorders>
          </w:tcPr>
          <w:p w:rsidR="0016319A" w:rsidRDefault="0016319A" w:rsidP="00492B6B">
            <w:pPr>
              <w:pStyle w:val="CellBody"/>
              <w:spacing w:before="40" w:after="40"/>
              <w:ind w:left="115" w:right="120"/>
              <w:rPr>
                <w:rFonts w:ascii="Times New Roman" w:hAnsi="Times New Roman" w:cs="Times New Roman"/>
                <w:color w:val="auto"/>
                <w:sz w:val="24"/>
                <w:szCs w:val="24"/>
              </w:rPr>
            </w:pPr>
          </w:p>
        </w:tc>
      </w:tr>
      <w:tr w:rsidR="0016319A" w:rsidTr="00492B6B">
        <w:trPr>
          <w:cantSplit/>
          <w:jc w:val="center"/>
        </w:trPr>
        <w:tc>
          <w:tcPr>
            <w:tcW w:w="3653" w:type="dxa"/>
            <w:tcBorders>
              <w:top w:val="single" w:sz="2" w:space="0" w:color="000000"/>
              <w:left w:val="single" w:sz="4" w:space="0" w:color="000000"/>
              <w:bottom w:val="single" w:sz="2" w:space="0" w:color="000000"/>
              <w:right w:val="single" w:sz="2" w:space="0" w:color="000000"/>
            </w:tcBorders>
          </w:tcPr>
          <w:p w:rsidR="0016319A" w:rsidRDefault="0016319A" w:rsidP="00492B6B">
            <w:pPr>
              <w:pStyle w:val="CellBody"/>
              <w:spacing w:before="40" w:after="40"/>
              <w:ind w:left="115" w:right="120"/>
            </w:pPr>
            <w:r>
              <w:t>CERES_metadata Vdata</w:t>
            </w:r>
          </w:p>
        </w:tc>
        <w:tc>
          <w:tcPr>
            <w:tcW w:w="1897" w:type="dxa"/>
            <w:tcBorders>
              <w:top w:val="single" w:sz="2" w:space="0" w:color="000000"/>
              <w:left w:val="single" w:sz="2" w:space="0" w:color="000000"/>
              <w:bottom w:val="single" w:sz="2" w:space="0" w:color="000000"/>
              <w:right w:val="single" w:sz="2" w:space="0" w:color="000000"/>
            </w:tcBorders>
          </w:tcPr>
          <w:p w:rsidR="0016319A" w:rsidRDefault="0016319A" w:rsidP="00B75D16">
            <w:pPr>
              <w:pStyle w:val="CellBody"/>
              <w:spacing w:before="40" w:after="40"/>
              <w:ind w:left="115" w:right="120" w:firstLine="167"/>
              <w:rPr>
                <w:color w:val="0000FF"/>
              </w:rPr>
            </w:pPr>
            <w:r>
              <w:t>See</w:t>
            </w:r>
            <w:r>
              <w:rPr>
                <w:color w:val="0000FF"/>
              </w:rPr>
              <w:t xml:space="preserve"> </w:t>
            </w:r>
            <w:r w:rsidR="00264B77">
              <w:fldChar w:fldCharType="begin"/>
            </w:r>
            <w:r w:rsidR="00264B77">
              <w:instrText xml:space="preserve"> REF _Ref201723709 \h  \* MERGEFORMAT </w:instrText>
            </w:r>
            <w:r w:rsidR="00264B77">
              <w:fldChar w:fldCharType="separate"/>
            </w:r>
            <w:r w:rsidR="00B75D16" w:rsidRPr="00B75D16">
              <w:rPr>
                <w:color w:val="548DD4" w:themeColor="text2" w:themeTint="99"/>
              </w:rPr>
              <w:t>Table A</w:t>
            </w:r>
            <w:r w:rsidR="00B75D16" w:rsidRPr="00B75D16">
              <w:rPr>
                <w:color w:val="548DD4" w:themeColor="text2" w:themeTint="99"/>
              </w:rPr>
              <w:noBreakHyphen/>
              <w:t>2</w:t>
            </w:r>
            <w:r w:rsidR="00264B77">
              <w:fldChar w:fldCharType="end"/>
            </w:r>
          </w:p>
        </w:tc>
        <w:tc>
          <w:tcPr>
            <w:tcW w:w="1389" w:type="dxa"/>
            <w:tcBorders>
              <w:top w:val="single" w:sz="2" w:space="0" w:color="000000"/>
              <w:left w:val="single" w:sz="2" w:space="0" w:color="000000"/>
              <w:bottom w:val="single" w:sz="2" w:space="0" w:color="000000"/>
              <w:right w:val="single" w:sz="2" w:space="0" w:color="000000"/>
            </w:tcBorders>
          </w:tcPr>
          <w:p w:rsidR="0016319A" w:rsidRDefault="0016319A" w:rsidP="00492B6B">
            <w:pPr>
              <w:pStyle w:val="CellBody"/>
              <w:spacing w:before="40" w:after="40"/>
              <w:ind w:left="115" w:right="451"/>
              <w:jc w:val="center"/>
            </w:pPr>
            <w:r>
              <w:t>14</w:t>
            </w:r>
          </w:p>
        </w:tc>
        <w:tc>
          <w:tcPr>
            <w:tcW w:w="1502" w:type="dxa"/>
            <w:tcBorders>
              <w:top w:val="single" w:sz="2" w:space="0" w:color="000000"/>
              <w:left w:val="single" w:sz="2" w:space="0" w:color="000000"/>
              <w:bottom w:val="single" w:sz="2" w:space="0" w:color="000000"/>
              <w:right w:val="single" w:sz="4" w:space="0" w:color="000000"/>
            </w:tcBorders>
          </w:tcPr>
          <w:p w:rsidR="0016319A" w:rsidRDefault="0016319A" w:rsidP="00492B6B">
            <w:pPr>
              <w:pStyle w:val="CellBody"/>
              <w:spacing w:before="40" w:after="40"/>
              <w:ind w:left="115" w:right="120"/>
              <w:rPr>
                <w:rFonts w:ascii="Times New Roman" w:hAnsi="Times New Roman" w:cs="Times New Roman"/>
                <w:color w:val="auto"/>
                <w:sz w:val="24"/>
                <w:szCs w:val="24"/>
              </w:rPr>
            </w:pPr>
          </w:p>
        </w:tc>
      </w:tr>
      <w:tr w:rsidR="0016319A" w:rsidTr="00492B6B">
        <w:trPr>
          <w:cantSplit/>
          <w:jc w:val="center"/>
        </w:trPr>
        <w:tc>
          <w:tcPr>
            <w:tcW w:w="3653" w:type="dxa"/>
            <w:tcBorders>
              <w:top w:val="single" w:sz="2" w:space="0" w:color="000000"/>
              <w:left w:val="single" w:sz="4" w:space="0" w:color="000000"/>
              <w:bottom w:val="single" w:sz="2" w:space="0" w:color="000000"/>
              <w:right w:val="single" w:sz="2" w:space="0" w:color="000000"/>
            </w:tcBorders>
          </w:tcPr>
          <w:p w:rsidR="0016319A" w:rsidRDefault="0016319A" w:rsidP="00492B6B">
            <w:pPr>
              <w:pStyle w:val="CellBody"/>
              <w:spacing w:before="40" w:after="40"/>
              <w:ind w:left="115" w:right="120"/>
            </w:pPr>
            <w:r>
              <w:t>ES-4 Product Specific Metadata</w:t>
            </w:r>
          </w:p>
        </w:tc>
        <w:tc>
          <w:tcPr>
            <w:tcW w:w="1897" w:type="dxa"/>
            <w:tcBorders>
              <w:top w:val="single" w:sz="2" w:space="0" w:color="000000"/>
              <w:left w:val="single" w:sz="2" w:space="0" w:color="000000"/>
              <w:bottom w:val="single" w:sz="2" w:space="0" w:color="000000"/>
              <w:right w:val="single" w:sz="2" w:space="0" w:color="000000"/>
            </w:tcBorders>
          </w:tcPr>
          <w:p w:rsidR="0016319A" w:rsidRDefault="0016319A" w:rsidP="00B75D16">
            <w:pPr>
              <w:pStyle w:val="CellBody"/>
              <w:spacing w:before="40" w:after="40"/>
              <w:ind w:left="115" w:right="120" w:firstLine="167"/>
              <w:rPr>
                <w:color w:val="0000FF"/>
              </w:rPr>
            </w:pPr>
            <w:r>
              <w:t xml:space="preserve">See </w:t>
            </w:r>
            <w:r w:rsidR="00264B77">
              <w:fldChar w:fldCharType="begin"/>
            </w:r>
            <w:r w:rsidR="00264B77">
              <w:instrText xml:space="preserve"> REF _Ref216061961 \h  \* MERGEFORMAT </w:instrText>
            </w:r>
            <w:r w:rsidR="00264B77">
              <w:fldChar w:fldCharType="separate"/>
            </w:r>
            <w:r w:rsidR="00B75D16" w:rsidRPr="00B75D16">
              <w:rPr>
                <w:color w:val="548DD4" w:themeColor="text2" w:themeTint="99"/>
              </w:rPr>
              <w:t>Table 5</w:t>
            </w:r>
            <w:r w:rsidR="00B75D16" w:rsidRPr="00B75D16">
              <w:rPr>
                <w:color w:val="548DD4" w:themeColor="text2" w:themeTint="99"/>
              </w:rPr>
              <w:noBreakHyphen/>
              <w:t>2</w:t>
            </w:r>
            <w:r w:rsidR="00264B77">
              <w:fldChar w:fldCharType="end"/>
            </w:r>
          </w:p>
        </w:tc>
        <w:tc>
          <w:tcPr>
            <w:tcW w:w="1389" w:type="dxa"/>
            <w:tcBorders>
              <w:top w:val="single" w:sz="2" w:space="0" w:color="000000"/>
              <w:left w:val="single" w:sz="2" w:space="0" w:color="000000"/>
              <w:bottom w:val="single" w:sz="2" w:space="0" w:color="000000"/>
              <w:right w:val="single" w:sz="2" w:space="0" w:color="000000"/>
            </w:tcBorders>
          </w:tcPr>
          <w:p w:rsidR="0016319A" w:rsidRDefault="0016319A" w:rsidP="00492B6B">
            <w:pPr>
              <w:pStyle w:val="CellBody"/>
              <w:spacing w:before="40" w:after="40"/>
              <w:ind w:left="115" w:right="451"/>
              <w:jc w:val="center"/>
            </w:pPr>
            <w:r>
              <w:t>1</w:t>
            </w:r>
          </w:p>
        </w:tc>
        <w:tc>
          <w:tcPr>
            <w:tcW w:w="1502" w:type="dxa"/>
            <w:tcBorders>
              <w:top w:val="single" w:sz="2" w:space="0" w:color="000000"/>
              <w:left w:val="single" w:sz="2" w:space="0" w:color="000000"/>
              <w:bottom w:val="single" w:sz="2" w:space="0" w:color="000000"/>
              <w:right w:val="single" w:sz="4" w:space="0" w:color="000000"/>
            </w:tcBorders>
          </w:tcPr>
          <w:p w:rsidR="0016319A" w:rsidRDefault="0016319A" w:rsidP="00492B6B">
            <w:pPr>
              <w:pStyle w:val="CellBody"/>
              <w:tabs>
                <w:tab w:val="decimal" w:pos="597"/>
              </w:tabs>
              <w:spacing w:before="40" w:after="40"/>
              <w:ind w:left="115" w:right="120"/>
              <w:rPr>
                <w:rFonts w:ascii="Times New Roman" w:hAnsi="Times New Roman" w:cs="Times New Roman"/>
                <w:color w:val="auto"/>
                <w:sz w:val="24"/>
                <w:szCs w:val="24"/>
              </w:rPr>
            </w:pPr>
          </w:p>
        </w:tc>
      </w:tr>
      <w:tr w:rsidR="0016319A" w:rsidTr="00492B6B">
        <w:trPr>
          <w:cantSplit/>
          <w:jc w:val="center"/>
        </w:trPr>
        <w:tc>
          <w:tcPr>
            <w:tcW w:w="3653" w:type="dxa"/>
            <w:tcBorders>
              <w:top w:val="single" w:sz="2" w:space="0" w:color="000000"/>
              <w:left w:val="single" w:sz="4" w:space="0" w:color="000000"/>
              <w:bottom w:val="single" w:sz="2" w:space="0" w:color="000000"/>
              <w:right w:val="single" w:sz="2" w:space="0" w:color="000000"/>
            </w:tcBorders>
          </w:tcPr>
          <w:p w:rsidR="0016319A" w:rsidRDefault="0016319A" w:rsidP="00492B6B">
            <w:pPr>
              <w:pStyle w:val="CellBody"/>
              <w:spacing w:before="40" w:after="40"/>
              <w:ind w:left="115" w:right="120"/>
            </w:pPr>
            <w:r>
              <w:t>ES-4 Vgroup Summary</w:t>
            </w:r>
          </w:p>
        </w:tc>
        <w:tc>
          <w:tcPr>
            <w:tcW w:w="1897" w:type="dxa"/>
            <w:tcBorders>
              <w:top w:val="single" w:sz="2" w:space="0" w:color="000000"/>
              <w:left w:val="single" w:sz="2" w:space="0" w:color="000000"/>
              <w:bottom w:val="single" w:sz="2" w:space="0" w:color="000000"/>
              <w:right w:val="single" w:sz="2" w:space="0" w:color="000000"/>
            </w:tcBorders>
          </w:tcPr>
          <w:p w:rsidR="0016319A" w:rsidRDefault="0016319A" w:rsidP="00B75D16">
            <w:pPr>
              <w:pStyle w:val="CellBody"/>
              <w:spacing w:before="40" w:after="40"/>
              <w:ind w:left="115" w:right="120" w:firstLine="167"/>
              <w:rPr>
                <w:color w:val="0000FF"/>
              </w:rPr>
            </w:pPr>
            <w:r>
              <w:t>See</w:t>
            </w:r>
            <w:r>
              <w:rPr>
                <w:color w:val="0000FF"/>
              </w:rPr>
              <w:t xml:space="preserve"> </w:t>
            </w:r>
            <w:r w:rsidR="00264B77">
              <w:fldChar w:fldCharType="begin"/>
            </w:r>
            <w:r w:rsidR="00264B77">
              <w:instrText xml:space="preserve"> REF _Ref216061968 \h  \* MERGEFORMAT </w:instrText>
            </w:r>
            <w:r w:rsidR="00264B77">
              <w:fldChar w:fldCharType="separate"/>
            </w:r>
            <w:r w:rsidR="00B75D16" w:rsidRPr="00B75D16">
              <w:rPr>
                <w:color w:val="548DD4" w:themeColor="text2" w:themeTint="99"/>
              </w:rPr>
              <w:t>Table 5</w:t>
            </w:r>
            <w:r w:rsidR="00B75D16" w:rsidRPr="00B75D16">
              <w:rPr>
                <w:color w:val="548DD4" w:themeColor="text2" w:themeTint="99"/>
              </w:rPr>
              <w:noBreakHyphen/>
              <w:t>3</w:t>
            </w:r>
            <w:r w:rsidR="00264B77">
              <w:fldChar w:fldCharType="end"/>
            </w:r>
          </w:p>
        </w:tc>
        <w:tc>
          <w:tcPr>
            <w:tcW w:w="1389" w:type="dxa"/>
            <w:tcBorders>
              <w:top w:val="single" w:sz="2" w:space="0" w:color="000000"/>
              <w:left w:val="single" w:sz="2" w:space="0" w:color="000000"/>
              <w:bottom w:val="single" w:sz="2" w:space="0" w:color="000000"/>
              <w:right w:val="single" w:sz="2" w:space="0" w:color="000000"/>
            </w:tcBorders>
          </w:tcPr>
          <w:p w:rsidR="0016319A" w:rsidRDefault="0016319A" w:rsidP="00492B6B">
            <w:pPr>
              <w:pStyle w:val="CellBody"/>
              <w:spacing w:before="40" w:after="40"/>
              <w:ind w:left="115" w:right="451"/>
              <w:jc w:val="center"/>
            </w:pPr>
            <w:r>
              <w:t>9</w:t>
            </w:r>
          </w:p>
        </w:tc>
        <w:tc>
          <w:tcPr>
            <w:tcW w:w="1502" w:type="dxa"/>
            <w:tcBorders>
              <w:top w:val="single" w:sz="2" w:space="0" w:color="000000"/>
              <w:left w:val="single" w:sz="2" w:space="0" w:color="000000"/>
              <w:bottom w:val="single" w:sz="2" w:space="0" w:color="000000"/>
              <w:right w:val="single" w:sz="4" w:space="0" w:color="000000"/>
            </w:tcBorders>
          </w:tcPr>
          <w:p w:rsidR="0016319A" w:rsidRDefault="0016319A" w:rsidP="00C84B54">
            <w:pPr>
              <w:pStyle w:val="CellBody"/>
              <w:tabs>
                <w:tab w:val="decimal" w:pos="612"/>
              </w:tabs>
              <w:spacing w:before="40" w:after="40"/>
              <w:ind w:left="115" w:right="120"/>
            </w:pPr>
            <w:r>
              <w:t>25.482</w:t>
            </w:r>
          </w:p>
        </w:tc>
      </w:tr>
      <w:tr w:rsidR="00B75D16" w:rsidTr="00264B77">
        <w:trPr>
          <w:cantSplit/>
          <w:jc w:val="center"/>
        </w:trPr>
        <w:tc>
          <w:tcPr>
            <w:tcW w:w="6939" w:type="dxa"/>
            <w:gridSpan w:val="3"/>
            <w:tcBorders>
              <w:top w:val="single" w:sz="2" w:space="0" w:color="000000"/>
              <w:left w:val="single" w:sz="4" w:space="0" w:color="000000"/>
              <w:bottom w:val="single" w:sz="4" w:space="0" w:color="000000"/>
              <w:right w:val="single" w:sz="2" w:space="0" w:color="000000"/>
            </w:tcBorders>
          </w:tcPr>
          <w:p w:rsidR="00B75D16" w:rsidRDefault="00B75D16" w:rsidP="00492B6B">
            <w:pPr>
              <w:pStyle w:val="CellBody"/>
              <w:spacing w:before="40" w:after="40"/>
              <w:ind w:left="115" w:right="120"/>
              <w:rPr>
                <w:b/>
                <w:bCs/>
              </w:rPr>
            </w:pPr>
            <w:r>
              <w:rPr>
                <w:b/>
                <w:bCs/>
              </w:rPr>
              <w:t>ES-4 TOTAL SIZE (MB/Month)</w:t>
            </w:r>
          </w:p>
        </w:tc>
        <w:tc>
          <w:tcPr>
            <w:tcW w:w="1502" w:type="dxa"/>
            <w:tcBorders>
              <w:top w:val="single" w:sz="2" w:space="0" w:color="000000"/>
              <w:left w:val="single" w:sz="2" w:space="0" w:color="000000"/>
              <w:bottom w:val="single" w:sz="4" w:space="0" w:color="000000"/>
              <w:right w:val="single" w:sz="4" w:space="0" w:color="000000"/>
            </w:tcBorders>
          </w:tcPr>
          <w:p w:rsidR="00B75D16" w:rsidRDefault="00B75D16" w:rsidP="00C84B54">
            <w:pPr>
              <w:pStyle w:val="CellBody"/>
              <w:tabs>
                <w:tab w:val="decimal" w:pos="612"/>
              </w:tabs>
              <w:spacing w:before="40" w:after="40"/>
              <w:ind w:left="115" w:right="120"/>
              <w:rPr>
                <w:b/>
                <w:bCs/>
                <w:vertAlign w:val="superscript"/>
              </w:rPr>
            </w:pPr>
            <w:r>
              <w:rPr>
                <w:b/>
                <w:bCs/>
              </w:rPr>
              <w:t>25.482</w:t>
            </w:r>
            <w:r w:rsidR="00264B77">
              <w:fldChar w:fldCharType="begin"/>
            </w:r>
            <w:r w:rsidR="00264B77">
              <w:instrText xml:space="preserve"> REF Table5_1_footnote_a \h  \* MERGEFORMAT </w:instrText>
            </w:r>
            <w:r w:rsidR="00264B77">
              <w:fldChar w:fldCharType="separate"/>
            </w:r>
            <w:r w:rsidRPr="00AA1607">
              <w:t>a</w:t>
            </w:r>
            <w:r w:rsidR="00264B77">
              <w:fldChar w:fldCharType="end"/>
            </w:r>
          </w:p>
        </w:tc>
      </w:tr>
    </w:tbl>
    <w:p w:rsidR="0016319A" w:rsidRPr="0077596E" w:rsidRDefault="0016319A" w:rsidP="00941875">
      <w:pPr>
        <w:pStyle w:val="Body"/>
        <w:rPr>
          <w:sz w:val="18"/>
          <w:szCs w:val="18"/>
        </w:rPr>
      </w:pPr>
    </w:p>
    <w:p w:rsidR="0077596E" w:rsidRPr="0077596E" w:rsidRDefault="0077596E" w:rsidP="0077596E">
      <w:pPr>
        <w:autoSpaceDE w:val="0"/>
        <w:autoSpaceDN w:val="0"/>
        <w:adjustRightInd w:val="0"/>
        <w:spacing w:after="0" w:line="240" w:lineRule="auto"/>
        <w:ind w:left="810" w:right="360" w:hanging="316"/>
        <w:rPr>
          <w:rFonts w:ascii="Helvetica" w:hAnsi="Helvetica" w:cs="Helvetica"/>
          <w:sz w:val="18"/>
          <w:szCs w:val="18"/>
        </w:rPr>
      </w:pPr>
      <w:bookmarkStart w:id="122" w:name="Table5_1_footnote_a"/>
      <w:r w:rsidRPr="0077596E">
        <w:rPr>
          <w:rFonts w:ascii="Helvetica" w:hAnsi="Helvetica" w:cs="Helvetica"/>
          <w:sz w:val="18"/>
          <w:szCs w:val="18"/>
        </w:rPr>
        <w:t>a</w:t>
      </w:r>
      <w:bookmarkEnd w:id="122"/>
      <w:r w:rsidRPr="0077596E">
        <w:rPr>
          <w:rFonts w:ascii="Helvetica" w:hAnsi="Helvetica" w:cs="Helvetica"/>
          <w:sz w:val="18"/>
          <w:szCs w:val="18"/>
        </w:rPr>
        <w:t>.</w:t>
      </w:r>
      <w:r w:rsidRPr="0077596E">
        <w:rPr>
          <w:rFonts w:ascii="Helvetica" w:hAnsi="Helvetica" w:cs="Helvetica"/>
          <w:sz w:val="18"/>
          <w:szCs w:val="18"/>
        </w:rPr>
        <w:tab/>
        <w:t>Counting overhead, each ES-4 is about 27 MB.</w:t>
      </w:r>
    </w:p>
    <w:p w:rsidR="00941875" w:rsidRDefault="00941875" w:rsidP="00941875">
      <w:pPr>
        <w:pStyle w:val="Body"/>
      </w:pPr>
    </w:p>
    <w:p w:rsidR="00CB2309" w:rsidRDefault="00CB2309" w:rsidP="00CB2309">
      <w:pPr>
        <w:pStyle w:val="Caption"/>
        <w:keepNext/>
      </w:pPr>
      <w:bookmarkStart w:id="123" w:name="_Ref216061961"/>
      <w:bookmarkStart w:id="124" w:name="_Toc215983832"/>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2</w:t>
      </w:r>
      <w:r w:rsidR="00297BB8">
        <w:rPr>
          <w:noProof/>
        </w:rPr>
        <w:fldChar w:fldCharType="end"/>
      </w:r>
      <w:bookmarkEnd w:id="123"/>
      <w:r>
        <w:t>.  ES-4 Product Specific Metadata</w:t>
      </w:r>
      <w:bookmarkEnd w:id="124"/>
    </w:p>
    <w:tbl>
      <w:tblPr>
        <w:tblW w:w="0" w:type="auto"/>
        <w:jc w:val="center"/>
        <w:tblLayout w:type="fixed"/>
        <w:tblCellMar>
          <w:left w:w="0" w:type="dxa"/>
          <w:right w:w="0" w:type="dxa"/>
        </w:tblCellMar>
        <w:tblLook w:val="0000" w:firstRow="0" w:lastRow="0" w:firstColumn="0" w:lastColumn="0" w:noHBand="0" w:noVBand="0"/>
      </w:tblPr>
      <w:tblGrid>
        <w:gridCol w:w="1085"/>
        <w:gridCol w:w="2935"/>
        <w:gridCol w:w="1047"/>
        <w:gridCol w:w="982"/>
        <w:gridCol w:w="949"/>
        <w:gridCol w:w="2003"/>
      </w:tblGrid>
      <w:tr w:rsidR="0016319A" w:rsidTr="00CB2309">
        <w:trPr>
          <w:jc w:val="center"/>
        </w:trPr>
        <w:tc>
          <w:tcPr>
            <w:tcW w:w="9001" w:type="dxa"/>
            <w:gridSpan w:val="6"/>
            <w:tcBorders>
              <w:top w:val="nil"/>
              <w:left w:val="nil"/>
              <w:bottom w:val="nil"/>
              <w:right w:val="nil"/>
            </w:tcBorders>
          </w:tcPr>
          <w:p w:rsidR="0016319A" w:rsidRDefault="0016319A" w:rsidP="0016319A">
            <w:pPr>
              <w:widowControl w:val="0"/>
              <w:autoSpaceDE w:val="0"/>
              <w:autoSpaceDN w:val="0"/>
              <w:adjustRightInd w:val="0"/>
              <w:spacing w:after="0" w:line="360" w:lineRule="exact"/>
              <w:rPr>
                <w:rFonts w:ascii="Times New Roman" w:hAnsi="Times New Roman"/>
                <w:noProof/>
                <w:sz w:val="24"/>
                <w:szCs w:val="24"/>
              </w:rPr>
            </w:pPr>
          </w:p>
        </w:tc>
      </w:tr>
      <w:tr w:rsidR="0016319A" w:rsidTr="00CB2309">
        <w:trPr>
          <w:cantSplit/>
          <w:jc w:val="center"/>
        </w:trPr>
        <w:tc>
          <w:tcPr>
            <w:tcW w:w="1085" w:type="dxa"/>
            <w:tcBorders>
              <w:top w:val="single" w:sz="4" w:space="0" w:color="000000"/>
              <w:left w:val="single" w:sz="2" w:space="0" w:color="000000"/>
              <w:bottom w:val="double" w:sz="4" w:space="0" w:color="000000"/>
              <w:right w:val="single" w:sz="2" w:space="0" w:color="000000"/>
            </w:tcBorders>
            <w:vAlign w:val="center"/>
          </w:tcPr>
          <w:p w:rsidR="0016319A" w:rsidRDefault="0016319A" w:rsidP="00CB2309">
            <w:pPr>
              <w:pStyle w:val="CellHeading"/>
              <w:spacing w:before="40" w:after="40"/>
              <w:ind w:left="115" w:right="115"/>
            </w:pPr>
            <w:r>
              <w:t>Item</w:t>
            </w:r>
          </w:p>
        </w:tc>
        <w:tc>
          <w:tcPr>
            <w:tcW w:w="2935" w:type="dxa"/>
            <w:tcBorders>
              <w:top w:val="single" w:sz="4" w:space="0" w:color="000000"/>
              <w:left w:val="single" w:sz="2" w:space="0" w:color="000000"/>
              <w:bottom w:val="double" w:sz="4" w:space="0" w:color="000000"/>
              <w:right w:val="single" w:sz="2" w:space="0" w:color="000000"/>
            </w:tcBorders>
            <w:vAlign w:val="center"/>
          </w:tcPr>
          <w:p w:rsidR="0016319A" w:rsidRDefault="0016319A" w:rsidP="00CB2309">
            <w:pPr>
              <w:pStyle w:val="CellHeading"/>
              <w:spacing w:before="40" w:after="40"/>
              <w:ind w:left="115" w:right="115"/>
            </w:pPr>
            <w:r>
              <w:t>Parameter Name</w:t>
            </w:r>
          </w:p>
        </w:tc>
        <w:tc>
          <w:tcPr>
            <w:tcW w:w="1047" w:type="dxa"/>
            <w:tcBorders>
              <w:top w:val="single" w:sz="4" w:space="0" w:color="000000"/>
              <w:left w:val="single" w:sz="2" w:space="0" w:color="000000"/>
              <w:bottom w:val="double" w:sz="4" w:space="0" w:color="000000"/>
              <w:right w:val="single" w:sz="2" w:space="0" w:color="000000"/>
            </w:tcBorders>
            <w:vAlign w:val="center"/>
          </w:tcPr>
          <w:p w:rsidR="0016319A" w:rsidRDefault="0016319A" w:rsidP="00CB2309">
            <w:pPr>
              <w:pStyle w:val="CellHeading"/>
              <w:spacing w:before="40" w:after="40"/>
              <w:ind w:left="115" w:right="115"/>
            </w:pPr>
            <w:r>
              <w:t>Records</w:t>
            </w:r>
          </w:p>
        </w:tc>
        <w:tc>
          <w:tcPr>
            <w:tcW w:w="982" w:type="dxa"/>
            <w:tcBorders>
              <w:top w:val="single" w:sz="4" w:space="0" w:color="000000"/>
              <w:left w:val="single" w:sz="2" w:space="0" w:color="000000"/>
              <w:bottom w:val="double" w:sz="4" w:space="0" w:color="000000"/>
              <w:right w:val="single" w:sz="2" w:space="0" w:color="000000"/>
            </w:tcBorders>
            <w:vAlign w:val="center"/>
          </w:tcPr>
          <w:p w:rsidR="0016319A" w:rsidRDefault="0016319A" w:rsidP="00CB2309">
            <w:pPr>
              <w:pStyle w:val="CellHeading"/>
              <w:spacing w:before="40" w:after="40"/>
              <w:ind w:left="115" w:right="115"/>
            </w:pPr>
            <w:r>
              <w:t>Units</w:t>
            </w:r>
          </w:p>
        </w:tc>
        <w:tc>
          <w:tcPr>
            <w:tcW w:w="949" w:type="dxa"/>
            <w:tcBorders>
              <w:top w:val="single" w:sz="4" w:space="0" w:color="000000"/>
              <w:left w:val="single" w:sz="2" w:space="0" w:color="000000"/>
              <w:bottom w:val="double" w:sz="4" w:space="0" w:color="000000"/>
              <w:right w:val="single" w:sz="2" w:space="0" w:color="000000"/>
            </w:tcBorders>
            <w:vAlign w:val="center"/>
          </w:tcPr>
          <w:p w:rsidR="0016319A" w:rsidRDefault="0016319A" w:rsidP="00CB2309">
            <w:pPr>
              <w:pStyle w:val="CellHeading"/>
              <w:spacing w:before="40" w:after="40"/>
              <w:ind w:left="115" w:right="115"/>
            </w:pPr>
            <w:r>
              <w:t>Range</w:t>
            </w:r>
          </w:p>
        </w:tc>
        <w:tc>
          <w:tcPr>
            <w:tcW w:w="2003" w:type="dxa"/>
            <w:tcBorders>
              <w:top w:val="single" w:sz="4" w:space="0" w:color="000000"/>
              <w:left w:val="single" w:sz="2" w:space="0" w:color="000000"/>
              <w:bottom w:val="double" w:sz="4" w:space="0" w:color="000000"/>
              <w:right w:val="single" w:sz="4" w:space="0" w:color="000000"/>
            </w:tcBorders>
            <w:vAlign w:val="center"/>
          </w:tcPr>
          <w:p w:rsidR="0016319A" w:rsidRDefault="0016319A" w:rsidP="00CB2309">
            <w:pPr>
              <w:pStyle w:val="CellHeading"/>
              <w:spacing w:before="40" w:after="40"/>
              <w:ind w:left="115" w:right="115"/>
            </w:pPr>
            <w:r>
              <w:t>Data Type</w:t>
            </w:r>
          </w:p>
        </w:tc>
      </w:tr>
      <w:tr w:rsidR="0016319A" w:rsidTr="00CB2309">
        <w:trPr>
          <w:cantSplit/>
          <w:jc w:val="center"/>
        </w:trPr>
        <w:tc>
          <w:tcPr>
            <w:tcW w:w="1085" w:type="dxa"/>
            <w:tcBorders>
              <w:top w:val="double" w:sz="4" w:space="0" w:color="000000"/>
              <w:left w:val="single" w:sz="2" w:space="0" w:color="000000"/>
              <w:bottom w:val="single" w:sz="4" w:space="0" w:color="000000"/>
              <w:right w:val="single" w:sz="2" w:space="0" w:color="000000"/>
            </w:tcBorders>
          </w:tcPr>
          <w:p w:rsidR="0016319A" w:rsidRDefault="0016319A" w:rsidP="00CB2309">
            <w:pPr>
              <w:pStyle w:val="CellBody"/>
              <w:spacing w:before="40" w:after="40"/>
              <w:ind w:left="115" w:right="115"/>
              <w:jc w:val="center"/>
            </w:pPr>
            <w:r>
              <w:t>1</w:t>
            </w:r>
          </w:p>
        </w:tc>
        <w:tc>
          <w:tcPr>
            <w:tcW w:w="2935" w:type="dxa"/>
            <w:tcBorders>
              <w:top w:val="double" w:sz="4" w:space="0" w:color="000000"/>
              <w:left w:val="single" w:sz="2" w:space="0" w:color="000000"/>
              <w:bottom w:val="single" w:sz="4" w:space="0" w:color="000000"/>
              <w:right w:val="single" w:sz="2" w:space="0" w:color="000000"/>
            </w:tcBorders>
          </w:tcPr>
          <w:p w:rsidR="0016319A" w:rsidRDefault="0016319A" w:rsidP="00CB2309">
            <w:pPr>
              <w:pStyle w:val="CellBody"/>
              <w:spacing w:before="40" w:after="40"/>
              <w:ind w:left="115" w:right="115"/>
            </w:pPr>
            <w:r>
              <w:t>ES4BinaryProductionDate</w:t>
            </w:r>
          </w:p>
        </w:tc>
        <w:tc>
          <w:tcPr>
            <w:tcW w:w="1047" w:type="dxa"/>
            <w:tcBorders>
              <w:top w:val="double" w:sz="4" w:space="0" w:color="000000"/>
              <w:left w:val="single" w:sz="2" w:space="0" w:color="000000"/>
              <w:bottom w:val="single" w:sz="4" w:space="0" w:color="000000"/>
              <w:right w:val="single" w:sz="2" w:space="0" w:color="000000"/>
            </w:tcBorders>
          </w:tcPr>
          <w:p w:rsidR="0016319A" w:rsidRDefault="0016319A" w:rsidP="00CB2309">
            <w:pPr>
              <w:pStyle w:val="CellBody"/>
              <w:spacing w:before="40" w:after="40"/>
              <w:ind w:left="115" w:right="115"/>
              <w:jc w:val="center"/>
            </w:pPr>
            <w:r>
              <w:t>1</w:t>
            </w:r>
          </w:p>
        </w:tc>
        <w:tc>
          <w:tcPr>
            <w:tcW w:w="982" w:type="dxa"/>
            <w:tcBorders>
              <w:top w:val="double" w:sz="4" w:space="0" w:color="000000"/>
              <w:left w:val="single" w:sz="2" w:space="0" w:color="000000"/>
              <w:bottom w:val="single" w:sz="4" w:space="0" w:color="000000"/>
              <w:right w:val="single" w:sz="2" w:space="0" w:color="000000"/>
            </w:tcBorders>
          </w:tcPr>
          <w:p w:rsidR="0016319A" w:rsidRDefault="0016319A" w:rsidP="00CB2309">
            <w:pPr>
              <w:pStyle w:val="CellBody"/>
              <w:spacing w:before="40" w:after="40"/>
              <w:ind w:left="115" w:right="115"/>
              <w:jc w:val="center"/>
            </w:pPr>
            <w:r>
              <w:t>N/A</w:t>
            </w:r>
          </w:p>
        </w:tc>
        <w:tc>
          <w:tcPr>
            <w:tcW w:w="949" w:type="dxa"/>
            <w:tcBorders>
              <w:top w:val="double" w:sz="4" w:space="0" w:color="000000"/>
              <w:left w:val="single" w:sz="2" w:space="0" w:color="000000"/>
              <w:bottom w:val="single" w:sz="4" w:space="0" w:color="000000"/>
              <w:right w:val="single" w:sz="2" w:space="0" w:color="000000"/>
            </w:tcBorders>
          </w:tcPr>
          <w:p w:rsidR="0016319A" w:rsidRDefault="0016319A" w:rsidP="00CB2309">
            <w:pPr>
              <w:pStyle w:val="CellBody"/>
              <w:spacing w:before="40" w:after="40"/>
              <w:ind w:left="115" w:right="115"/>
              <w:jc w:val="center"/>
            </w:pPr>
            <w:r>
              <w:t>N/A</w:t>
            </w:r>
          </w:p>
        </w:tc>
        <w:tc>
          <w:tcPr>
            <w:tcW w:w="2003" w:type="dxa"/>
            <w:tcBorders>
              <w:top w:val="double" w:sz="4" w:space="0" w:color="000000"/>
              <w:left w:val="single" w:sz="2" w:space="0" w:color="000000"/>
              <w:bottom w:val="single" w:sz="4" w:space="0" w:color="000000"/>
              <w:right w:val="single" w:sz="4" w:space="0" w:color="000000"/>
            </w:tcBorders>
          </w:tcPr>
          <w:p w:rsidR="0016319A" w:rsidRDefault="0016319A" w:rsidP="00CB2309">
            <w:pPr>
              <w:pStyle w:val="CellBody"/>
              <w:spacing w:before="40" w:after="40"/>
              <w:ind w:left="115" w:right="115"/>
              <w:jc w:val="center"/>
            </w:pPr>
            <w:r>
              <w:t>ASCII string</w:t>
            </w:r>
          </w:p>
        </w:tc>
      </w:tr>
    </w:tbl>
    <w:p w:rsidR="0016319A" w:rsidRPr="00CB2309" w:rsidRDefault="0016319A" w:rsidP="00CB2309">
      <w:pPr>
        <w:pStyle w:val="Body"/>
      </w:pPr>
    </w:p>
    <w:tbl>
      <w:tblPr>
        <w:tblW w:w="9623" w:type="dxa"/>
        <w:jc w:val="center"/>
        <w:tblInd w:w="-91" w:type="dxa"/>
        <w:tblLayout w:type="fixed"/>
        <w:tblCellMar>
          <w:left w:w="0" w:type="dxa"/>
          <w:right w:w="0" w:type="dxa"/>
        </w:tblCellMar>
        <w:tblLook w:val="0000" w:firstRow="0" w:lastRow="0" w:firstColumn="0" w:lastColumn="0" w:noHBand="0" w:noVBand="0"/>
      </w:tblPr>
      <w:tblGrid>
        <w:gridCol w:w="1096"/>
        <w:gridCol w:w="2880"/>
        <w:gridCol w:w="2380"/>
        <w:gridCol w:w="2100"/>
        <w:gridCol w:w="1167"/>
      </w:tblGrid>
      <w:tr w:rsidR="00273D4F" w:rsidTr="00273D4F">
        <w:trPr>
          <w:cantSplit/>
          <w:tblHeader/>
          <w:jc w:val="center"/>
        </w:trPr>
        <w:tc>
          <w:tcPr>
            <w:tcW w:w="9623" w:type="dxa"/>
            <w:gridSpan w:val="5"/>
            <w:tcBorders>
              <w:bottom w:val="single" w:sz="4" w:space="0" w:color="000000"/>
            </w:tcBorders>
            <w:vAlign w:val="center"/>
          </w:tcPr>
          <w:p w:rsidR="00273D4F" w:rsidRDefault="00273D4F" w:rsidP="00273D4F">
            <w:pPr>
              <w:pStyle w:val="Caption"/>
              <w:keepNext/>
            </w:pPr>
            <w:bookmarkStart w:id="125" w:name="_Ref216061968"/>
            <w:bookmarkStart w:id="126" w:name="_Toc215983833"/>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3</w:t>
            </w:r>
            <w:r w:rsidR="00297BB8">
              <w:rPr>
                <w:noProof/>
              </w:rPr>
              <w:fldChar w:fldCharType="end"/>
            </w:r>
            <w:bookmarkEnd w:id="125"/>
            <w:r>
              <w:t>.  ES-4 Vgroup Summary</w:t>
            </w:r>
            <w:bookmarkEnd w:id="126"/>
          </w:p>
        </w:tc>
      </w:tr>
      <w:tr w:rsidR="0016319A" w:rsidTr="00273D4F">
        <w:trPr>
          <w:cantSplit/>
          <w:tblHeader/>
          <w:jc w:val="center"/>
        </w:trPr>
        <w:tc>
          <w:tcPr>
            <w:tcW w:w="1096" w:type="dxa"/>
            <w:tcBorders>
              <w:top w:val="single" w:sz="4" w:space="0" w:color="000000"/>
              <w:left w:val="single" w:sz="4" w:space="0" w:color="000000"/>
              <w:bottom w:val="double" w:sz="4" w:space="0" w:color="000000"/>
              <w:right w:val="single" w:sz="4" w:space="0" w:color="000000"/>
            </w:tcBorders>
            <w:vAlign w:val="center"/>
          </w:tcPr>
          <w:p w:rsidR="00493AB7" w:rsidRDefault="0016319A" w:rsidP="002F2F5B">
            <w:pPr>
              <w:pStyle w:val="CellHeading"/>
              <w:spacing w:before="20" w:after="20"/>
              <w:ind w:left="115" w:right="120"/>
            </w:pPr>
            <w:r>
              <w:t>Vgroup</w:t>
            </w:r>
          </w:p>
          <w:p w:rsidR="0016319A" w:rsidRDefault="0016319A" w:rsidP="002F2F5B">
            <w:pPr>
              <w:pStyle w:val="CellHeading"/>
              <w:spacing w:before="20" w:after="20"/>
              <w:ind w:left="115" w:right="120"/>
            </w:pPr>
            <w:r>
              <w:t>Number</w:t>
            </w:r>
          </w:p>
        </w:tc>
        <w:tc>
          <w:tcPr>
            <w:tcW w:w="288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2F2F5B">
            <w:pPr>
              <w:pStyle w:val="CellHeading"/>
              <w:spacing w:before="20" w:after="20"/>
              <w:ind w:left="115" w:right="120"/>
            </w:pPr>
            <w:r>
              <w:t>Vgroup Name</w:t>
            </w:r>
          </w:p>
        </w:tc>
        <w:tc>
          <w:tcPr>
            <w:tcW w:w="238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2F2F5B">
            <w:pPr>
              <w:pStyle w:val="CellHeading"/>
              <w:spacing w:before="20" w:after="20"/>
              <w:ind w:left="115" w:right="120"/>
            </w:pPr>
            <w:r>
              <w:t>Description</w:t>
            </w:r>
          </w:p>
        </w:tc>
        <w:tc>
          <w:tcPr>
            <w:tcW w:w="2100" w:type="dxa"/>
            <w:tcBorders>
              <w:top w:val="single" w:sz="4" w:space="0" w:color="000000"/>
              <w:left w:val="single" w:sz="4" w:space="0" w:color="000000"/>
              <w:bottom w:val="double" w:sz="4" w:space="0" w:color="000000"/>
              <w:right w:val="single" w:sz="4" w:space="0" w:color="000000"/>
            </w:tcBorders>
            <w:vAlign w:val="center"/>
          </w:tcPr>
          <w:p w:rsidR="00493AB7" w:rsidRDefault="0016319A" w:rsidP="002F2F5B">
            <w:pPr>
              <w:pStyle w:val="CellHeading"/>
              <w:spacing w:before="20" w:after="20"/>
              <w:ind w:left="115" w:right="120"/>
            </w:pPr>
            <w:r>
              <w:t>Number of</w:t>
            </w:r>
          </w:p>
          <w:p w:rsidR="0016319A" w:rsidRDefault="0016319A" w:rsidP="002F2F5B">
            <w:pPr>
              <w:pStyle w:val="CellHeading"/>
              <w:spacing w:before="20" w:after="20"/>
              <w:ind w:left="115" w:right="120"/>
            </w:pPr>
            <w:r>
              <w:t>Records</w:t>
            </w:r>
          </w:p>
        </w:tc>
        <w:tc>
          <w:tcPr>
            <w:tcW w:w="1167" w:type="dxa"/>
            <w:tcBorders>
              <w:top w:val="single" w:sz="4" w:space="0" w:color="000000"/>
              <w:left w:val="single" w:sz="4" w:space="0" w:color="000000"/>
              <w:bottom w:val="double" w:sz="4" w:space="0" w:color="000000"/>
              <w:right w:val="single" w:sz="4" w:space="0" w:color="000000"/>
            </w:tcBorders>
            <w:vAlign w:val="center"/>
          </w:tcPr>
          <w:p w:rsidR="00493AB7" w:rsidRDefault="0016319A" w:rsidP="002F2F5B">
            <w:pPr>
              <w:pStyle w:val="CellHeading"/>
              <w:spacing w:before="20" w:after="20"/>
              <w:ind w:left="115" w:right="120"/>
            </w:pPr>
            <w:r>
              <w:t>Total</w:t>
            </w:r>
          </w:p>
          <w:p w:rsidR="0016319A" w:rsidRDefault="0016319A" w:rsidP="002F2F5B">
            <w:pPr>
              <w:pStyle w:val="CellHeading"/>
              <w:spacing w:before="20" w:after="20"/>
              <w:ind w:left="115" w:right="120"/>
            </w:pPr>
            <w:r>
              <w:t>Size (MB)</w:t>
            </w:r>
          </w:p>
        </w:tc>
      </w:tr>
      <w:tr w:rsidR="0016319A" w:rsidTr="00493AB7">
        <w:trPr>
          <w:cantSplit/>
          <w:jc w:val="center"/>
        </w:trPr>
        <w:tc>
          <w:tcPr>
            <w:tcW w:w="1096" w:type="dxa"/>
            <w:tcBorders>
              <w:top w:val="double" w:sz="4" w:space="0" w:color="000000"/>
              <w:left w:val="single" w:sz="4" w:space="0" w:color="000000"/>
              <w:bottom w:val="single" w:sz="4" w:space="0" w:color="000000"/>
              <w:right w:val="single" w:sz="4" w:space="0" w:color="000000"/>
            </w:tcBorders>
          </w:tcPr>
          <w:p w:rsidR="0016319A" w:rsidRDefault="0016319A" w:rsidP="002F2F5B">
            <w:pPr>
              <w:pStyle w:val="CellBody"/>
              <w:spacing w:before="20" w:after="20"/>
              <w:ind w:left="115" w:right="120"/>
              <w:jc w:val="center"/>
            </w:pPr>
            <w:r>
              <w:t>1</w:t>
            </w:r>
          </w:p>
        </w:tc>
        <w:tc>
          <w:tcPr>
            <w:tcW w:w="2880" w:type="dxa"/>
            <w:tcBorders>
              <w:top w:val="double" w:sz="4" w:space="0" w:color="000000"/>
              <w:left w:val="single" w:sz="4" w:space="0" w:color="000000"/>
              <w:bottom w:val="single" w:sz="4" w:space="0" w:color="000000"/>
              <w:right w:val="single" w:sz="4" w:space="0" w:color="000000"/>
            </w:tcBorders>
          </w:tcPr>
          <w:p w:rsidR="0016319A" w:rsidRDefault="0016319A" w:rsidP="002F2F5B">
            <w:pPr>
              <w:pStyle w:val="CellBody"/>
              <w:spacing w:before="20" w:after="20"/>
              <w:ind w:left="115" w:right="120"/>
            </w:pPr>
            <w:r>
              <w:t>2.5 Degree Regional</w:t>
            </w:r>
          </w:p>
        </w:tc>
        <w:tc>
          <w:tcPr>
            <w:tcW w:w="2380" w:type="dxa"/>
            <w:tcBorders>
              <w:top w:val="double" w:sz="4" w:space="0" w:color="000000"/>
              <w:left w:val="single" w:sz="4" w:space="0" w:color="000000"/>
              <w:bottom w:val="single" w:sz="4" w:space="0" w:color="000000"/>
              <w:right w:val="single" w:sz="4" w:space="0" w:color="000000"/>
            </w:tcBorders>
          </w:tcPr>
          <w:p w:rsidR="0016319A" w:rsidRDefault="0016319A" w:rsidP="002F2F5B">
            <w:pPr>
              <w:pStyle w:val="CellBody"/>
              <w:spacing w:before="20" w:after="20"/>
              <w:ind w:left="115" w:right="120" w:firstLine="97"/>
              <w:jc w:val="center"/>
              <w:rPr>
                <w:rStyle w:val="Hel10BlueTag"/>
              </w:rPr>
            </w:pPr>
            <w:r>
              <w:t>See</w:t>
            </w:r>
            <w:r>
              <w:rPr>
                <w:color w:val="0000FF"/>
              </w:rPr>
              <w:t xml:space="preserve"> </w:t>
            </w:r>
            <w:r w:rsidR="00264B77">
              <w:fldChar w:fldCharType="begin"/>
            </w:r>
            <w:r w:rsidR="00264B77">
              <w:instrText xml:space="preserve"> REF _Ref216062084 \h  \* MERGEFORMAT </w:instrText>
            </w:r>
            <w:r w:rsidR="00264B77">
              <w:fldChar w:fldCharType="separate"/>
            </w:r>
            <w:r w:rsidR="002F2F5B" w:rsidRPr="002F2F5B">
              <w:rPr>
                <w:color w:val="548DD4" w:themeColor="text2" w:themeTint="99"/>
              </w:rPr>
              <w:t>Table 5</w:t>
            </w:r>
            <w:r w:rsidR="002F2F5B" w:rsidRPr="002F2F5B">
              <w:rPr>
                <w:color w:val="548DD4" w:themeColor="text2" w:themeTint="99"/>
              </w:rPr>
              <w:noBreakHyphen/>
              <w:t>4</w:t>
            </w:r>
            <w:r w:rsidR="00264B77">
              <w:fldChar w:fldCharType="end"/>
            </w:r>
            <w:r w:rsidR="002F2F5B">
              <w:t xml:space="preserve"> -</w:t>
            </w:r>
            <w:r w:rsidR="002F2F5B">
              <w:br/>
            </w:r>
            <w:r w:rsidR="00264B77">
              <w:fldChar w:fldCharType="begin"/>
            </w:r>
            <w:r w:rsidR="00264B77">
              <w:instrText xml:space="preserve"> REF _Ref216062090 \h  \* MERGEFORMAT </w:instrText>
            </w:r>
            <w:r w:rsidR="00264B77">
              <w:fldChar w:fldCharType="separate"/>
            </w:r>
            <w:r w:rsidR="002F2F5B" w:rsidRPr="002F2F5B">
              <w:rPr>
                <w:color w:val="548DD4" w:themeColor="text2" w:themeTint="99"/>
              </w:rPr>
              <w:t>Table 5</w:t>
            </w:r>
            <w:r w:rsidR="002F2F5B" w:rsidRPr="002F2F5B">
              <w:rPr>
                <w:color w:val="548DD4" w:themeColor="text2" w:themeTint="99"/>
              </w:rPr>
              <w:noBreakHyphen/>
              <w:t>11</w:t>
            </w:r>
            <w:r w:rsidR="00264B77">
              <w:fldChar w:fldCharType="end"/>
            </w:r>
          </w:p>
        </w:tc>
        <w:tc>
          <w:tcPr>
            <w:tcW w:w="2100" w:type="dxa"/>
            <w:tcBorders>
              <w:top w:val="double" w:sz="4" w:space="0" w:color="000000"/>
              <w:left w:val="single" w:sz="4" w:space="0" w:color="000000"/>
              <w:bottom w:val="single" w:sz="4" w:space="0" w:color="000000"/>
              <w:right w:val="single" w:sz="4" w:space="0" w:color="000000"/>
            </w:tcBorders>
          </w:tcPr>
          <w:p w:rsidR="0016319A" w:rsidRDefault="0016319A" w:rsidP="002F2F5B">
            <w:pPr>
              <w:pStyle w:val="CellBody"/>
              <w:spacing w:before="20" w:after="20"/>
              <w:ind w:left="115" w:right="120"/>
              <w:jc w:val="center"/>
            </w:pPr>
            <w:r>
              <w:t>10,368 (72 x 144)</w:t>
            </w:r>
          </w:p>
        </w:tc>
        <w:tc>
          <w:tcPr>
            <w:tcW w:w="1167" w:type="dxa"/>
            <w:tcBorders>
              <w:top w:val="double" w:sz="4" w:space="0" w:color="000000"/>
              <w:left w:val="single" w:sz="4" w:space="0" w:color="000000"/>
              <w:bottom w:val="single" w:sz="4" w:space="0" w:color="000000"/>
              <w:right w:val="single" w:sz="4" w:space="0" w:color="000000"/>
            </w:tcBorders>
          </w:tcPr>
          <w:p w:rsidR="0016319A" w:rsidRDefault="0016319A" w:rsidP="002F2F5B">
            <w:pPr>
              <w:pStyle w:val="CellBody"/>
              <w:tabs>
                <w:tab w:val="decimal" w:pos="860"/>
              </w:tabs>
              <w:spacing w:before="20" w:after="20"/>
              <w:ind w:left="115" w:right="120"/>
              <w:jc w:val="center"/>
            </w:pPr>
            <w:r>
              <w:t>19.232</w:t>
            </w:r>
          </w:p>
        </w:tc>
      </w:tr>
      <w:tr w:rsidR="0016319A" w:rsidTr="00493AB7">
        <w:trPr>
          <w:cantSplit/>
          <w:jc w:val="center"/>
        </w:trPr>
        <w:tc>
          <w:tcPr>
            <w:tcW w:w="1096" w:type="dxa"/>
            <w:tcBorders>
              <w:top w:val="single" w:sz="4" w:space="0" w:color="000000"/>
              <w:left w:val="single" w:sz="4" w:space="0" w:color="000000"/>
              <w:bottom w:val="single" w:sz="4" w:space="0" w:color="000000"/>
              <w:right w:val="single" w:sz="4" w:space="0" w:color="000000"/>
            </w:tcBorders>
          </w:tcPr>
          <w:p w:rsidR="0016319A" w:rsidRDefault="0016319A" w:rsidP="002F2F5B">
            <w:pPr>
              <w:pStyle w:val="CellBody"/>
              <w:spacing w:before="20" w:after="20"/>
              <w:ind w:left="115" w:right="120"/>
              <w:jc w:val="center"/>
            </w:pPr>
            <w:r>
              <w:t>2</w:t>
            </w:r>
          </w:p>
        </w:tc>
        <w:tc>
          <w:tcPr>
            <w:tcW w:w="2880" w:type="dxa"/>
            <w:tcBorders>
              <w:top w:val="single" w:sz="4" w:space="0" w:color="000000"/>
              <w:left w:val="single" w:sz="4" w:space="0" w:color="000000"/>
              <w:bottom w:val="single" w:sz="4" w:space="0" w:color="000000"/>
              <w:right w:val="single" w:sz="4" w:space="0" w:color="000000"/>
            </w:tcBorders>
          </w:tcPr>
          <w:p w:rsidR="0016319A" w:rsidRDefault="0016319A" w:rsidP="002F2F5B">
            <w:pPr>
              <w:pStyle w:val="CellBody"/>
              <w:spacing w:before="20" w:after="20"/>
              <w:ind w:left="115" w:right="120"/>
            </w:pPr>
            <w:r>
              <w:t>5.0 Degree Nested Regional</w:t>
            </w:r>
          </w:p>
        </w:tc>
        <w:tc>
          <w:tcPr>
            <w:tcW w:w="2380" w:type="dxa"/>
            <w:tcBorders>
              <w:top w:val="single" w:sz="4" w:space="0" w:color="000000"/>
              <w:left w:val="single" w:sz="4" w:space="0" w:color="000000"/>
              <w:bottom w:val="single" w:sz="4" w:space="0" w:color="000000"/>
              <w:right w:val="single" w:sz="4" w:space="0" w:color="000000"/>
            </w:tcBorders>
          </w:tcPr>
          <w:p w:rsidR="0016319A" w:rsidRDefault="0016319A" w:rsidP="002F2F5B">
            <w:pPr>
              <w:pStyle w:val="CellBody"/>
              <w:spacing w:before="20" w:after="20"/>
              <w:ind w:left="115" w:right="120" w:firstLine="80"/>
              <w:jc w:val="center"/>
              <w:rPr>
                <w:rStyle w:val="Hel10BlueTag"/>
              </w:rPr>
            </w:pPr>
            <w:r w:rsidRPr="002F2F5B">
              <w:rPr>
                <w:rStyle w:val="BlueTag"/>
                <w:rFonts w:ascii="Helvetica" w:hAnsi="Helvetica" w:cs="Helvetica"/>
                <w:color w:val="auto"/>
              </w:rPr>
              <w:t xml:space="preserve">See </w:t>
            </w:r>
            <w:r w:rsidR="00264B77">
              <w:fldChar w:fldCharType="begin"/>
            </w:r>
            <w:r w:rsidR="00264B77">
              <w:instrText xml:space="preserve"> REF _Ref216062105 \h  \* MERGEFORMAT </w:instrText>
            </w:r>
            <w:r w:rsidR="00264B77">
              <w:fldChar w:fldCharType="separate"/>
            </w:r>
            <w:r w:rsidR="002F2F5B" w:rsidRPr="002F2F5B">
              <w:rPr>
                <w:color w:val="548DD4" w:themeColor="text2" w:themeTint="99"/>
              </w:rPr>
              <w:t>Table 5</w:t>
            </w:r>
            <w:r w:rsidR="002F2F5B" w:rsidRPr="002F2F5B">
              <w:rPr>
                <w:color w:val="548DD4" w:themeColor="text2" w:themeTint="99"/>
              </w:rPr>
              <w:noBreakHyphen/>
              <w:t>12</w:t>
            </w:r>
            <w:r w:rsidR="00264B77">
              <w:fldChar w:fldCharType="end"/>
            </w:r>
            <w:r w:rsidR="002F2F5B">
              <w:rPr>
                <w:rStyle w:val="BlueTag"/>
                <w:rFonts w:ascii="Helvetica" w:hAnsi="Helvetica" w:cs="Helvetica"/>
              </w:rPr>
              <w:t xml:space="preserve"> -</w:t>
            </w:r>
            <w:r w:rsidR="002F2F5B">
              <w:rPr>
                <w:rStyle w:val="BlueTag"/>
                <w:rFonts w:ascii="Helvetica" w:hAnsi="Helvetica" w:cs="Helvetica"/>
              </w:rPr>
              <w:br/>
            </w:r>
            <w:r w:rsidR="00264B77">
              <w:fldChar w:fldCharType="begin"/>
            </w:r>
            <w:r w:rsidR="00264B77">
              <w:instrText xml:space="preserve"> REF _Ref216062115 \h  \* MERGEFORMAT </w:instrText>
            </w:r>
            <w:r w:rsidR="00264B77">
              <w:fldChar w:fldCharType="separate"/>
            </w:r>
            <w:r w:rsidR="002F2F5B" w:rsidRPr="002F2F5B">
              <w:rPr>
                <w:color w:val="548DD4" w:themeColor="text2" w:themeTint="99"/>
              </w:rPr>
              <w:t>Table 5</w:t>
            </w:r>
            <w:r w:rsidR="002F2F5B" w:rsidRPr="002F2F5B">
              <w:rPr>
                <w:color w:val="548DD4" w:themeColor="text2" w:themeTint="99"/>
              </w:rPr>
              <w:noBreakHyphen/>
              <w:t>19</w:t>
            </w:r>
            <w:r w:rsidR="00264B77">
              <w:fldChar w:fldCharType="end"/>
            </w:r>
          </w:p>
        </w:tc>
        <w:tc>
          <w:tcPr>
            <w:tcW w:w="2100" w:type="dxa"/>
            <w:tcBorders>
              <w:top w:val="single" w:sz="4" w:space="0" w:color="000000"/>
              <w:left w:val="single" w:sz="4" w:space="0" w:color="000000"/>
              <w:bottom w:val="single" w:sz="4" w:space="0" w:color="000000"/>
              <w:right w:val="single" w:sz="4" w:space="0" w:color="000000"/>
            </w:tcBorders>
          </w:tcPr>
          <w:p w:rsidR="0016319A" w:rsidRDefault="0016319A" w:rsidP="002F2F5B">
            <w:pPr>
              <w:pStyle w:val="CellBody"/>
              <w:spacing w:before="20" w:after="20"/>
              <w:ind w:left="115" w:right="120"/>
              <w:jc w:val="center"/>
            </w:pPr>
            <w:r>
              <w:t>2,592 (36 x 72)</w:t>
            </w:r>
          </w:p>
        </w:tc>
        <w:tc>
          <w:tcPr>
            <w:tcW w:w="1167" w:type="dxa"/>
            <w:tcBorders>
              <w:top w:val="single" w:sz="4" w:space="0" w:color="000000"/>
              <w:left w:val="single" w:sz="4" w:space="0" w:color="000000"/>
              <w:bottom w:val="single" w:sz="4" w:space="0" w:color="000000"/>
              <w:right w:val="single" w:sz="4" w:space="0" w:color="000000"/>
            </w:tcBorders>
          </w:tcPr>
          <w:p w:rsidR="0016319A" w:rsidRDefault="0016319A" w:rsidP="002F2F5B">
            <w:pPr>
              <w:pStyle w:val="CellBody"/>
              <w:tabs>
                <w:tab w:val="decimal" w:pos="860"/>
              </w:tabs>
              <w:spacing w:before="20" w:after="20"/>
              <w:ind w:left="115" w:right="120"/>
              <w:jc w:val="center"/>
            </w:pPr>
            <w:r>
              <w:t>4.808</w:t>
            </w:r>
          </w:p>
        </w:tc>
      </w:tr>
      <w:tr w:rsidR="0016319A" w:rsidTr="00493AB7">
        <w:trPr>
          <w:cantSplit/>
          <w:jc w:val="center"/>
        </w:trPr>
        <w:tc>
          <w:tcPr>
            <w:tcW w:w="1096" w:type="dxa"/>
            <w:tcBorders>
              <w:top w:val="single" w:sz="4" w:space="0" w:color="000000"/>
              <w:left w:val="single" w:sz="4" w:space="0" w:color="000000"/>
              <w:bottom w:val="single" w:sz="4" w:space="0" w:color="000000"/>
              <w:right w:val="single" w:sz="4" w:space="0" w:color="000000"/>
            </w:tcBorders>
          </w:tcPr>
          <w:p w:rsidR="0016319A" w:rsidRDefault="0016319A" w:rsidP="002F2F5B">
            <w:pPr>
              <w:pStyle w:val="CellBody"/>
              <w:spacing w:before="20" w:after="20"/>
              <w:ind w:left="115" w:right="120"/>
              <w:jc w:val="center"/>
            </w:pPr>
            <w:r>
              <w:t>3</w:t>
            </w:r>
          </w:p>
        </w:tc>
        <w:tc>
          <w:tcPr>
            <w:tcW w:w="2880" w:type="dxa"/>
            <w:tcBorders>
              <w:top w:val="single" w:sz="4" w:space="0" w:color="000000"/>
              <w:left w:val="single" w:sz="4" w:space="0" w:color="000000"/>
              <w:bottom w:val="single" w:sz="4" w:space="0" w:color="000000"/>
              <w:right w:val="single" w:sz="4" w:space="0" w:color="000000"/>
            </w:tcBorders>
          </w:tcPr>
          <w:p w:rsidR="0016319A" w:rsidRDefault="0016319A" w:rsidP="002F2F5B">
            <w:pPr>
              <w:pStyle w:val="CellBody"/>
              <w:spacing w:before="20" w:after="20"/>
              <w:ind w:left="115" w:right="120"/>
            </w:pPr>
            <w:r>
              <w:t>10.0 Degree Nested Regional</w:t>
            </w:r>
          </w:p>
        </w:tc>
        <w:tc>
          <w:tcPr>
            <w:tcW w:w="2380" w:type="dxa"/>
            <w:tcBorders>
              <w:top w:val="single" w:sz="4" w:space="0" w:color="000000"/>
              <w:left w:val="single" w:sz="4" w:space="0" w:color="000000"/>
              <w:bottom w:val="single" w:sz="4" w:space="0" w:color="000000"/>
              <w:right w:val="single" w:sz="4" w:space="0" w:color="000000"/>
            </w:tcBorders>
          </w:tcPr>
          <w:p w:rsidR="0016319A" w:rsidRDefault="0016319A" w:rsidP="002F2F5B">
            <w:pPr>
              <w:pStyle w:val="CellBody"/>
              <w:spacing w:before="20" w:after="20"/>
              <w:ind w:left="115" w:right="120" w:firstLine="80"/>
              <w:jc w:val="center"/>
              <w:rPr>
                <w:rStyle w:val="Hel10BlueTag"/>
              </w:rPr>
            </w:pPr>
            <w:r w:rsidRPr="002F2F5B">
              <w:rPr>
                <w:rStyle w:val="BlueTag"/>
                <w:rFonts w:ascii="Helvetica" w:hAnsi="Helvetica" w:cs="Helvetica"/>
                <w:color w:val="auto"/>
              </w:rPr>
              <w:t xml:space="preserve">See </w:t>
            </w:r>
            <w:r w:rsidR="00264B77">
              <w:fldChar w:fldCharType="begin"/>
            </w:r>
            <w:r w:rsidR="00264B77">
              <w:instrText xml:space="preserve"> REF _Ref216062134 \h  \* MERGEFORMAT </w:instrText>
            </w:r>
            <w:r w:rsidR="00264B77">
              <w:fldChar w:fldCharType="separate"/>
            </w:r>
            <w:r w:rsidR="002F2F5B" w:rsidRPr="002F2F5B">
              <w:rPr>
                <w:color w:val="548DD4" w:themeColor="text2" w:themeTint="99"/>
              </w:rPr>
              <w:t>Table 5</w:t>
            </w:r>
            <w:r w:rsidR="002F2F5B" w:rsidRPr="002F2F5B">
              <w:rPr>
                <w:color w:val="548DD4" w:themeColor="text2" w:themeTint="99"/>
              </w:rPr>
              <w:noBreakHyphen/>
              <w:t>20</w:t>
            </w:r>
            <w:r w:rsidR="00264B77">
              <w:fldChar w:fldCharType="end"/>
            </w:r>
            <w:r w:rsidR="002F2F5B">
              <w:rPr>
                <w:rStyle w:val="BlueTag"/>
                <w:rFonts w:ascii="Helvetica" w:hAnsi="Helvetica" w:cs="Helvetica"/>
              </w:rPr>
              <w:t xml:space="preserve"> -</w:t>
            </w:r>
            <w:r w:rsidR="002F2F5B">
              <w:rPr>
                <w:rStyle w:val="BlueTag"/>
                <w:rFonts w:ascii="Helvetica" w:hAnsi="Helvetica" w:cs="Helvetica"/>
              </w:rPr>
              <w:br/>
            </w:r>
            <w:r w:rsidR="00264B77">
              <w:fldChar w:fldCharType="begin"/>
            </w:r>
            <w:r w:rsidR="00264B77">
              <w:instrText xml:space="preserve"> REF _Ref216062148 \h  \* MERGEFORMAT </w:instrText>
            </w:r>
            <w:r w:rsidR="00264B77">
              <w:fldChar w:fldCharType="separate"/>
            </w:r>
            <w:r w:rsidR="002F2F5B" w:rsidRPr="002F2F5B">
              <w:rPr>
                <w:color w:val="548DD4" w:themeColor="text2" w:themeTint="99"/>
              </w:rPr>
              <w:t>Table 5</w:t>
            </w:r>
            <w:r w:rsidR="002F2F5B" w:rsidRPr="002F2F5B">
              <w:rPr>
                <w:color w:val="548DD4" w:themeColor="text2" w:themeTint="99"/>
              </w:rPr>
              <w:noBreakHyphen/>
              <w:t>27</w:t>
            </w:r>
            <w:r w:rsidR="00264B77">
              <w:fldChar w:fldCharType="end"/>
            </w:r>
          </w:p>
        </w:tc>
        <w:tc>
          <w:tcPr>
            <w:tcW w:w="2100" w:type="dxa"/>
            <w:tcBorders>
              <w:top w:val="single" w:sz="4" w:space="0" w:color="000000"/>
              <w:left w:val="single" w:sz="4" w:space="0" w:color="000000"/>
              <w:bottom w:val="single" w:sz="4" w:space="0" w:color="000000"/>
              <w:right w:val="single" w:sz="4" w:space="0" w:color="000000"/>
            </w:tcBorders>
          </w:tcPr>
          <w:p w:rsidR="0016319A" w:rsidRDefault="0016319A" w:rsidP="002F2F5B">
            <w:pPr>
              <w:pStyle w:val="CellBody"/>
              <w:spacing w:before="20" w:after="20"/>
              <w:ind w:left="115" w:right="120"/>
              <w:jc w:val="center"/>
            </w:pPr>
            <w:r>
              <w:t>648 (18 x 36)</w:t>
            </w:r>
          </w:p>
        </w:tc>
        <w:tc>
          <w:tcPr>
            <w:tcW w:w="1167" w:type="dxa"/>
            <w:tcBorders>
              <w:top w:val="single" w:sz="4" w:space="0" w:color="000000"/>
              <w:left w:val="single" w:sz="4" w:space="0" w:color="000000"/>
              <w:bottom w:val="single" w:sz="4" w:space="0" w:color="000000"/>
              <w:right w:val="single" w:sz="4" w:space="0" w:color="000000"/>
            </w:tcBorders>
          </w:tcPr>
          <w:p w:rsidR="0016319A" w:rsidRDefault="0016319A" w:rsidP="002F2F5B">
            <w:pPr>
              <w:pStyle w:val="CellBody"/>
              <w:tabs>
                <w:tab w:val="decimal" w:pos="860"/>
              </w:tabs>
              <w:spacing w:before="20" w:after="20"/>
              <w:ind w:left="115" w:right="120"/>
              <w:jc w:val="center"/>
            </w:pPr>
            <w:r>
              <w:t>1.202</w:t>
            </w:r>
          </w:p>
        </w:tc>
      </w:tr>
      <w:tr w:rsidR="0016319A" w:rsidTr="00493AB7">
        <w:trPr>
          <w:cantSplit/>
          <w:jc w:val="center"/>
        </w:trPr>
        <w:tc>
          <w:tcPr>
            <w:tcW w:w="1096" w:type="dxa"/>
            <w:tcBorders>
              <w:top w:val="single" w:sz="4" w:space="0" w:color="000000"/>
              <w:left w:val="single" w:sz="4" w:space="0" w:color="000000"/>
              <w:bottom w:val="single" w:sz="4" w:space="0" w:color="000000"/>
              <w:right w:val="single" w:sz="4" w:space="0" w:color="000000"/>
            </w:tcBorders>
          </w:tcPr>
          <w:p w:rsidR="0016319A" w:rsidRDefault="0016319A" w:rsidP="002F2F5B">
            <w:pPr>
              <w:pStyle w:val="CellBody"/>
              <w:spacing w:before="20" w:after="20"/>
              <w:ind w:left="115" w:right="120"/>
              <w:jc w:val="center"/>
            </w:pPr>
            <w:r>
              <w:lastRenderedPageBreak/>
              <w:t>4</w:t>
            </w:r>
          </w:p>
        </w:tc>
        <w:tc>
          <w:tcPr>
            <w:tcW w:w="2880" w:type="dxa"/>
            <w:tcBorders>
              <w:top w:val="single" w:sz="4" w:space="0" w:color="000000"/>
              <w:left w:val="single" w:sz="4" w:space="0" w:color="000000"/>
              <w:bottom w:val="single" w:sz="4" w:space="0" w:color="000000"/>
              <w:right w:val="single" w:sz="4" w:space="0" w:color="000000"/>
            </w:tcBorders>
          </w:tcPr>
          <w:p w:rsidR="0016319A" w:rsidRDefault="0016319A" w:rsidP="002F2F5B">
            <w:pPr>
              <w:pStyle w:val="CellBody"/>
              <w:spacing w:before="20" w:after="20"/>
              <w:ind w:left="115" w:right="120"/>
            </w:pPr>
            <w:r>
              <w:t>2.5 Degree Zonal</w:t>
            </w:r>
          </w:p>
        </w:tc>
        <w:tc>
          <w:tcPr>
            <w:tcW w:w="2380" w:type="dxa"/>
            <w:tcBorders>
              <w:top w:val="single" w:sz="4" w:space="0" w:color="000000"/>
              <w:left w:val="single" w:sz="4" w:space="0" w:color="000000"/>
              <w:bottom w:val="single" w:sz="4" w:space="0" w:color="000000"/>
              <w:right w:val="single" w:sz="4" w:space="0" w:color="000000"/>
            </w:tcBorders>
          </w:tcPr>
          <w:p w:rsidR="0016319A" w:rsidRPr="002F2F5B" w:rsidRDefault="0016319A" w:rsidP="002F2F5B">
            <w:pPr>
              <w:pStyle w:val="CellBody"/>
              <w:spacing w:before="20" w:after="20"/>
              <w:ind w:left="115" w:right="120" w:firstLine="80"/>
              <w:jc w:val="center"/>
              <w:rPr>
                <w:rStyle w:val="Hel10BlueTag"/>
                <w:color w:val="auto"/>
              </w:rPr>
            </w:pPr>
            <w:r w:rsidRPr="002F2F5B">
              <w:rPr>
                <w:rStyle w:val="BlueTag"/>
                <w:rFonts w:ascii="Helvetica" w:hAnsi="Helvetica" w:cs="Helvetica"/>
                <w:color w:val="auto"/>
              </w:rPr>
              <w:t xml:space="preserve">See </w:t>
            </w:r>
            <w:r w:rsidR="00264B77">
              <w:fldChar w:fldCharType="begin"/>
            </w:r>
            <w:r w:rsidR="00264B77">
              <w:instrText xml:space="preserve"> REF _Ref216062161 \h  \* MERGEFORMAT </w:instrText>
            </w:r>
            <w:r w:rsidR="00264B77">
              <w:fldChar w:fldCharType="separate"/>
            </w:r>
            <w:r w:rsidR="002F2F5B" w:rsidRPr="002F2F5B">
              <w:rPr>
                <w:color w:val="548DD4" w:themeColor="text2" w:themeTint="99"/>
              </w:rPr>
              <w:t>Table 5</w:t>
            </w:r>
            <w:r w:rsidR="002F2F5B" w:rsidRPr="002F2F5B">
              <w:rPr>
                <w:color w:val="548DD4" w:themeColor="text2" w:themeTint="99"/>
              </w:rPr>
              <w:noBreakHyphen/>
              <w:t>28</w:t>
            </w:r>
            <w:r w:rsidR="00264B77">
              <w:fldChar w:fldCharType="end"/>
            </w:r>
            <w:r w:rsidR="002F2F5B">
              <w:rPr>
                <w:rStyle w:val="BlueTag"/>
                <w:rFonts w:ascii="Helvetica" w:hAnsi="Helvetica" w:cs="Helvetica"/>
                <w:color w:val="auto"/>
              </w:rPr>
              <w:t xml:space="preserve"> -</w:t>
            </w:r>
            <w:r w:rsidR="002F2F5B">
              <w:rPr>
                <w:rStyle w:val="BlueTag"/>
                <w:rFonts w:ascii="Helvetica" w:hAnsi="Helvetica" w:cs="Helvetica"/>
                <w:color w:val="auto"/>
              </w:rPr>
              <w:br/>
            </w:r>
            <w:r w:rsidR="00264B77">
              <w:fldChar w:fldCharType="begin"/>
            </w:r>
            <w:r w:rsidR="00264B77">
              <w:instrText xml:space="preserve"> REF _Ref216062173 \h  \* MERGEFORMAT </w:instrText>
            </w:r>
            <w:r w:rsidR="00264B77">
              <w:fldChar w:fldCharType="separate"/>
            </w:r>
            <w:r w:rsidR="002F2F5B" w:rsidRPr="002F2F5B">
              <w:rPr>
                <w:color w:val="548DD4" w:themeColor="text2" w:themeTint="99"/>
              </w:rPr>
              <w:t>Table 5</w:t>
            </w:r>
            <w:r w:rsidR="002F2F5B" w:rsidRPr="002F2F5B">
              <w:rPr>
                <w:color w:val="548DD4" w:themeColor="text2" w:themeTint="99"/>
              </w:rPr>
              <w:noBreakHyphen/>
              <w:t>35</w:t>
            </w:r>
            <w:r w:rsidR="00264B77">
              <w:fldChar w:fldCharType="end"/>
            </w:r>
          </w:p>
        </w:tc>
        <w:tc>
          <w:tcPr>
            <w:tcW w:w="2100" w:type="dxa"/>
            <w:tcBorders>
              <w:top w:val="single" w:sz="4" w:space="0" w:color="000000"/>
              <w:left w:val="single" w:sz="4" w:space="0" w:color="000000"/>
              <w:bottom w:val="single" w:sz="4" w:space="0" w:color="000000"/>
              <w:right w:val="single" w:sz="4" w:space="0" w:color="000000"/>
            </w:tcBorders>
          </w:tcPr>
          <w:p w:rsidR="0016319A" w:rsidRDefault="0016319A" w:rsidP="002F2F5B">
            <w:pPr>
              <w:pStyle w:val="CellBody"/>
              <w:spacing w:before="20" w:after="20"/>
              <w:ind w:left="115" w:right="120"/>
              <w:jc w:val="center"/>
            </w:pPr>
            <w:r>
              <w:t>72</w:t>
            </w:r>
          </w:p>
        </w:tc>
        <w:tc>
          <w:tcPr>
            <w:tcW w:w="1167" w:type="dxa"/>
            <w:tcBorders>
              <w:top w:val="single" w:sz="4" w:space="0" w:color="000000"/>
              <w:left w:val="single" w:sz="4" w:space="0" w:color="000000"/>
              <w:bottom w:val="single" w:sz="4" w:space="0" w:color="000000"/>
              <w:right w:val="single" w:sz="4" w:space="0" w:color="000000"/>
            </w:tcBorders>
          </w:tcPr>
          <w:p w:rsidR="0016319A" w:rsidRDefault="0016319A" w:rsidP="002F2F5B">
            <w:pPr>
              <w:pStyle w:val="CellBody"/>
              <w:tabs>
                <w:tab w:val="decimal" w:pos="860"/>
              </w:tabs>
              <w:spacing w:before="20" w:after="20"/>
              <w:ind w:left="115" w:right="120"/>
              <w:jc w:val="center"/>
            </w:pPr>
            <w:r>
              <w:t>0.134</w:t>
            </w:r>
          </w:p>
        </w:tc>
      </w:tr>
      <w:tr w:rsidR="0016319A" w:rsidTr="00493AB7">
        <w:trPr>
          <w:cantSplit/>
          <w:jc w:val="center"/>
        </w:trPr>
        <w:tc>
          <w:tcPr>
            <w:tcW w:w="1096" w:type="dxa"/>
            <w:tcBorders>
              <w:top w:val="single" w:sz="4" w:space="0" w:color="000000"/>
              <w:left w:val="single" w:sz="4" w:space="0" w:color="000000"/>
              <w:bottom w:val="single" w:sz="4" w:space="0" w:color="000000"/>
              <w:right w:val="single" w:sz="4" w:space="0" w:color="000000"/>
            </w:tcBorders>
          </w:tcPr>
          <w:p w:rsidR="0016319A" w:rsidRDefault="0016319A" w:rsidP="002F2F5B">
            <w:pPr>
              <w:pStyle w:val="CellBody"/>
              <w:spacing w:before="20" w:after="20"/>
              <w:ind w:left="115" w:right="120"/>
              <w:jc w:val="center"/>
            </w:pPr>
            <w:r>
              <w:t>5</w:t>
            </w:r>
          </w:p>
        </w:tc>
        <w:tc>
          <w:tcPr>
            <w:tcW w:w="2880" w:type="dxa"/>
            <w:tcBorders>
              <w:top w:val="single" w:sz="4" w:space="0" w:color="000000"/>
              <w:left w:val="single" w:sz="4" w:space="0" w:color="000000"/>
              <w:bottom w:val="single" w:sz="4" w:space="0" w:color="000000"/>
              <w:right w:val="single" w:sz="4" w:space="0" w:color="000000"/>
            </w:tcBorders>
          </w:tcPr>
          <w:p w:rsidR="0016319A" w:rsidRDefault="0016319A" w:rsidP="002F2F5B">
            <w:pPr>
              <w:pStyle w:val="CellBody"/>
              <w:spacing w:before="20" w:after="20"/>
              <w:ind w:left="115" w:right="120"/>
            </w:pPr>
            <w:r>
              <w:t>5.0 Degree Zonal</w:t>
            </w:r>
          </w:p>
        </w:tc>
        <w:tc>
          <w:tcPr>
            <w:tcW w:w="2380" w:type="dxa"/>
            <w:tcBorders>
              <w:top w:val="single" w:sz="4" w:space="0" w:color="000000"/>
              <w:left w:val="single" w:sz="4" w:space="0" w:color="000000"/>
              <w:bottom w:val="single" w:sz="4" w:space="0" w:color="000000"/>
              <w:right w:val="single" w:sz="4" w:space="0" w:color="000000"/>
            </w:tcBorders>
          </w:tcPr>
          <w:p w:rsidR="0016319A" w:rsidRPr="002F2F5B" w:rsidRDefault="0016319A" w:rsidP="002F2F5B">
            <w:pPr>
              <w:pStyle w:val="CellBody"/>
              <w:spacing w:before="20" w:after="20"/>
              <w:ind w:left="115" w:right="120" w:firstLine="80"/>
              <w:jc w:val="center"/>
              <w:rPr>
                <w:rStyle w:val="Hel10BlueTag"/>
                <w:color w:val="auto"/>
              </w:rPr>
            </w:pPr>
            <w:r w:rsidRPr="002F2F5B">
              <w:rPr>
                <w:rStyle w:val="BlueTag"/>
                <w:rFonts w:ascii="Helvetica" w:hAnsi="Helvetica" w:cs="Helvetica"/>
                <w:color w:val="auto"/>
              </w:rPr>
              <w:t xml:space="preserve">See </w:t>
            </w:r>
            <w:r w:rsidR="00264B77">
              <w:fldChar w:fldCharType="begin"/>
            </w:r>
            <w:r w:rsidR="00264B77">
              <w:instrText xml:space="preserve"> REF _Ref216062181 \h  \* MERGEFORMAT </w:instrText>
            </w:r>
            <w:r w:rsidR="00264B77">
              <w:fldChar w:fldCharType="separate"/>
            </w:r>
            <w:r w:rsidR="002F2F5B" w:rsidRPr="002F2F5B">
              <w:rPr>
                <w:color w:val="548DD4" w:themeColor="text2" w:themeTint="99"/>
              </w:rPr>
              <w:t>Table 5</w:t>
            </w:r>
            <w:r w:rsidR="002F2F5B" w:rsidRPr="002F2F5B">
              <w:rPr>
                <w:color w:val="548DD4" w:themeColor="text2" w:themeTint="99"/>
              </w:rPr>
              <w:noBreakHyphen/>
              <w:t>36</w:t>
            </w:r>
            <w:r w:rsidR="00264B77">
              <w:fldChar w:fldCharType="end"/>
            </w:r>
            <w:r w:rsidR="002F2F5B">
              <w:rPr>
                <w:rStyle w:val="BlueTag"/>
                <w:rFonts w:ascii="Helvetica" w:hAnsi="Helvetica" w:cs="Helvetica"/>
                <w:color w:val="auto"/>
              </w:rPr>
              <w:t xml:space="preserve"> -</w:t>
            </w:r>
            <w:r w:rsidR="002F2F5B">
              <w:rPr>
                <w:rStyle w:val="BlueTag"/>
                <w:rFonts w:ascii="Helvetica" w:hAnsi="Helvetica" w:cs="Helvetica"/>
                <w:color w:val="auto"/>
              </w:rPr>
              <w:br/>
            </w:r>
            <w:r w:rsidR="00264B77">
              <w:fldChar w:fldCharType="begin"/>
            </w:r>
            <w:r w:rsidR="00264B77">
              <w:instrText xml:space="preserve"> REF _Ref216062190 \h  \* MERGEFORMAT </w:instrText>
            </w:r>
            <w:r w:rsidR="00264B77">
              <w:fldChar w:fldCharType="separate"/>
            </w:r>
            <w:r w:rsidR="002F2F5B" w:rsidRPr="002F2F5B">
              <w:rPr>
                <w:color w:val="548DD4" w:themeColor="text2" w:themeTint="99"/>
              </w:rPr>
              <w:t>Table 5</w:t>
            </w:r>
            <w:r w:rsidR="002F2F5B" w:rsidRPr="002F2F5B">
              <w:rPr>
                <w:color w:val="548DD4" w:themeColor="text2" w:themeTint="99"/>
              </w:rPr>
              <w:noBreakHyphen/>
              <w:t>43</w:t>
            </w:r>
            <w:r w:rsidR="00264B77">
              <w:fldChar w:fldCharType="end"/>
            </w:r>
          </w:p>
        </w:tc>
        <w:tc>
          <w:tcPr>
            <w:tcW w:w="2100" w:type="dxa"/>
            <w:tcBorders>
              <w:top w:val="single" w:sz="4" w:space="0" w:color="000000"/>
              <w:left w:val="single" w:sz="4" w:space="0" w:color="000000"/>
              <w:bottom w:val="single" w:sz="4" w:space="0" w:color="000000"/>
              <w:right w:val="single" w:sz="4" w:space="0" w:color="000000"/>
            </w:tcBorders>
          </w:tcPr>
          <w:p w:rsidR="0016319A" w:rsidRDefault="0016319A" w:rsidP="002F2F5B">
            <w:pPr>
              <w:pStyle w:val="CellBody"/>
              <w:spacing w:before="20" w:after="20"/>
              <w:ind w:left="115" w:right="120"/>
              <w:jc w:val="center"/>
            </w:pPr>
            <w:r>
              <w:t>36</w:t>
            </w:r>
          </w:p>
        </w:tc>
        <w:tc>
          <w:tcPr>
            <w:tcW w:w="1167" w:type="dxa"/>
            <w:tcBorders>
              <w:top w:val="single" w:sz="4" w:space="0" w:color="000000"/>
              <w:left w:val="single" w:sz="4" w:space="0" w:color="000000"/>
              <w:bottom w:val="single" w:sz="4" w:space="0" w:color="000000"/>
              <w:right w:val="single" w:sz="4" w:space="0" w:color="000000"/>
            </w:tcBorders>
          </w:tcPr>
          <w:p w:rsidR="0016319A" w:rsidRDefault="0016319A" w:rsidP="002F2F5B">
            <w:pPr>
              <w:pStyle w:val="CellBody"/>
              <w:tabs>
                <w:tab w:val="decimal" w:pos="860"/>
              </w:tabs>
              <w:spacing w:before="20" w:after="20"/>
              <w:ind w:left="115" w:right="120"/>
              <w:jc w:val="center"/>
            </w:pPr>
            <w:r>
              <w:t>.067</w:t>
            </w:r>
          </w:p>
        </w:tc>
      </w:tr>
      <w:tr w:rsidR="0016319A" w:rsidTr="00493AB7">
        <w:trPr>
          <w:cantSplit/>
          <w:jc w:val="center"/>
        </w:trPr>
        <w:tc>
          <w:tcPr>
            <w:tcW w:w="1096" w:type="dxa"/>
            <w:tcBorders>
              <w:top w:val="single" w:sz="4" w:space="0" w:color="000000"/>
              <w:left w:val="single" w:sz="4" w:space="0" w:color="000000"/>
              <w:bottom w:val="single" w:sz="4" w:space="0" w:color="000000"/>
              <w:right w:val="single" w:sz="4" w:space="0" w:color="000000"/>
            </w:tcBorders>
          </w:tcPr>
          <w:p w:rsidR="0016319A" w:rsidRDefault="0016319A" w:rsidP="002F2F5B">
            <w:pPr>
              <w:pStyle w:val="CellBody"/>
              <w:spacing w:before="20" w:after="20"/>
              <w:ind w:left="115" w:right="120"/>
              <w:jc w:val="center"/>
            </w:pPr>
            <w:r>
              <w:t>6</w:t>
            </w:r>
          </w:p>
        </w:tc>
        <w:tc>
          <w:tcPr>
            <w:tcW w:w="2880" w:type="dxa"/>
            <w:tcBorders>
              <w:top w:val="single" w:sz="4" w:space="0" w:color="000000"/>
              <w:left w:val="single" w:sz="4" w:space="0" w:color="000000"/>
              <w:bottom w:val="single" w:sz="4" w:space="0" w:color="000000"/>
              <w:right w:val="single" w:sz="4" w:space="0" w:color="000000"/>
            </w:tcBorders>
          </w:tcPr>
          <w:p w:rsidR="0016319A" w:rsidRDefault="0016319A" w:rsidP="002F2F5B">
            <w:pPr>
              <w:pStyle w:val="CellBody"/>
              <w:spacing w:before="20" w:after="20"/>
              <w:ind w:left="115" w:right="120"/>
            </w:pPr>
            <w:r>
              <w:t>10.0 Degree Zonal</w:t>
            </w:r>
          </w:p>
        </w:tc>
        <w:tc>
          <w:tcPr>
            <w:tcW w:w="2380" w:type="dxa"/>
            <w:tcBorders>
              <w:top w:val="single" w:sz="4" w:space="0" w:color="000000"/>
              <w:left w:val="single" w:sz="4" w:space="0" w:color="000000"/>
              <w:bottom w:val="single" w:sz="4" w:space="0" w:color="000000"/>
              <w:right w:val="single" w:sz="4" w:space="0" w:color="000000"/>
            </w:tcBorders>
          </w:tcPr>
          <w:p w:rsidR="0016319A" w:rsidRPr="002F2F5B" w:rsidRDefault="0016319A" w:rsidP="002F2F5B">
            <w:pPr>
              <w:pStyle w:val="CellBody"/>
              <w:spacing w:before="20" w:after="20"/>
              <w:ind w:left="115" w:right="120" w:firstLine="80"/>
              <w:jc w:val="center"/>
              <w:rPr>
                <w:rStyle w:val="Hel10BlueTag"/>
                <w:color w:val="auto"/>
              </w:rPr>
            </w:pPr>
            <w:r w:rsidRPr="002F2F5B">
              <w:rPr>
                <w:rStyle w:val="BlueTag"/>
                <w:rFonts w:ascii="Helvetica" w:hAnsi="Helvetica" w:cs="Helvetica"/>
                <w:color w:val="auto"/>
              </w:rPr>
              <w:t xml:space="preserve">See </w:t>
            </w:r>
            <w:r w:rsidR="00264B77">
              <w:fldChar w:fldCharType="begin"/>
            </w:r>
            <w:r w:rsidR="00264B77">
              <w:instrText xml:space="preserve"> REF _Ref216062202 \h  \* MERGEFORMAT </w:instrText>
            </w:r>
            <w:r w:rsidR="00264B77">
              <w:fldChar w:fldCharType="separate"/>
            </w:r>
            <w:r w:rsidR="002F2F5B" w:rsidRPr="002F2F5B">
              <w:rPr>
                <w:color w:val="548DD4" w:themeColor="text2" w:themeTint="99"/>
              </w:rPr>
              <w:t>Table 5</w:t>
            </w:r>
            <w:r w:rsidR="002F2F5B" w:rsidRPr="002F2F5B">
              <w:rPr>
                <w:color w:val="548DD4" w:themeColor="text2" w:themeTint="99"/>
              </w:rPr>
              <w:noBreakHyphen/>
              <w:t>44</w:t>
            </w:r>
            <w:r w:rsidR="00264B77">
              <w:fldChar w:fldCharType="end"/>
            </w:r>
            <w:r w:rsidR="002F2F5B">
              <w:rPr>
                <w:rStyle w:val="BlueTag"/>
                <w:rFonts w:ascii="Helvetica" w:hAnsi="Helvetica" w:cs="Helvetica"/>
                <w:color w:val="auto"/>
              </w:rPr>
              <w:t xml:space="preserve"> -</w:t>
            </w:r>
            <w:r w:rsidR="002F2F5B">
              <w:rPr>
                <w:rStyle w:val="BlueTag"/>
                <w:rFonts w:ascii="Helvetica" w:hAnsi="Helvetica" w:cs="Helvetica"/>
                <w:color w:val="auto"/>
              </w:rPr>
              <w:br/>
            </w:r>
            <w:r w:rsidR="00264B77">
              <w:fldChar w:fldCharType="begin"/>
            </w:r>
            <w:r w:rsidR="00264B77">
              <w:instrText xml:space="preserve"> REF _Ref216062213 \h  \* MERGEFORMAT </w:instrText>
            </w:r>
            <w:r w:rsidR="00264B77">
              <w:fldChar w:fldCharType="separate"/>
            </w:r>
            <w:r w:rsidR="002F2F5B" w:rsidRPr="002F2F5B">
              <w:rPr>
                <w:color w:val="548DD4" w:themeColor="text2" w:themeTint="99"/>
              </w:rPr>
              <w:t>Table 5</w:t>
            </w:r>
            <w:r w:rsidR="002F2F5B" w:rsidRPr="002F2F5B">
              <w:rPr>
                <w:color w:val="548DD4" w:themeColor="text2" w:themeTint="99"/>
              </w:rPr>
              <w:noBreakHyphen/>
              <w:t>51</w:t>
            </w:r>
            <w:r w:rsidR="00264B77">
              <w:fldChar w:fldCharType="end"/>
            </w:r>
          </w:p>
        </w:tc>
        <w:tc>
          <w:tcPr>
            <w:tcW w:w="2100" w:type="dxa"/>
            <w:tcBorders>
              <w:top w:val="single" w:sz="4" w:space="0" w:color="000000"/>
              <w:left w:val="single" w:sz="4" w:space="0" w:color="000000"/>
              <w:bottom w:val="single" w:sz="4" w:space="0" w:color="000000"/>
              <w:right w:val="single" w:sz="4" w:space="0" w:color="000000"/>
            </w:tcBorders>
          </w:tcPr>
          <w:p w:rsidR="0016319A" w:rsidRDefault="0016319A" w:rsidP="002F2F5B">
            <w:pPr>
              <w:pStyle w:val="CellBody"/>
              <w:spacing w:before="20" w:after="20"/>
              <w:ind w:left="115" w:right="120"/>
              <w:jc w:val="center"/>
            </w:pPr>
            <w:r>
              <w:t>18</w:t>
            </w:r>
          </w:p>
        </w:tc>
        <w:tc>
          <w:tcPr>
            <w:tcW w:w="1167" w:type="dxa"/>
            <w:tcBorders>
              <w:top w:val="single" w:sz="4" w:space="0" w:color="000000"/>
              <w:left w:val="single" w:sz="4" w:space="0" w:color="000000"/>
              <w:bottom w:val="single" w:sz="4" w:space="0" w:color="000000"/>
              <w:right w:val="single" w:sz="4" w:space="0" w:color="000000"/>
            </w:tcBorders>
          </w:tcPr>
          <w:p w:rsidR="0016319A" w:rsidRDefault="0016319A" w:rsidP="002F2F5B">
            <w:pPr>
              <w:pStyle w:val="CellBody"/>
              <w:tabs>
                <w:tab w:val="decimal" w:pos="316"/>
              </w:tabs>
              <w:spacing w:before="20" w:after="20"/>
              <w:ind w:left="115" w:right="120"/>
              <w:jc w:val="center"/>
            </w:pPr>
            <w:r>
              <w:t>.033</w:t>
            </w:r>
          </w:p>
        </w:tc>
      </w:tr>
      <w:tr w:rsidR="0016319A" w:rsidTr="00493AB7">
        <w:trPr>
          <w:cantSplit/>
          <w:jc w:val="center"/>
        </w:trPr>
        <w:tc>
          <w:tcPr>
            <w:tcW w:w="1096" w:type="dxa"/>
            <w:tcBorders>
              <w:top w:val="single" w:sz="4" w:space="0" w:color="000000"/>
              <w:left w:val="single" w:sz="4" w:space="0" w:color="000000"/>
              <w:bottom w:val="single" w:sz="4" w:space="0" w:color="000000"/>
              <w:right w:val="single" w:sz="4" w:space="0" w:color="000000"/>
            </w:tcBorders>
          </w:tcPr>
          <w:p w:rsidR="0016319A" w:rsidRDefault="0016319A" w:rsidP="002F2F5B">
            <w:pPr>
              <w:pStyle w:val="CellBody"/>
              <w:spacing w:before="20" w:after="20"/>
              <w:ind w:left="115" w:right="120"/>
              <w:jc w:val="center"/>
            </w:pPr>
            <w:r>
              <w:t>7</w:t>
            </w:r>
          </w:p>
        </w:tc>
        <w:tc>
          <w:tcPr>
            <w:tcW w:w="2880" w:type="dxa"/>
            <w:tcBorders>
              <w:top w:val="single" w:sz="4" w:space="0" w:color="000000"/>
              <w:left w:val="single" w:sz="4" w:space="0" w:color="000000"/>
              <w:bottom w:val="single" w:sz="4" w:space="0" w:color="000000"/>
              <w:right w:val="single" w:sz="4" w:space="0" w:color="000000"/>
            </w:tcBorders>
          </w:tcPr>
          <w:p w:rsidR="0016319A" w:rsidRDefault="0016319A" w:rsidP="002F2F5B">
            <w:pPr>
              <w:pStyle w:val="CellBody"/>
              <w:spacing w:before="20" w:after="20"/>
              <w:ind w:left="115" w:right="120"/>
            </w:pPr>
            <w:r>
              <w:t>2.5 Degree Global</w:t>
            </w:r>
          </w:p>
        </w:tc>
        <w:tc>
          <w:tcPr>
            <w:tcW w:w="2380" w:type="dxa"/>
            <w:tcBorders>
              <w:top w:val="single" w:sz="4" w:space="0" w:color="000000"/>
              <w:left w:val="single" w:sz="4" w:space="0" w:color="000000"/>
              <w:bottom w:val="single" w:sz="4" w:space="0" w:color="000000"/>
              <w:right w:val="single" w:sz="4" w:space="0" w:color="000000"/>
            </w:tcBorders>
          </w:tcPr>
          <w:p w:rsidR="0016319A" w:rsidRPr="002F2F5B" w:rsidRDefault="0016319A" w:rsidP="002F2F5B">
            <w:pPr>
              <w:pStyle w:val="CellBody"/>
              <w:spacing w:before="20" w:after="20"/>
              <w:ind w:left="115" w:right="120" w:firstLine="80"/>
              <w:jc w:val="center"/>
              <w:rPr>
                <w:rStyle w:val="Hel10BlueTag"/>
                <w:color w:val="auto"/>
              </w:rPr>
            </w:pPr>
            <w:r w:rsidRPr="002F2F5B">
              <w:rPr>
                <w:rStyle w:val="BlueTag"/>
                <w:rFonts w:ascii="Helvetica" w:hAnsi="Helvetica" w:cs="Helvetica"/>
                <w:color w:val="auto"/>
              </w:rPr>
              <w:t xml:space="preserve">See </w:t>
            </w:r>
            <w:r w:rsidR="00264B77">
              <w:fldChar w:fldCharType="begin"/>
            </w:r>
            <w:r w:rsidR="00264B77">
              <w:instrText xml:space="preserve"> REF _Ref216062221 \h  \* MERGEFORMAT </w:instrText>
            </w:r>
            <w:r w:rsidR="00264B77">
              <w:fldChar w:fldCharType="separate"/>
            </w:r>
            <w:r w:rsidR="002F2F5B" w:rsidRPr="002F2F5B">
              <w:rPr>
                <w:color w:val="548DD4" w:themeColor="text2" w:themeTint="99"/>
              </w:rPr>
              <w:t>Table 5</w:t>
            </w:r>
            <w:r w:rsidR="002F2F5B" w:rsidRPr="002F2F5B">
              <w:rPr>
                <w:color w:val="548DD4" w:themeColor="text2" w:themeTint="99"/>
              </w:rPr>
              <w:noBreakHyphen/>
              <w:t>52</w:t>
            </w:r>
            <w:r w:rsidR="00264B77">
              <w:fldChar w:fldCharType="end"/>
            </w:r>
            <w:r w:rsidR="002F2F5B">
              <w:rPr>
                <w:rStyle w:val="BlueTag"/>
                <w:rFonts w:ascii="Helvetica" w:hAnsi="Helvetica" w:cs="Helvetica"/>
                <w:color w:val="auto"/>
              </w:rPr>
              <w:t xml:space="preserve"> -</w:t>
            </w:r>
            <w:r w:rsidR="002F2F5B">
              <w:rPr>
                <w:rStyle w:val="BlueTag"/>
                <w:rFonts w:ascii="Helvetica" w:hAnsi="Helvetica" w:cs="Helvetica"/>
                <w:color w:val="auto"/>
              </w:rPr>
              <w:br/>
            </w:r>
            <w:r w:rsidR="00264B77">
              <w:fldChar w:fldCharType="begin"/>
            </w:r>
            <w:r w:rsidR="00264B77">
              <w:instrText xml:space="preserve"> REF _Ref216062232 \h  \* MERGEFORMAT </w:instrText>
            </w:r>
            <w:r w:rsidR="00264B77">
              <w:fldChar w:fldCharType="separate"/>
            </w:r>
            <w:r w:rsidR="002F2F5B" w:rsidRPr="002F2F5B">
              <w:rPr>
                <w:color w:val="548DD4" w:themeColor="text2" w:themeTint="99"/>
              </w:rPr>
              <w:t>Table 5</w:t>
            </w:r>
            <w:r w:rsidR="002F2F5B" w:rsidRPr="002F2F5B">
              <w:rPr>
                <w:color w:val="548DD4" w:themeColor="text2" w:themeTint="99"/>
              </w:rPr>
              <w:noBreakHyphen/>
              <w:t>59</w:t>
            </w:r>
            <w:r w:rsidR="00264B77">
              <w:fldChar w:fldCharType="end"/>
            </w:r>
          </w:p>
        </w:tc>
        <w:tc>
          <w:tcPr>
            <w:tcW w:w="2100" w:type="dxa"/>
            <w:tcBorders>
              <w:top w:val="single" w:sz="4" w:space="0" w:color="000000"/>
              <w:left w:val="single" w:sz="4" w:space="0" w:color="000000"/>
              <w:bottom w:val="single" w:sz="4" w:space="0" w:color="000000"/>
              <w:right w:val="single" w:sz="4" w:space="0" w:color="000000"/>
            </w:tcBorders>
          </w:tcPr>
          <w:p w:rsidR="0016319A" w:rsidRDefault="0016319A" w:rsidP="002F2F5B">
            <w:pPr>
              <w:pStyle w:val="CellBody"/>
              <w:spacing w:before="20" w:after="20"/>
              <w:ind w:left="115" w:right="120"/>
              <w:jc w:val="center"/>
            </w:pPr>
            <w:r>
              <w:t>1</w:t>
            </w:r>
          </w:p>
        </w:tc>
        <w:tc>
          <w:tcPr>
            <w:tcW w:w="1167" w:type="dxa"/>
            <w:tcBorders>
              <w:top w:val="single" w:sz="4" w:space="0" w:color="000000"/>
              <w:left w:val="single" w:sz="4" w:space="0" w:color="000000"/>
              <w:bottom w:val="single" w:sz="4" w:space="0" w:color="000000"/>
              <w:right w:val="single" w:sz="4" w:space="0" w:color="000000"/>
            </w:tcBorders>
          </w:tcPr>
          <w:p w:rsidR="0016319A" w:rsidRDefault="0016319A" w:rsidP="002F2F5B">
            <w:pPr>
              <w:pStyle w:val="CellBody"/>
              <w:tabs>
                <w:tab w:val="decimal" w:pos="316"/>
              </w:tabs>
              <w:spacing w:before="20" w:after="20"/>
              <w:ind w:left="115" w:right="120"/>
              <w:jc w:val="center"/>
            </w:pPr>
            <w:r>
              <w:t>.002</w:t>
            </w:r>
          </w:p>
        </w:tc>
      </w:tr>
      <w:tr w:rsidR="0016319A" w:rsidTr="00493AB7">
        <w:trPr>
          <w:cantSplit/>
          <w:jc w:val="center"/>
        </w:trPr>
        <w:tc>
          <w:tcPr>
            <w:tcW w:w="1096" w:type="dxa"/>
            <w:tcBorders>
              <w:top w:val="single" w:sz="4" w:space="0" w:color="000000"/>
              <w:left w:val="single" w:sz="4" w:space="0" w:color="000000"/>
              <w:bottom w:val="single" w:sz="4" w:space="0" w:color="000000"/>
              <w:right w:val="single" w:sz="4" w:space="0" w:color="000000"/>
            </w:tcBorders>
          </w:tcPr>
          <w:p w:rsidR="0016319A" w:rsidRDefault="0016319A" w:rsidP="002F2F5B">
            <w:pPr>
              <w:pStyle w:val="CellBody"/>
              <w:spacing w:before="20" w:after="20"/>
              <w:ind w:left="115" w:right="120"/>
              <w:jc w:val="center"/>
            </w:pPr>
            <w:r>
              <w:t>8</w:t>
            </w:r>
          </w:p>
        </w:tc>
        <w:tc>
          <w:tcPr>
            <w:tcW w:w="2880" w:type="dxa"/>
            <w:tcBorders>
              <w:top w:val="single" w:sz="4" w:space="0" w:color="000000"/>
              <w:left w:val="single" w:sz="4" w:space="0" w:color="000000"/>
              <w:bottom w:val="single" w:sz="4" w:space="0" w:color="000000"/>
              <w:right w:val="single" w:sz="4" w:space="0" w:color="000000"/>
            </w:tcBorders>
          </w:tcPr>
          <w:p w:rsidR="0016319A" w:rsidRDefault="0016319A" w:rsidP="002F2F5B">
            <w:pPr>
              <w:pStyle w:val="CellBody"/>
              <w:spacing w:before="20" w:after="20"/>
              <w:ind w:left="115" w:right="120"/>
            </w:pPr>
            <w:r>
              <w:t>5.0 Degree Global</w:t>
            </w:r>
          </w:p>
        </w:tc>
        <w:tc>
          <w:tcPr>
            <w:tcW w:w="2380" w:type="dxa"/>
            <w:tcBorders>
              <w:top w:val="single" w:sz="4" w:space="0" w:color="000000"/>
              <w:left w:val="single" w:sz="4" w:space="0" w:color="000000"/>
              <w:bottom w:val="single" w:sz="4" w:space="0" w:color="000000"/>
              <w:right w:val="single" w:sz="4" w:space="0" w:color="000000"/>
            </w:tcBorders>
          </w:tcPr>
          <w:p w:rsidR="0016319A" w:rsidRPr="002F2F5B" w:rsidRDefault="0016319A" w:rsidP="002F2F5B">
            <w:pPr>
              <w:pStyle w:val="CellBody"/>
              <w:spacing w:before="20" w:after="20"/>
              <w:ind w:left="115" w:right="120" w:firstLine="80"/>
              <w:jc w:val="center"/>
              <w:rPr>
                <w:rStyle w:val="Hel10BlueTag"/>
                <w:color w:val="auto"/>
              </w:rPr>
            </w:pPr>
            <w:r w:rsidRPr="002F2F5B">
              <w:rPr>
                <w:rStyle w:val="Helvetica10"/>
                <w:color w:val="auto"/>
              </w:rPr>
              <w:t xml:space="preserve">See </w:t>
            </w:r>
            <w:r w:rsidR="00264B77">
              <w:fldChar w:fldCharType="begin"/>
            </w:r>
            <w:r w:rsidR="00264B77">
              <w:instrText xml:space="preserve"> REF _Ref216062240 \h  \* MERGEFORMAT </w:instrText>
            </w:r>
            <w:r w:rsidR="00264B77">
              <w:fldChar w:fldCharType="separate"/>
            </w:r>
            <w:r w:rsidR="002F2F5B" w:rsidRPr="002F2F5B">
              <w:rPr>
                <w:color w:val="548DD4" w:themeColor="text2" w:themeTint="99"/>
              </w:rPr>
              <w:t>Table 5</w:t>
            </w:r>
            <w:r w:rsidR="002F2F5B" w:rsidRPr="002F2F5B">
              <w:rPr>
                <w:color w:val="548DD4" w:themeColor="text2" w:themeTint="99"/>
              </w:rPr>
              <w:noBreakHyphen/>
              <w:t>60</w:t>
            </w:r>
            <w:r w:rsidR="00264B77">
              <w:fldChar w:fldCharType="end"/>
            </w:r>
            <w:r w:rsidR="002F2F5B">
              <w:rPr>
                <w:rStyle w:val="Helvetica10"/>
                <w:color w:val="auto"/>
              </w:rPr>
              <w:t xml:space="preserve"> -</w:t>
            </w:r>
            <w:r w:rsidR="002F2F5B">
              <w:rPr>
                <w:rStyle w:val="Helvetica10"/>
                <w:color w:val="auto"/>
              </w:rPr>
              <w:br/>
            </w:r>
            <w:r w:rsidR="00264B77">
              <w:fldChar w:fldCharType="begin"/>
            </w:r>
            <w:r w:rsidR="00264B77">
              <w:instrText xml:space="preserve"> REF _Ref216062249 \h  \* MERGEFORMAT </w:instrText>
            </w:r>
            <w:r w:rsidR="00264B77">
              <w:fldChar w:fldCharType="separate"/>
            </w:r>
            <w:r w:rsidR="002F2F5B" w:rsidRPr="002F2F5B">
              <w:rPr>
                <w:color w:val="548DD4" w:themeColor="text2" w:themeTint="99"/>
              </w:rPr>
              <w:t>Table 5</w:t>
            </w:r>
            <w:r w:rsidR="002F2F5B" w:rsidRPr="002F2F5B">
              <w:rPr>
                <w:color w:val="548DD4" w:themeColor="text2" w:themeTint="99"/>
              </w:rPr>
              <w:noBreakHyphen/>
              <w:t>67</w:t>
            </w:r>
            <w:r w:rsidR="00264B77">
              <w:fldChar w:fldCharType="end"/>
            </w:r>
          </w:p>
        </w:tc>
        <w:tc>
          <w:tcPr>
            <w:tcW w:w="2100" w:type="dxa"/>
            <w:tcBorders>
              <w:top w:val="single" w:sz="4" w:space="0" w:color="000000"/>
              <w:left w:val="single" w:sz="4" w:space="0" w:color="000000"/>
              <w:bottom w:val="single" w:sz="4" w:space="0" w:color="000000"/>
              <w:right w:val="single" w:sz="4" w:space="0" w:color="000000"/>
            </w:tcBorders>
          </w:tcPr>
          <w:p w:rsidR="0016319A" w:rsidRDefault="0016319A" w:rsidP="002F2F5B">
            <w:pPr>
              <w:pStyle w:val="CellBody"/>
              <w:spacing w:before="20" w:after="20"/>
              <w:ind w:left="115" w:right="120"/>
              <w:jc w:val="center"/>
            </w:pPr>
            <w:r>
              <w:t>1</w:t>
            </w:r>
          </w:p>
        </w:tc>
        <w:tc>
          <w:tcPr>
            <w:tcW w:w="1167" w:type="dxa"/>
            <w:tcBorders>
              <w:top w:val="single" w:sz="4" w:space="0" w:color="000000"/>
              <w:left w:val="single" w:sz="4" w:space="0" w:color="000000"/>
              <w:bottom w:val="single" w:sz="4" w:space="0" w:color="000000"/>
              <w:right w:val="single" w:sz="4" w:space="0" w:color="000000"/>
            </w:tcBorders>
          </w:tcPr>
          <w:p w:rsidR="0016319A" w:rsidRDefault="0016319A" w:rsidP="002F2F5B">
            <w:pPr>
              <w:pStyle w:val="CellBody"/>
              <w:tabs>
                <w:tab w:val="decimal" w:pos="316"/>
              </w:tabs>
              <w:spacing w:before="20" w:after="20"/>
              <w:ind w:left="115" w:right="120"/>
              <w:jc w:val="center"/>
            </w:pPr>
            <w:r>
              <w:t>.002</w:t>
            </w:r>
          </w:p>
        </w:tc>
      </w:tr>
      <w:tr w:rsidR="0016319A" w:rsidTr="00493AB7">
        <w:trPr>
          <w:cantSplit/>
          <w:jc w:val="center"/>
        </w:trPr>
        <w:tc>
          <w:tcPr>
            <w:tcW w:w="1096" w:type="dxa"/>
            <w:tcBorders>
              <w:top w:val="single" w:sz="4" w:space="0" w:color="000000"/>
              <w:left w:val="single" w:sz="4" w:space="0" w:color="000000"/>
              <w:bottom w:val="single" w:sz="4" w:space="0" w:color="000000"/>
              <w:right w:val="single" w:sz="4" w:space="0" w:color="000000"/>
            </w:tcBorders>
          </w:tcPr>
          <w:p w:rsidR="0016319A" w:rsidRDefault="0016319A" w:rsidP="002F2F5B">
            <w:pPr>
              <w:pStyle w:val="CellBody"/>
              <w:spacing w:before="20" w:after="20"/>
              <w:ind w:left="115" w:right="120"/>
              <w:jc w:val="center"/>
            </w:pPr>
            <w:r>
              <w:t>9</w:t>
            </w:r>
          </w:p>
        </w:tc>
        <w:tc>
          <w:tcPr>
            <w:tcW w:w="2880" w:type="dxa"/>
            <w:tcBorders>
              <w:top w:val="single" w:sz="4" w:space="0" w:color="000000"/>
              <w:left w:val="single" w:sz="4" w:space="0" w:color="000000"/>
              <w:bottom w:val="single" w:sz="4" w:space="0" w:color="000000"/>
              <w:right w:val="single" w:sz="4" w:space="0" w:color="000000"/>
            </w:tcBorders>
          </w:tcPr>
          <w:p w:rsidR="0016319A" w:rsidRDefault="0016319A" w:rsidP="002F2F5B">
            <w:pPr>
              <w:pStyle w:val="CellBody"/>
              <w:spacing w:before="20" w:after="20"/>
              <w:ind w:left="115" w:right="120"/>
            </w:pPr>
            <w:r>
              <w:t>10.0 Degree Global</w:t>
            </w:r>
          </w:p>
        </w:tc>
        <w:tc>
          <w:tcPr>
            <w:tcW w:w="2380" w:type="dxa"/>
            <w:tcBorders>
              <w:top w:val="single" w:sz="4" w:space="0" w:color="000000"/>
              <w:left w:val="single" w:sz="4" w:space="0" w:color="000000"/>
              <w:bottom w:val="single" w:sz="4" w:space="0" w:color="000000"/>
              <w:right w:val="single" w:sz="4" w:space="0" w:color="000000"/>
            </w:tcBorders>
          </w:tcPr>
          <w:p w:rsidR="0016319A" w:rsidRPr="002F2F5B" w:rsidRDefault="0016319A" w:rsidP="002F2F5B">
            <w:pPr>
              <w:pStyle w:val="CellBody"/>
              <w:spacing w:before="20" w:after="20"/>
              <w:ind w:left="115" w:right="120" w:firstLine="80"/>
              <w:jc w:val="center"/>
              <w:rPr>
                <w:rStyle w:val="Hel10BlueTag"/>
                <w:color w:val="auto"/>
              </w:rPr>
            </w:pPr>
            <w:r w:rsidRPr="002F2F5B">
              <w:rPr>
                <w:rStyle w:val="Helvetica10"/>
                <w:color w:val="auto"/>
              </w:rPr>
              <w:t xml:space="preserve">See </w:t>
            </w:r>
            <w:r w:rsidR="00264B77">
              <w:fldChar w:fldCharType="begin"/>
            </w:r>
            <w:r w:rsidR="00264B77">
              <w:instrText xml:space="preserve"> REF _Ref216062258 \h  \* MERGEFORMAT </w:instrText>
            </w:r>
            <w:r w:rsidR="00264B77">
              <w:fldChar w:fldCharType="separate"/>
            </w:r>
            <w:r w:rsidR="002F2F5B" w:rsidRPr="002F2F5B">
              <w:rPr>
                <w:color w:val="548DD4" w:themeColor="text2" w:themeTint="99"/>
              </w:rPr>
              <w:t>Table 5</w:t>
            </w:r>
            <w:r w:rsidR="002F2F5B" w:rsidRPr="002F2F5B">
              <w:rPr>
                <w:color w:val="548DD4" w:themeColor="text2" w:themeTint="99"/>
              </w:rPr>
              <w:noBreakHyphen/>
              <w:t>68</w:t>
            </w:r>
            <w:r w:rsidR="00264B77">
              <w:fldChar w:fldCharType="end"/>
            </w:r>
            <w:r w:rsidR="002F2F5B">
              <w:rPr>
                <w:rStyle w:val="Helvetica10"/>
                <w:color w:val="auto"/>
              </w:rPr>
              <w:t xml:space="preserve"> -</w:t>
            </w:r>
            <w:r w:rsidR="002F2F5B">
              <w:rPr>
                <w:rStyle w:val="Helvetica10"/>
                <w:color w:val="auto"/>
              </w:rPr>
              <w:br/>
            </w:r>
            <w:r w:rsidR="00264B77">
              <w:fldChar w:fldCharType="begin"/>
            </w:r>
            <w:r w:rsidR="00264B77">
              <w:instrText xml:space="preserve"> REF _Ref216062267 \h  \* MERGEFORMAT </w:instrText>
            </w:r>
            <w:r w:rsidR="00264B77">
              <w:fldChar w:fldCharType="separate"/>
            </w:r>
            <w:r w:rsidR="002F2F5B" w:rsidRPr="002F2F5B">
              <w:rPr>
                <w:color w:val="548DD4" w:themeColor="text2" w:themeTint="99"/>
              </w:rPr>
              <w:t>Table 5</w:t>
            </w:r>
            <w:r w:rsidR="002F2F5B" w:rsidRPr="002F2F5B">
              <w:rPr>
                <w:color w:val="548DD4" w:themeColor="text2" w:themeTint="99"/>
              </w:rPr>
              <w:noBreakHyphen/>
              <w:t>75</w:t>
            </w:r>
            <w:r w:rsidR="00264B77">
              <w:fldChar w:fldCharType="end"/>
            </w:r>
          </w:p>
        </w:tc>
        <w:tc>
          <w:tcPr>
            <w:tcW w:w="2100" w:type="dxa"/>
            <w:tcBorders>
              <w:top w:val="single" w:sz="4" w:space="0" w:color="000000"/>
              <w:left w:val="single" w:sz="4" w:space="0" w:color="000000"/>
              <w:bottom w:val="single" w:sz="4" w:space="0" w:color="000000"/>
              <w:right w:val="single" w:sz="4" w:space="0" w:color="000000"/>
            </w:tcBorders>
          </w:tcPr>
          <w:p w:rsidR="0016319A" w:rsidRDefault="0016319A" w:rsidP="002F2F5B">
            <w:pPr>
              <w:pStyle w:val="CellBody"/>
              <w:spacing w:before="20" w:after="20"/>
              <w:ind w:left="115" w:right="120"/>
              <w:jc w:val="center"/>
            </w:pPr>
            <w:r>
              <w:t>1</w:t>
            </w:r>
          </w:p>
        </w:tc>
        <w:tc>
          <w:tcPr>
            <w:tcW w:w="1167" w:type="dxa"/>
            <w:tcBorders>
              <w:top w:val="single" w:sz="4" w:space="0" w:color="000000"/>
              <w:left w:val="single" w:sz="4" w:space="0" w:color="000000"/>
              <w:bottom w:val="single" w:sz="4" w:space="0" w:color="000000"/>
              <w:right w:val="single" w:sz="4" w:space="0" w:color="000000"/>
            </w:tcBorders>
          </w:tcPr>
          <w:p w:rsidR="0016319A" w:rsidRDefault="0016319A" w:rsidP="002F2F5B">
            <w:pPr>
              <w:pStyle w:val="CellBody"/>
              <w:tabs>
                <w:tab w:val="decimal" w:pos="316"/>
              </w:tabs>
              <w:spacing w:before="20" w:after="20"/>
              <w:ind w:left="115" w:right="120"/>
              <w:jc w:val="center"/>
            </w:pPr>
            <w:r>
              <w:t>.002</w:t>
            </w:r>
          </w:p>
        </w:tc>
      </w:tr>
      <w:tr w:rsidR="00493AB7" w:rsidTr="00FC166B">
        <w:trPr>
          <w:cantSplit/>
          <w:jc w:val="center"/>
        </w:trPr>
        <w:tc>
          <w:tcPr>
            <w:tcW w:w="9623" w:type="dxa"/>
            <w:gridSpan w:val="5"/>
            <w:tcBorders>
              <w:top w:val="single" w:sz="4" w:space="0" w:color="000000"/>
              <w:left w:val="single" w:sz="4" w:space="0" w:color="000000"/>
              <w:bottom w:val="single" w:sz="4" w:space="0" w:color="000000"/>
              <w:right w:val="single" w:sz="4" w:space="0" w:color="000000"/>
            </w:tcBorders>
          </w:tcPr>
          <w:p w:rsidR="00493AB7" w:rsidRDefault="00493AB7" w:rsidP="002F2F5B">
            <w:pPr>
              <w:pStyle w:val="CellBody"/>
              <w:tabs>
                <w:tab w:val="left" w:pos="381"/>
                <w:tab w:val="decimal" w:pos="8952"/>
              </w:tabs>
              <w:spacing w:before="20" w:after="20"/>
              <w:ind w:left="115" w:right="-49"/>
              <w:jc w:val="both"/>
              <w:rPr>
                <w:b/>
                <w:bCs/>
              </w:rPr>
            </w:pPr>
            <w:r>
              <w:rPr>
                <w:b/>
                <w:bCs/>
              </w:rPr>
              <w:t>Total Product Size (MB)</w:t>
            </w:r>
            <w:r w:rsidR="007F3BA2">
              <w:rPr>
                <w:b/>
                <w:bCs/>
              </w:rPr>
              <w:tab/>
            </w:r>
            <w:r>
              <w:rPr>
                <w:b/>
                <w:bCs/>
              </w:rPr>
              <w:t>25.482</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16319A" w:rsidRDefault="0016319A" w:rsidP="00BC0F19">
      <w:pPr>
        <w:pStyle w:val="Heading2"/>
      </w:pPr>
      <w:bookmarkStart w:id="127" w:name="_Toc215983768"/>
      <w:r>
        <w:t>Data Granularity</w:t>
      </w:r>
      <w:bookmarkEnd w:id="127"/>
    </w:p>
    <w:p w:rsidR="0016319A" w:rsidRDefault="0016319A" w:rsidP="0016319A">
      <w:pPr>
        <w:pStyle w:val="Body"/>
        <w:spacing w:line="280" w:lineRule="exact"/>
      </w:pPr>
      <w:r>
        <w:t>All ES-4 data granules consist of no more than one month of data from one to three CERES instruments.</w:t>
      </w:r>
    </w:p>
    <w:p w:rsidR="0016319A" w:rsidRDefault="0016319A" w:rsidP="00BC0F19">
      <w:pPr>
        <w:pStyle w:val="Heading2"/>
      </w:pPr>
      <w:bookmarkStart w:id="128" w:name="_Toc215983769"/>
      <w:bookmarkStart w:id="129" w:name="_Ref216063302"/>
      <w:r>
        <w:t>ES-4 Scientific Data Sets</w:t>
      </w:r>
      <w:bookmarkEnd w:id="128"/>
      <w:bookmarkEnd w:id="129"/>
    </w:p>
    <w:p w:rsidR="0016319A" w:rsidRDefault="0016319A" w:rsidP="0016319A">
      <w:pPr>
        <w:pStyle w:val="Body"/>
        <w:spacing w:line="280" w:lineRule="exact"/>
      </w:pPr>
      <w:r>
        <w:t>The ES-4 contains SDSs written in HDF and organized by vgroups.  These SDSs contain either 2-dimensional or 3-dimensional arrays.  In 2-dimensional arrays, the first dimension corresponds to the colatitudinal zones in the given spatial resolution and the second dimension corresponds to the longitudinal zones in the given spatial resolution.  In 3-dimensional arrays, the first dimension refers to one of two things.  If this is Daily Averages, then the first dimension refers to the day of the month.  If this is Monthly Hourly Averages, then the first dimension refers to the hour of the day.  The second dimension corresponds to the colatitudinal zones in the given spatial resolution.  The third dimension corresponds to the longitudinal zones in the given spatial resolution.</w:t>
      </w:r>
    </w:p>
    <w:p w:rsidR="0016319A" w:rsidRDefault="0016319A" w:rsidP="0016319A">
      <w:pPr>
        <w:pStyle w:val="Body"/>
        <w:spacing w:line="280" w:lineRule="exact"/>
        <w:rPr>
          <w:color w:val="auto"/>
        </w:rPr>
      </w:pPr>
    </w:p>
    <w:p w:rsidR="0016319A" w:rsidRPr="00DB74D4" w:rsidRDefault="0016319A" w:rsidP="0016319A">
      <w:pPr>
        <w:pStyle w:val="Body"/>
        <w:spacing w:line="280" w:lineRule="exact"/>
        <w:rPr>
          <w:color w:val="auto"/>
        </w:rPr>
      </w:pPr>
      <w:r w:rsidRPr="00DB74D4">
        <w:rPr>
          <w:rStyle w:val="BlueTag"/>
          <w:color w:val="auto"/>
        </w:rPr>
        <w:t>The following tables list the SDSs contained in each vgroup.  The number of elements in each SDS is determined by the number of colatitudinal zones and longitudinal zones and may also be a function of the number of days in the month (31) or the number of hours in a day (24).  CERES default values for 32-bit real numbers (3.4028235E+38) and 8-bit integers (127) are used whenever there are missing data</w:t>
      </w:r>
      <w:r w:rsidRPr="00DB74D4">
        <w:rPr>
          <w:color w:val="auto"/>
        </w:rPr>
        <w:t>.</w:t>
      </w:r>
    </w:p>
    <w:p w:rsidR="0016319A" w:rsidRDefault="0016319A" w:rsidP="0016319A">
      <w:pPr>
        <w:pStyle w:val="Body"/>
        <w:spacing w:line="280" w:lineRule="exact"/>
        <w:rPr>
          <w:color w:val="auto"/>
        </w:rPr>
      </w:pPr>
    </w:p>
    <w:p w:rsidR="0016319A" w:rsidRDefault="0016319A" w:rsidP="0016319A">
      <w:pPr>
        <w:pStyle w:val="Body"/>
        <w:spacing w:line="280" w:lineRule="exact"/>
      </w:pPr>
      <w:r>
        <w:t xml:space="preserve">HDF files are arranged by index number starting at 0.  The index number listed for each parameter in column one in </w:t>
      </w:r>
      <w:r w:rsidR="00264B77">
        <w:fldChar w:fldCharType="begin"/>
      </w:r>
      <w:r w:rsidR="00264B77">
        <w:instrText xml:space="preserve"> REF _Ref216062084 \h  \* MERGEFORMAT </w:instrText>
      </w:r>
      <w:r w:rsidR="00264B77">
        <w:fldChar w:fldCharType="separate"/>
      </w:r>
      <w:r w:rsidR="0066127D" w:rsidRPr="0066127D">
        <w:rPr>
          <w:color w:val="548DD4" w:themeColor="text2" w:themeTint="99"/>
        </w:rPr>
        <w:t>Table 5</w:t>
      </w:r>
      <w:r w:rsidR="0066127D" w:rsidRPr="0066127D">
        <w:rPr>
          <w:color w:val="548DD4" w:themeColor="text2" w:themeTint="99"/>
        </w:rPr>
        <w:noBreakHyphen/>
        <w:t>4</w:t>
      </w:r>
      <w:r w:rsidR="00264B77">
        <w:fldChar w:fldCharType="end"/>
      </w:r>
      <w:r>
        <w:t xml:space="preserve"> - </w:t>
      </w:r>
      <w:r w:rsidR="00264B77">
        <w:fldChar w:fldCharType="begin"/>
      </w:r>
      <w:r w:rsidR="00264B77">
        <w:instrText xml:space="preserve"> REF _Ref216062267 \h  \* MERGEFORMAT </w:instrText>
      </w:r>
      <w:r w:rsidR="00264B77">
        <w:fldChar w:fldCharType="separate"/>
      </w:r>
      <w:r w:rsidR="0066127D" w:rsidRPr="0066127D">
        <w:rPr>
          <w:color w:val="548DD4" w:themeColor="text2" w:themeTint="99"/>
        </w:rPr>
        <w:t>Table 5</w:t>
      </w:r>
      <w:r w:rsidR="0066127D" w:rsidRPr="0066127D">
        <w:rPr>
          <w:color w:val="548DD4" w:themeColor="text2" w:themeTint="99"/>
        </w:rPr>
        <w:noBreakHyphen/>
        <w:t>75</w:t>
      </w:r>
      <w:r w:rsidR="00264B77">
        <w:fldChar w:fldCharType="end"/>
      </w:r>
      <w:r>
        <w:t xml:space="preserve"> is the index of the SDS in the HDF file.</w:t>
      </w:r>
    </w:p>
    <w:p w:rsidR="009F5CAA" w:rsidRDefault="009F5CAA" w:rsidP="0016319A">
      <w:pPr>
        <w:pStyle w:val="Body"/>
        <w:spacing w:line="280" w:lineRule="exact"/>
      </w:pPr>
    </w:p>
    <w:p w:rsidR="009F5CAA" w:rsidRDefault="0016319A" w:rsidP="002F2F5B">
      <w:pPr>
        <w:pStyle w:val="Body"/>
        <w:spacing w:line="280" w:lineRule="exact"/>
      </w:pPr>
      <w:r>
        <w:t xml:space="preserve">Geographic scene type units for </w:t>
      </w:r>
      <w:r w:rsidR="00264B77">
        <w:fldChar w:fldCharType="begin"/>
      </w:r>
      <w:r w:rsidR="00264B77">
        <w:instrText xml:space="preserve"> REF _Ref216062084 \h  \* MERGEFORMAT </w:instrText>
      </w:r>
      <w:r w:rsidR="00264B77">
        <w:fldChar w:fldCharType="separate"/>
      </w:r>
      <w:r w:rsidR="0066127D" w:rsidRPr="0066127D">
        <w:rPr>
          <w:color w:val="548DD4" w:themeColor="text2" w:themeTint="99"/>
        </w:rPr>
        <w:t>Table 5</w:t>
      </w:r>
      <w:r w:rsidR="0066127D" w:rsidRPr="0066127D">
        <w:rPr>
          <w:color w:val="548DD4" w:themeColor="text2" w:themeTint="99"/>
        </w:rPr>
        <w:noBreakHyphen/>
        <w:t>4</w:t>
      </w:r>
      <w:r w:rsidR="00264B77">
        <w:fldChar w:fldCharType="end"/>
      </w:r>
      <w:r>
        <w:t xml:space="preserve"> - </w:t>
      </w:r>
      <w:r w:rsidR="00264B77">
        <w:fldChar w:fldCharType="begin"/>
      </w:r>
      <w:r w:rsidR="00264B77">
        <w:instrText xml:space="preserve"> REF _Ref216062090 \h  \* MERGEFORMAT </w:instrText>
      </w:r>
      <w:r w:rsidR="00264B77">
        <w:fldChar w:fldCharType="separate"/>
      </w:r>
      <w:r w:rsidR="0066127D" w:rsidRPr="0066127D">
        <w:rPr>
          <w:color w:val="548DD4" w:themeColor="text2" w:themeTint="99"/>
        </w:rPr>
        <w:t>Table 5</w:t>
      </w:r>
      <w:r w:rsidR="0066127D" w:rsidRPr="0066127D">
        <w:rPr>
          <w:color w:val="548DD4" w:themeColor="text2" w:themeTint="99"/>
        </w:rPr>
        <w:noBreakHyphen/>
        <w:t>11</w:t>
      </w:r>
      <w:r w:rsidR="00264B77">
        <w:fldChar w:fldCharType="end"/>
      </w:r>
      <w:r>
        <w:t xml:space="preserve"> are as follows:  </w:t>
      </w:r>
      <w:r w:rsidR="0066127D">
        <w:t xml:space="preserve">1 = ocean, 2 = land, 3 = snow, </w:t>
      </w:r>
      <w:r>
        <w:t xml:space="preserve">4 = desert, 5 = coast, and 127 = no data.  For </w:t>
      </w:r>
      <w:r w:rsidR="00264B77">
        <w:fldChar w:fldCharType="begin"/>
      </w:r>
      <w:r w:rsidR="00264B77">
        <w:instrText xml:space="preserve"> REF _Ref216062105 \h  \* MERGEFORMAT </w:instrText>
      </w:r>
      <w:r w:rsidR="00264B77">
        <w:fldChar w:fldCharType="separate"/>
      </w:r>
      <w:r w:rsidR="0066127D" w:rsidRPr="0066127D">
        <w:rPr>
          <w:color w:val="548DD4" w:themeColor="text2" w:themeTint="99"/>
        </w:rPr>
        <w:t>Table 5</w:t>
      </w:r>
      <w:r w:rsidR="0066127D" w:rsidRPr="0066127D">
        <w:rPr>
          <w:color w:val="548DD4" w:themeColor="text2" w:themeTint="99"/>
        </w:rPr>
        <w:noBreakHyphen/>
        <w:t>12</w:t>
      </w:r>
      <w:r w:rsidR="00264B77">
        <w:fldChar w:fldCharType="end"/>
      </w:r>
      <w:r>
        <w:t xml:space="preserve"> - </w:t>
      </w:r>
      <w:r w:rsidR="00264B77">
        <w:fldChar w:fldCharType="begin"/>
      </w:r>
      <w:r w:rsidR="00264B77">
        <w:instrText xml:space="preserve"> REF _Ref216062267 \h  \* MERGEFORMAT </w:instrText>
      </w:r>
      <w:r w:rsidR="00264B77">
        <w:fldChar w:fldCharType="separate"/>
      </w:r>
      <w:r w:rsidR="0066127D" w:rsidRPr="0066127D">
        <w:rPr>
          <w:color w:val="548DD4" w:themeColor="text2" w:themeTint="99"/>
        </w:rPr>
        <w:t>Table 5</w:t>
      </w:r>
      <w:r w:rsidR="0066127D" w:rsidRPr="0066127D">
        <w:rPr>
          <w:color w:val="548DD4" w:themeColor="text2" w:themeTint="99"/>
        </w:rPr>
        <w:noBreakHyphen/>
        <w:t>75</w:t>
      </w:r>
      <w:r w:rsidR="00264B77">
        <w:fldChar w:fldCharType="end"/>
      </w:r>
      <w:r>
        <w:t>, geographic scene type units are:  1 = data available and 127 = no data available.</w:t>
      </w:r>
      <w:r w:rsidR="009F5CAA">
        <w:rPr>
          <w:bCs/>
        </w:rPr>
        <w:br w:type="page"/>
      </w:r>
    </w:p>
    <w:tbl>
      <w:tblPr>
        <w:tblW w:w="0" w:type="auto"/>
        <w:jc w:val="center"/>
        <w:tblInd w:w="-157" w:type="dxa"/>
        <w:tblLayout w:type="fixed"/>
        <w:tblCellMar>
          <w:left w:w="0" w:type="dxa"/>
          <w:right w:w="0" w:type="dxa"/>
        </w:tblCellMar>
        <w:tblLook w:val="0000" w:firstRow="0" w:lastRow="0" w:firstColumn="0" w:lastColumn="0" w:noHBand="0" w:noVBand="0"/>
      </w:tblPr>
      <w:tblGrid>
        <w:gridCol w:w="162"/>
        <w:gridCol w:w="2240"/>
        <w:gridCol w:w="1258"/>
        <w:gridCol w:w="1272"/>
        <w:gridCol w:w="1459"/>
        <w:gridCol w:w="1103"/>
        <w:gridCol w:w="852"/>
      </w:tblGrid>
      <w:tr w:rsidR="009F5CAA" w:rsidTr="009F5CAA">
        <w:trPr>
          <w:gridBefore w:val="1"/>
          <w:wBefore w:w="162" w:type="dxa"/>
          <w:cantSplit/>
          <w:jc w:val="center"/>
        </w:trPr>
        <w:tc>
          <w:tcPr>
            <w:tcW w:w="8184" w:type="dxa"/>
            <w:gridSpan w:val="6"/>
            <w:tcBorders>
              <w:bottom w:val="single" w:sz="4" w:space="0" w:color="000000"/>
            </w:tcBorders>
            <w:vAlign w:val="center"/>
          </w:tcPr>
          <w:p w:rsidR="009F5CAA" w:rsidRDefault="009F5CAA" w:rsidP="009F5CAA">
            <w:pPr>
              <w:pStyle w:val="Caption"/>
              <w:keepNext/>
            </w:pPr>
            <w:bookmarkStart w:id="130" w:name="_Ref216062084"/>
            <w:bookmarkStart w:id="131" w:name="_Toc215983834"/>
            <w:r>
              <w:lastRenderedPageBreak/>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4</w:t>
            </w:r>
            <w:r w:rsidR="00297BB8">
              <w:rPr>
                <w:noProof/>
              </w:rPr>
              <w:fldChar w:fldCharType="end"/>
            </w:r>
            <w:bookmarkEnd w:id="130"/>
            <w:r>
              <w:t xml:space="preserve">.  </w:t>
            </w:r>
            <w:r w:rsidR="00A04468">
              <w:t>2.5</w:t>
            </w:r>
            <w:r w:rsidR="00A04468">
              <w:sym w:font="Symbol" w:char="F0B0"/>
            </w:r>
            <w:r w:rsidR="00A04468">
              <w:t xml:space="preserve"> </w:t>
            </w:r>
            <w:r>
              <w:t>Regional Vgroup for Monthly (Day), Total-sky Averages</w:t>
            </w:r>
            <w:bookmarkEnd w:id="131"/>
          </w:p>
        </w:tc>
      </w:tr>
      <w:tr w:rsidR="0016319A" w:rsidTr="009F5CAA">
        <w:trPr>
          <w:cantSplit/>
          <w:jc w:val="center"/>
        </w:trPr>
        <w:tc>
          <w:tcPr>
            <w:tcW w:w="2402" w:type="dxa"/>
            <w:gridSpan w:val="2"/>
            <w:tcBorders>
              <w:top w:val="single" w:sz="4" w:space="0" w:color="000000"/>
              <w:left w:val="single" w:sz="4" w:space="0" w:color="000000"/>
              <w:bottom w:val="double" w:sz="4" w:space="0" w:color="000000"/>
              <w:right w:val="single" w:sz="4" w:space="0" w:color="000000"/>
            </w:tcBorders>
            <w:vAlign w:val="center"/>
          </w:tcPr>
          <w:p w:rsidR="009F5CAA" w:rsidRDefault="0016319A" w:rsidP="009F5CAA">
            <w:pPr>
              <w:pStyle w:val="CellHeading"/>
              <w:spacing w:before="40" w:after="40"/>
              <w:ind w:left="120" w:right="120"/>
            </w:pPr>
            <w:r>
              <w:t>SDS Name</w:t>
            </w:r>
          </w:p>
          <w:p w:rsidR="0016319A" w:rsidRDefault="0016319A" w:rsidP="009F5CAA">
            <w:pPr>
              <w:pStyle w:val="CellHeading"/>
              <w:spacing w:before="40" w:after="40"/>
              <w:ind w:left="120" w:right="120"/>
            </w:pPr>
            <w:r>
              <w:t>(Index)</w:t>
            </w:r>
          </w:p>
        </w:tc>
        <w:tc>
          <w:tcPr>
            <w:tcW w:w="1258" w:type="dxa"/>
            <w:tcBorders>
              <w:top w:val="single" w:sz="4" w:space="0" w:color="000000"/>
              <w:left w:val="single" w:sz="4" w:space="0" w:color="000000"/>
              <w:bottom w:val="double" w:sz="4" w:space="0" w:color="000000"/>
              <w:right w:val="single" w:sz="4" w:space="0" w:color="000000"/>
            </w:tcBorders>
            <w:vAlign w:val="center"/>
          </w:tcPr>
          <w:p w:rsidR="0016319A" w:rsidRDefault="0016319A" w:rsidP="009F5CAA">
            <w:pPr>
              <w:pStyle w:val="CellHeading"/>
              <w:spacing w:before="40" w:after="40"/>
              <w:ind w:left="120" w:right="120"/>
            </w:pPr>
            <w:r>
              <w:t>Units</w:t>
            </w:r>
          </w:p>
        </w:tc>
        <w:tc>
          <w:tcPr>
            <w:tcW w:w="1272" w:type="dxa"/>
            <w:tcBorders>
              <w:top w:val="single" w:sz="4" w:space="0" w:color="000000"/>
              <w:left w:val="single" w:sz="4" w:space="0" w:color="000000"/>
              <w:bottom w:val="double" w:sz="4" w:space="0" w:color="000000"/>
              <w:right w:val="single" w:sz="4" w:space="0" w:color="000000"/>
            </w:tcBorders>
            <w:vAlign w:val="center"/>
          </w:tcPr>
          <w:p w:rsidR="0016319A" w:rsidRDefault="0016319A" w:rsidP="009F5CAA">
            <w:pPr>
              <w:pStyle w:val="CellHeading"/>
              <w:spacing w:before="40" w:after="40"/>
              <w:ind w:left="120" w:right="120"/>
            </w:pPr>
            <w:r>
              <w:t>Range</w:t>
            </w:r>
          </w:p>
        </w:tc>
        <w:tc>
          <w:tcPr>
            <w:tcW w:w="1459" w:type="dxa"/>
            <w:tcBorders>
              <w:top w:val="single" w:sz="4" w:space="0" w:color="000000"/>
              <w:left w:val="single" w:sz="4" w:space="0" w:color="000000"/>
              <w:bottom w:val="double" w:sz="4" w:space="0" w:color="000000"/>
              <w:right w:val="single" w:sz="4" w:space="0" w:color="000000"/>
            </w:tcBorders>
            <w:vAlign w:val="center"/>
          </w:tcPr>
          <w:p w:rsidR="009F5CAA" w:rsidRDefault="0016319A" w:rsidP="009F5CAA">
            <w:pPr>
              <w:pStyle w:val="CellHeading"/>
              <w:spacing w:before="40" w:after="40"/>
              <w:ind w:left="120" w:right="120"/>
            </w:pPr>
            <w:r>
              <w:t>Dimensions</w:t>
            </w:r>
          </w:p>
          <w:p w:rsidR="009F5CAA" w:rsidRDefault="0016319A" w:rsidP="009F5CAA">
            <w:pPr>
              <w:pStyle w:val="CellHeading"/>
              <w:spacing w:before="40" w:after="40"/>
              <w:ind w:left="120" w:right="120"/>
            </w:pPr>
            <w:r>
              <w:t>of SDS</w:t>
            </w:r>
          </w:p>
          <w:p w:rsidR="0016319A" w:rsidRDefault="0016319A" w:rsidP="009F5CAA">
            <w:pPr>
              <w:pStyle w:val="CellHeading"/>
              <w:spacing w:before="40" w:after="40"/>
              <w:ind w:left="120" w:right="120"/>
            </w:pPr>
            <w:r>
              <w:t>Elements</w:t>
            </w:r>
          </w:p>
        </w:tc>
        <w:tc>
          <w:tcPr>
            <w:tcW w:w="1103" w:type="dxa"/>
            <w:tcBorders>
              <w:top w:val="single" w:sz="4" w:space="0" w:color="000000"/>
              <w:left w:val="single" w:sz="4" w:space="0" w:color="000000"/>
              <w:bottom w:val="double" w:sz="4" w:space="0" w:color="000000"/>
              <w:right w:val="single" w:sz="4" w:space="0" w:color="000000"/>
            </w:tcBorders>
            <w:vAlign w:val="center"/>
          </w:tcPr>
          <w:p w:rsidR="009F5CAA" w:rsidRDefault="0016319A" w:rsidP="009F5CAA">
            <w:pPr>
              <w:pStyle w:val="CellHeading"/>
              <w:spacing w:before="40" w:after="40"/>
              <w:ind w:left="120" w:right="120"/>
            </w:pPr>
            <w:r>
              <w:t>Bits per</w:t>
            </w:r>
          </w:p>
          <w:p w:rsidR="0016319A" w:rsidRDefault="0016319A" w:rsidP="009F5CAA">
            <w:pPr>
              <w:pStyle w:val="CellHeading"/>
              <w:spacing w:before="40" w:after="40"/>
              <w:ind w:left="120" w:right="120"/>
            </w:pPr>
            <w:r>
              <w:t>Element</w:t>
            </w:r>
          </w:p>
        </w:tc>
        <w:tc>
          <w:tcPr>
            <w:tcW w:w="852" w:type="dxa"/>
            <w:tcBorders>
              <w:top w:val="single" w:sz="4" w:space="0" w:color="000000"/>
              <w:left w:val="single" w:sz="4" w:space="0" w:color="000000"/>
              <w:bottom w:val="double" w:sz="4" w:space="0" w:color="000000"/>
              <w:right w:val="single" w:sz="4" w:space="0" w:color="000000"/>
            </w:tcBorders>
            <w:vAlign w:val="center"/>
          </w:tcPr>
          <w:p w:rsidR="009F5CAA" w:rsidRDefault="0016319A" w:rsidP="009F5CAA">
            <w:pPr>
              <w:pStyle w:val="CellHeading"/>
              <w:spacing w:before="40" w:after="40"/>
              <w:ind w:left="120" w:right="120"/>
            </w:pPr>
            <w:r>
              <w:t>SDS</w:t>
            </w:r>
          </w:p>
          <w:p w:rsidR="009F5CAA" w:rsidRDefault="0016319A" w:rsidP="009F5CAA">
            <w:pPr>
              <w:pStyle w:val="CellHeading"/>
              <w:spacing w:before="40" w:after="40"/>
              <w:ind w:left="120" w:right="120"/>
            </w:pPr>
            <w:r>
              <w:t>Size</w:t>
            </w:r>
          </w:p>
          <w:p w:rsidR="0016319A" w:rsidRDefault="0016319A" w:rsidP="009F5CAA">
            <w:pPr>
              <w:pStyle w:val="CellHeading"/>
              <w:spacing w:before="40" w:after="40"/>
              <w:ind w:left="120" w:right="120"/>
            </w:pPr>
            <w:r>
              <w:t>(KB)</w:t>
            </w:r>
          </w:p>
        </w:tc>
      </w:tr>
      <w:tr w:rsidR="0016319A" w:rsidTr="009F5CAA">
        <w:trPr>
          <w:cantSplit/>
          <w:jc w:val="center"/>
        </w:trPr>
        <w:tc>
          <w:tcPr>
            <w:tcW w:w="2402" w:type="dxa"/>
            <w:gridSpan w:val="2"/>
            <w:tcBorders>
              <w:top w:val="double" w:sz="4" w:space="0" w:color="000000"/>
              <w:left w:val="single" w:sz="4" w:space="0" w:color="000000"/>
              <w:bottom w:val="single" w:sz="4" w:space="0" w:color="000000"/>
              <w:right w:val="single" w:sz="4" w:space="0" w:color="000000"/>
            </w:tcBorders>
          </w:tcPr>
          <w:p w:rsidR="0016319A" w:rsidRDefault="0016319A" w:rsidP="009F5CAA">
            <w:pPr>
              <w:pStyle w:val="CellBody"/>
              <w:spacing w:before="40" w:after="40"/>
              <w:ind w:left="120" w:right="120"/>
              <w:jc w:val="center"/>
            </w:pPr>
            <w:r>
              <w:t>Solar incidence</w:t>
            </w:r>
          </w:p>
          <w:p w:rsidR="0016319A" w:rsidRDefault="0016319A" w:rsidP="009F5CAA">
            <w:pPr>
              <w:pStyle w:val="CellBody"/>
              <w:spacing w:before="40" w:after="40"/>
              <w:ind w:left="120" w:right="120"/>
              <w:jc w:val="center"/>
            </w:pPr>
            <w:r>
              <w:t>(0)</w:t>
            </w:r>
          </w:p>
        </w:tc>
        <w:tc>
          <w:tcPr>
            <w:tcW w:w="1258" w:type="dxa"/>
            <w:tcBorders>
              <w:top w:val="double" w:sz="4" w:space="0" w:color="000000"/>
              <w:left w:val="single" w:sz="4" w:space="0" w:color="000000"/>
              <w:bottom w:val="single" w:sz="4" w:space="0" w:color="000000"/>
              <w:right w:val="single" w:sz="4" w:space="0" w:color="000000"/>
            </w:tcBorders>
          </w:tcPr>
          <w:p w:rsidR="0016319A" w:rsidRDefault="0016319A" w:rsidP="009F5CAA">
            <w:pPr>
              <w:pStyle w:val="CellBody"/>
              <w:spacing w:before="40" w:after="40"/>
              <w:ind w:left="120" w:right="120"/>
              <w:jc w:val="center"/>
              <w:rPr>
                <w:vertAlign w:val="superscript"/>
              </w:rPr>
            </w:pPr>
            <w:r>
              <w:t>W-h/m</w:t>
            </w:r>
            <w:r>
              <w:rPr>
                <w:vertAlign w:val="superscript"/>
              </w:rPr>
              <w:t>2</w:t>
            </w:r>
          </w:p>
        </w:tc>
        <w:tc>
          <w:tcPr>
            <w:tcW w:w="1272" w:type="dxa"/>
            <w:tcBorders>
              <w:top w:val="double" w:sz="4" w:space="0" w:color="000000"/>
              <w:left w:val="single" w:sz="4" w:space="0" w:color="000000"/>
              <w:bottom w:val="single" w:sz="4" w:space="0" w:color="000000"/>
              <w:right w:val="single" w:sz="4" w:space="0" w:color="000000"/>
            </w:tcBorders>
          </w:tcPr>
          <w:p w:rsidR="0016319A" w:rsidRDefault="0016319A" w:rsidP="009F5CAA">
            <w:pPr>
              <w:pStyle w:val="CellBody"/>
              <w:spacing w:before="40" w:after="40"/>
              <w:ind w:left="120" w:right="120"/>
              <w:jc w:val="center"/>
            </w:pPr>
            <w:r>
              <w:t>0 .. 500,000</w:t>
            </w:r>
          </w:p>
        </w:tc>
        <w:tc>
          <w:tcPr>
            <w:tcW w:w="1459" w:type="dxa"/>
            <w:tcBorders>
              <w:top w:val="double" w:sz="4" w:space="0" w:color="000000"/>
              <w:left w:val="single" w:sz="4" w:space="0" w:color="000000"/>
              <w:bottom w:val="single" w:sz="4" w:space="0" w:color="000000"/>
              <w:right w:val="single" w:sz="4" w:space="0" w:color="000000"/>
            </w:tcBorders>
          </w:tcPr>
          <w:p w:rsidR="0016319A" w:rsidRDefault="0016319A" w:rsidP="009F5CAA">
            <w:pPr>
              <w:pStyle w:val="CellBody"/>
              <w:spacing w:before="40" w:after="40"/>
              <w:ind w:left="120" w:right="120"/>
              <w:jc w:val="center"/>
            </w:pPr>
            <w:r>
              <w:t>72x144</w:t>
            </w:r>
          </w:p>
        </w:tc>
        <w:tc>
          <w:tcPr>
            <w:tcW w:w="1103" w:type="dxa"/>
            <w:tcBorders>
              <w:top w:val="double" w:sz="4" w:space="0" w:color="000000"/>
              <w:left w:val="single" w:sz="4" w:space="0" w:color="000000"/>
              <w:bottom w:val="single" w:sz="4" w:space="0" w:color="000000"/>
              <w:right w:val="single" w:sz="4" w:space="0" w:color="000000"/>
            </w:tcBorders>
          </w:tcPr>
          <w:p w:rsidR="0016319A" w:rsidRDefault="0016319A" w:rsidP="009F5CAA">
            <w:pPr>
              <w:pStyle w:val="CellBody"/>
              <w:spacing w:before="40" w:after="40"/>
              <w:ind w:left="120" w:right="120"/>
              <w:jc w:val="center"/>
            </w:pPr>
            <w:r>
              <w:t>32</w:t>
            </w:r>
          </w:p>
        </w:tc>
        <w:tc>
          <w:tcPr>
            <w:tcW w:w="852" w:type="dxa"/>
            <w:tcBorders>
              <w:top w:val="double" w:sz="4" w:space="0" w:color="000000"/>
              <w:left w:val="single" w:sz="4" w:space="0" w:color="000000"/>
              <w:bottom w:val="single" w:sz="4" w:space="0" w:color="000000"/>
              <w:right w:val="single" w:sz="4" w:space="0" w:color="000000"/>
            </w:tcBorders>
          </w:tcPr>
          <w:p w:rsidR="0016319A" w:rsidRDefault="0016319A" w:rsidP="009F5CAA">
            <w:pPr>
              <w:pStyle w:val="CellBody"/>
              <w:spacing w:before="40" w:after="40"/>
              <w:ind w:left="120" w:right="120"/>
              <w:jc w:val="center"/>
            </w:pPr>
            <w:r>
              <w:t>40.5</w:t>
            </w:r>
          </w:p>
        </w:tc>
      </w:tr>
      <w:tr w:rsidR="0016319A" w:rsidTr="009F5CAA">
        <w:trPr>
          <w:cantSplit/>
          <w:jc w:val="center"/>
        </w:trPr>
        <w:tc>
          <w:tcPr>
            <w:tcW w:w="2402" w:type="dxa"/>
            <w:gridSpan w:val="2"/>
            <w:tcBorders>
              <w:top w:val="single" w:sz="4" w:space="0" w:color="000000"/>
              <w:left w:val="single" w:sz="4" w:space="0" w:color="000000"/>
              <w:bottom w:val="single" w:sz="4" w:space="0" w:color="000000"/>
              <w:right w:val="single" w:sz="4" w:space="0" w:color="000000"/>
            </w:tcBorders>
          </w:tcPr>
          <w:p w:rsidR="0016319A" w:rsidRDefault="0016319A" w:rsidP="009F5CAA">
            <w:pPr>
              <w:pStyle w:val="CellBody"/>
              <w:spacing w:before="40" w:after="40"/>
              <w:ind w:left="120" w:right="120"/>
              <w:jc w:val="center"/>
            </w:pPr>
            <w:r>
              <w:t>Net radiant flux</w:t>
            </w:r>
          </w:p>
          <w:p w:rsidR="0016319A" w:rsidRDefault="0016319A" w:rsidP="009F5CAA">
            <w:pPr>
              <w:pStyle w:val="CellBody"/>
              <w:spacing w:before="40" w:after="40"/>
              <w:ind w:left="120" w:right="120"/>
              <w:jc w:val="center"/>
            </w:pPr>
            <w:r>
              <w:t>(1)</w:t>
            </w:r>
          </w:p>
        </w:tc>
        <w:tc>
          <w:tcPr>
            <w:tcW w:w="1258" w:type="dxa"/>
            <w:tcBorders>
              <w:top w:val="single" w:sz="4" w:space="0" w:color="000000"/>
              <w:left w:val="single" w:sz="4" w:space="0" w:color="000000"/>
              <w:bottom w:val="single" w:sz="4" w:space="0" w:color="000000"/>
              <w:right w:val="single" w:sz="4" w:space="0" w:color="000000"/>
            </w:tcBorders>
          </w:tcPr>
          <w:p w:rsidR="0016319A" w:rsidRDefault="0016319A" w:rsidP="009F5CAA">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9F5CAA">
            <w:pPr>
              <w:pStyle w:val="CellBody"/>
              <w:spacing w:before="40" w:after="40"/>
              <w:ind w:left="120" w:right="120"/>
              <w:jc w:val="center"/>
            </w:pPr>
            <w:r>
              <w:t>-200 .. 200</w:t>
            </w:r>
          </w:p>
        </w:tc>
        <w:tc>
          <w:tcPr>
            <w:tcW w:w="1459" w:type="dxa"/>
            <w:tcBorders>
              <w:top w:val="single" w:sz="4" w:space="0" w:color="000000"/>
              <w:left w:val="single" w:sz="4" w:space="0" w:color="000000"/>
              <w:bottom w:val="single" w:sz="4" w:space="0" w:color="000000"/>
              <w:right w:val="single" w:sz="4" w:space="0" w:color="000000"/>
            </w:tcBorders>
          </w:tcPr>
          <w:p w:rsidR="0016319A" w:rsidRDefault="0016319A" w:rsidP="009F5CAA">
            <w:pPr>
              <w:pStyle w:val="CellBody"/>
              <w:spacing w:before="40" w:after="40"/>
              <w:ind w:left="120" w:right="120"/>
              <w:jc w:val="center"/>
            </w:pPr>
            <w:r>
              <w:t>72x144</w:t>
            </w:r>
          </w:p>
        </w:tc>
        <w:tc>
          <w:tcPr>
            <w:tcW w:w="1103" w:type="dxa"/>
            <w:tcBorders>
              <w:top w:val="single" w:sz="4" w:space="0" w:color="000000"/>
              <w:left w:val="single" w:sz="4" w:space="0" w:color="000000"/>
              <w:bottom w:val="single" w:sz="4" w:space="0" w:color="000000"/>
              <w:right w:val="single" w:sz="4" w:space="0" w:color="000000"/>
            </w:tcBorders>
          </w:tcPr>
          <w:p w:rsidR="0016319A" w:rsidRDefault="0016319A" w:rsidP="009F5CAA">
            <w:pPr>
              <w:pStyle w:val="CellBody"/>
              <w:spacing w:before="40" w:after="40"/>
              <w:ind w:left="120" w:right="120"/>
              <w:jc w:val="center"/>
            </w:pPr>
            <w:r>
              <w:t>32</w:t>
            </w:r>
          </w:p>
        </w:tc>
        <w:tc>
          <w:tcPr>
            <w:tcW w:w="852" w:type="dxa"/>
            <w:tcBorders>
              <w:top w:val="single" w:sz="4" w:space="0" w:color="000000"/>
              <w:left w:val="single" w:sz="4" w:space="0" w:color="000000"/>
              <w:bottom w:val="single" w:sz="4" w:space="0" w:color="000000"/>
              <w:right w:val="single" w:sz="4" w:space="0" w:color="000000"/>
            </w:tcBorders>
          </w:tcPr>
          <w:p w:rsidR="0016319A" w:rsidRDefault="0016319A" w:rsidP="009F5CAA">
            <w:pPr>
              <w:pStyle w:val="CellBody"/>
              <w:spacing w:before="40" w:after="40"/>
              <w:ind w:left="120" w:right="120"/>
              <w:jc w:val="center"/>
            </w:pPr>
            <w:r>
              <w:t>40.5</w:t>
            </w:r>
          </w:p>
        </w:tc>
      </w:tr>
      <w:tr w:rsidR="0016319A" w:rsidTr="009F5CAA">
        <w:trPr>
          <w:cantSplit/>
          <w:jc w:val="center"/>
        </w:trPr>
        <w:tc>
          <w:tcPr>
            <w:tcW w:w="2402" w:type="dxa"/>
            <w:gridSpan w:val="2"/>
            <w:tcBorders>
              <w:top w:val="single" w:sz="4" w:space="0" w:color="000000"/>
              <w:left w:val="single" w:sz="4" w:space="0" w:color="000000"/>
              <w:bottom w:val="single" w:sz="4" w:space="0" w:color="000000"/>
              <w:right w:val="single" w:sz="4" w:space="0" w:color="000000"/>
            </w:tcBorders>
          </w:tcPr>
          <w:p w:rsidR="0016319A" w:rsidRDefault="0016319A" w:rsidP="009F5CAA">
            <w:pPr>
              <w:pStyle w:val="CellBody"/>
              <w:spacing w:before="40" w:after="40"/>
              <w:ind w:left="120" w:right="120"/>
              <w:jc w:val="center"/>
            </w:pPr>
            <w:r>
              <w:t>Longwave flux</w:t>
            </w:r>
          </w:p>
          <w:p w:rsidR="0016319A" w:rsidRDefault="0016319A" w:rsidP="009F5CAA">
            <w:pPr>
              <w:pStyle w:val="CellBody"/>
              <w:spacing w:before="40" w:after="40"/>
              <w:ind w:left="120" w:right="120"/>
              <w:jc w:val="center"/>
            </w:pPr>
            <w:r>
              <w:t>(2)</w:t>
            </w:r>
          </w:p>
        </w:tc>
        <w:tc>
          <w:tcPr>
            <w:tcW w:w="1258" w:type="dxa"/>
            <w:tcBorders>
              <w:top w:val="single" w:sz="4" w:space="0" w:color="000000"/>
              <w:left w:val="single" w:sz="4" w:space="0" w:color="000000"/>
              <w:bottom w:val="single" w:sz="4" w:space="0" w:color="000000"/>
              <w:right w:val="single" w:sz="4" w:space="0" w:color="000000"/>
            </w:tcBorders>
          </w:tcPr>
          <w:p w:rsidR="0016319A" w:rsidRDefault="0016319A" w:rsidP="009F5CAA">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9F5CAA">
            <w:pPr>
              <w:pStyle w:val="CellBody"/>
              <w:spacing w:before="40" w:after="40"/>
              <w:ind w:left="120" w:right="120"/>
              <w:jc w:val="center"/>
            </w:pPr>
            <w:r>
              <w:t>50 .. 450</w:t>
            </w:r>
          </w:p>
        </w:tc>
        <w:tc>
          <w:tcPr>
            <w:tcW w:w="1459" w:type="dxa"/>
            <w:tcBorders>
              <w:top w:val="single" w:sz="4" w:space="0" w:color="000000"/>
              <w:left w:val="single" w:sz="4" w:space="0" w:color="000000"/>
              <w:bottom w:val="single" w:sz="4" w:space="0" w:color="000000"/>
              <w:right w:val="single" w:sz="4" w:space="0" w:color="000000"/>
            </w:tcBorders>
          </w:tcPr>
          <w:p w:rsidR="0016319A" w:rsidRDefault="0016319A" w:rsidP="009F5CAA">
            <w:pPr>
              <w:pStyle w:val="CellBody"/>
              <w:spacing w:before="40" w:after="40"/>
              <w:ind w:left="120" w:right="120"/>
              <w:jc w:val="center"/>
            </w:pPr>
            <w:r>
              <w:t>72x144</w:t>
            </w:r>
          </w:p>
        </w:tc>
        <w:tc>
          <w:tcPr>
            <w:tcW w:w="1103" w:type="dxa"/>
            <w:tcBorders>
              <w:top w:val="single" w:sz="4" w:space="0" w:color="000000"/>
              <w:left w:val="single" w:sz="4" w:space="0" w:color="000000"/>
              <w:bottom w:val="single" w:sz="4" w:space="0" w:color="000000"/>
              <w:right w:val="single" w:sz="4" w:space="0" w:color="000000"/>
            </w:tcBorders>
          </w:tcPr>
          <w:p w:rsidR="0016319A" w:rsidRDefault="0016319A" w:rsidP="009F5CAA">
            <w:pPr>
              <w:pStyle w:val="CellBody"/>
              <w:spacing w:before="40" w:after="40"/>
              <w:ind w:left="120" w:right="120"/>
              <w:jc w:val="center"/>
            </w:pPr>
            <w:r>
              <w:t>32</w:t>
            </w:r>
          </w:p>
        </w:tc>
        <w:tc>
          <w:tcPr>
            <w:tcW w:w="852" w:type="dxa"/>
            <w:tcBorders>
              <w:top w:val="single" w:sz="4" w:space="0" w:color="000000"/>
              <w:left w:val="single" w:sz="4" w:space="0" w:color="000000"/>
              <w:bottom w:val="single" w:sz="4" w:space="0" w:color="000000"/>
              <w:right w:val="single" w:sz="4" w:space="0" w:color="000000"/>
            </w:tcBorders>
          </w:tcPr>
          <w:p w:rsidR="0016319A" w:rsidRDefault="0016319A" w:rsidP="009F5CAA">
            <w:pPr>
              <w:pStyle w:val="CellBody"/>
              <w:spacing w:before="40" w:after="40"/>
              <w:ind w:left="120" w:right="120"/>
              <w:jc w:val="center"/>
            </w:pPr>
            <w:r>
              <w:t>40.5</w:t>
            </w:r>
          </w:p>
        </w:tc>
      </w:tr>
      <w:tr w:rsidR="0016319A" w:rsidTr="009F5CAA">
        <w:trPr>
          <w:cantSplit/>
          <w:jc w:val="center"/>
        </w:trPr>
        <w:tc>
          <w:tcPr>
            <w:tcW w:w="2402" w:type="dxa"/>
            <w:gridSpan w:val="2"/>
            <w:tcBorders>
              <w:top w:val="single" w:sz="4" w:space="0" w:color="000000"/>
              <w:left w:val="single" w:sz="4" w:space="0" w:color="000000"/>
              <w:bottom w:val="single" w:sz="4" w:space="0" w:color="000000"/>
              <w:right w:val="single" w:sz="4" w:space="0" w:color="000000"/>
            </w:tcBorders>
          </w:tcPr>
          <w:p w:rsidR="0016319A" w:rsidRDefault="0016319A" w:rsidP="009F5CAA">
            <w:pPr>
              <w:pStyle w:val="CellBody"/>
              <w:spacing w:before="40" w:after="40"/>
              <w:ind w:left="120" w:right="120"/>
              <w:jc w:val="center"/>
            </w:pPr>
            <w:r>
              <w:t>Shortwave flux</w:t>
            </w:r>
          </w:p>
          <w:p w:rsidR="0016319A" w:rsidRDefault="0016319A" w:rsidP="009F5CAA">
            <w:pPr>
              <w:pStyle w:val="CellBody"/>
              <w:spacing w:before="40" w:after="40"/>
              <w:ind w:left="120" w:right="120"/>
              <w:jc w:val="center"/>
            </w:pPr>
            <w:r>
              <w:t>(3)</w:t>
            </w:r>
          </w:p>
        </w:tc>
        <w:tc>
          <w:tcPr>
            <w:tcW w:w="1258" w:type="dxa"/>
            <w:tcBorders>
              <w:top w:val="single" w:sz="4" w:space="0" w:color="000000"/>
              <w:left w:val="single" w:sz="4" w:space="0" w:color="000000"/>
              <w:bottom w:val="single" w:sz="4" w:space="0" w:color="000000"/>
              <w:right w:val="single" w:sz="4" w:space="0" w:color="000000"/>
            </w:tcBorders>
          </w:tcPr>
          <w:p w:rsidR="0016319A" w:rsidRDefault="0016319A" w:rsidP="009F5CAA">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9F5CAA">
            <w:pPr>
              <w:pStyle w:val="CellBody"/>
              <w:spacing w:before="40" w:after="40"/>
              <w:ind w:left="120" w:right="120"/>
              <w:jc w:val="center"/>
            </w:pPr>
            <w:r>
              <w:t>0 .. 1,400</w:t>
            </w:r>
          </w:p>
        </w:tc>
        <w:tc>
          <w:tcPr>
            <w:tcW w:w="1459" w:type="dxa"/>
            <w:tcBorders>
              <w:top w:val="single" w:sz="4" w:space="0" w:color="000000"/>
              <w:left w:val="single" w:sz="4" w:space="0" w:color="000000"/>
              <w:bottom w:val="single" w:sz="4" w:space="0" w:color="000000"/>
              <w:right w:val="single" w:sz="4" w:space="0" w:color="000000"/>
            </w:tcBorders>
          </w:tcPr>
          <w:p w:rsidR="0016319A" w:rsidRDefault="0016319A" w:rsidP="009F5CAA">
            <w:pPr>
              <w:pStyle w:val="CellBody"/>
              <w:spacing w:before="40" w:after="40"/>
              <w:ind w:left="120" w:right="120"/>
              <w:jc w:val="center"/>
            </w:pPr>
            <w:r>
              <w:t>72x144</w:t>
            </w:r>
          </w:p>
        </w:tc>
        <w:tc>
          <w:tcPr>
            <w:tcW w:w="1103" w:type="dxa"/>
            <w:tcBorders>
              <w:top w:val="single" w:sz="4" w:space="0" w:color="000000"/>
              <w:left w:val="single" w:sz="4" w:space="0" w:color="000000"/>
              <w:bottom w:val="single" w:sz="4" w:space="0" w:color="000000"/>
              <w:right w:val="single" w:sz="4" w:space="0" w:color="000000"/>
            </w:tcBorders>
          </w:tcPr>
          <w:p w:rsidR="0016319A" w:rsidRDefault="0016319A" w:rsidP="009F5CAA">
            <w:pPr>
              <w:pStyle w:val="CellBody"/>
              <w:spacing w:before="40" w:after="40"/>
              <w:ind w:left="120" w:right="120"/>
              <w:jc w:val="center"/>
            </w:pPr>
            <w:r>
              <w:t>32</w:t>
            </w:r>
          </w:p>
        </w:tc>
        <w:tc>
          <w:tcPr>
            <w:tcW w:w="852" w:type="dxa"/>
            <w:tcBorders>
              <w:top w:val="single" w:sz="4" w:space="0" w:color="000000"/>
              <w:left w:val="single" w:sz="4" w:space="0" w:color="000000"/>
              <w:bottom w:val="single" w:sz="4" w:space="0" w:color="000000"/>
              <w:right w:val="single" w:sz="4" w:space="0" w:color="000000"/>
            </w:tcBorders>
          </w:tcPr>
          <w:p w:rsidR="0016319A" w:rsidRDefault="0016319A" w:rsidP="009F5CAA">
            <w:pPr>
              <w:pStyle w:val="CellBody"/>
              <w:spacing w:before="40" w:after="40"/>
              <w:ind w:left="120" w:right="120"/>
              <w:jc w:val="center"/>
            </w:pPr>
            <w:r>
              <w:t>40.5</w:t>
            </w:r>
          </w:p>
        </w:tc>
      </w:tr>
      <w:tr w:rsidR="0016319A" w:rsidTr="009F5CAA">
        <w:trPr>
          <w:cantSplit/>
          <w:jc w:val="center"/>
        </w:trPr>
        <w:tc>
          <w:tcPr>
            <w:tcW w:w="2402" w:type="dxa"/>
            <w:gridSpan w:val="2"/>
            <w:tcBorders>
              <w:top w:val="single" w:sz="4" w:space="0" w:color="000000"/>
              <w:left w:val="single" w:sz="4" w:space="0" w:color="000000"/>
              <w:bottom w:val="single" w:sz="4" w:space="0" w:color="000000"/>
              <w:right w:val="single" w:sz="4" w:space="0" w:color="000000"/>
            </w:tcBorders>
          </w:tcPr>
          <w:p w:rsidR="0016319A" w:rsidRDefault="0016319A" w:rsidP="009F5CAA">
            <w:pPr>
              <w:pStyle w:val="CellBody"/>
              <w:spacing w:before="40" w:after="40"/>
              <w:ind w:left="120" w:right="120"/>
              <w:jc w:val="center"/>
            </w:pPr>
            <w:r>
              <w:t>Albedo</w:t>
            </w:r>
          </w:p>
          <w:p w:rsidR="0016319A" w:rsidRDefault="0016319A" w:rsidP="009F5CAA">
            <w:pPr>
              <w:pStyle w:val="CellBody"/>
              <w:spacing w:before="40" w:after="40"/>
              <w:ind w:left="120" w:right="120"/>
              <w:jc w:val="center"/>
            </w:pPr>
            <w:r>
              <w:t>(4)</w:t>
            </w:r>
          </w:p>
        </w:tc>
        <w:tc>
          <w:tcPr>
            <w:tcW w:w="1258" w:type="dxa"/>
            <w:tcBorders>
              <w:top w:val="single" w:sz="4" w:space="0" w:color="000000"/>
              <w:left w:val="single" w:sz="4" w:space="0" w:color="000000"/>
              <w:bottom w:val="single" w:sz="4" w:space="0" w:color="000000"/>
              <w:right w:val="single" w:sz="4" w:space="0" w:color="000000"/>
            </w:tcBorders>
          </w:tcPr>
          <w:p w:rsidR="0016319A" w:rsidRDefault="0016319A" w:rsidP="009F5CAA">
            <w:pPr>
              <w:pStyle w:val="CellBody"/>
              <w:spacing w:before="40" w:after="40"/>
              <w:ind w:left="120" w:right="120"/>
              <w:jc w:val="center"/>
            </w:pPr>
            <w:r>
              <w:t>unitless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9F5CAA">
            <w:pPr>
              <w:pStyle w:val="CellBody"/>
              <w:spacing w:before="40" w:after="40"/>
              <w:ind w:left="120" w:right="120"/>
              <w:jc w:val="center"/>
            </w:pPr>
            <w:r>
              <w:t>0 .. 1</w:t>
            </w:r>
          </w:p>
        </w:tc>
        <w:tc>
          <w:tcPr>
            <w:tcW w:w="1459" w:type="dxa"/>
            <w:tcBorders>
              <w:top w:val="single" w:sz="4" w:space="0" w:color="000000"/>
              <w:left w:val="single" w:sz="4" w:space="0" w:color="000000"/>
              <w:bottom w:val="single" w:sz="4" w:space="0" w:color="000000"/>
              <w:right w:val="single" w:sz="4" w:space="0" w:color="000000"/>
            </w:tcBorders>
          </w:tcPr>
          <w:p w:rsidR="0016319A" w:rsidRDefault="0016319A" w:rsidP="009F5CAA">
            <w:pPr>
              <w:pStyle w:val="CellBody"/>
              <w:spacing w:before="40" w:after="40"/>
              <w:ind w:left="120" w:right="120"/>
              <w:jc w:val="center"/>
            </w:pPr>
            <w:r>
              <w:t>72x144</w:t>
            </w:r>
          </w:p>
        </w:tc>
        <w:tc>
          <w:tcPr>
            <w:tcW w:w="1103" w:type="dxa"/>
            <w:tcBorders>
              <w:top w:val="single" w:sz="4" w:space="0" w:color="000000"/>
              <w:left w:val="single" w:sz="4" w:space="0" w:color="000000"/>
              <w:bottom w:val="single" w:sz="4" w:space="0" w:color="000000"/>
              <w:right w:val="single" w:sz="4" w:space="0" w:color="000000"/>
            </w:tcBorders>
          </w:tcPr>
          <w:p w:rsidR="0016319A" w:rsidRDefault="0016319A" w:rsidP="009F5CAA">
            <w:pPr>
              <w:pStyle w:val="CellBody"/>
              <w:spacing w:before="40" w:after="40"/>
              <w:ind w:left="120" w:right="120"/>
              <w:jc w:val="center"/>
            </w:pPr>
            <w:r>
              <w:t>32</w:t>
            </w:r>
          </w:p>
        </w:tc>
        <w:tc>
          <w:tcPr>
            <w:tcW w:w="852" w:type="dxa"/>
            <w:tcBorders>
              <w:top w:val="single" w:sz="4" w:space="0" w:color="000000"/>
              <w:left w:val="single" w:sz="4" w:space="0" w:color="000000"/>
              <w:bottom w:val="single" w:sz="4" w:space="0" w:color="000000"/>
              <w:right w:val="single" w:sz="4" w:space="0" w:color="000000"/>
            </w:tcBorders>
          </w:tcPr>
          <w:p w:rsidR="0016319A" w:rsidRDefault="0016319A" w:rsidP="009F5CAA">
            <w:pPr>
              <w:pStyle w:val="CellBody"/>
              <w:spacing w:before="40" w:after="40"/>
              <w:ind w:left="120" w:right="120"/>
              <w:jc w:val="center"/>
            </w:pPr>
            <w:r>
              <w:t>40.5</w:t>
            </w:r>
          </w:p>
        </w:tc>
      </w:tr>
      <w:tr w:rsidR="0016319A" w:rsidTr="009F5CAA">
        <w:trPr>
          <w:cantSplit/>
          <w:jc w:val="center"/>
        </w:trPr>
        <w:tc>
          <w:tcPr>
            <w:tcW w:w="2402" w:type="dxa"/>
            <w:gridSpan w:val="2"/>
            <w:tcBorders>
              <w:top w:val="single" w:sz="4" w:space="0" w:color="000000"/>
              <w:left w:val="single" w:sz="4" w:space="0" w:color="000000"/>
              <w:bottom w:val="single" w:sz="4" w:space="0" w:color="000000"/>
              <w:right w:val="single" w:sz="4" w:space="0" w:color="000000"/>
            </w:tcBorders>
          </w:tcPr>
          <w:p w:rsidR="0016319A" w:rsidRDefault="0016319A" w:rsidP="009F5CAA">
            <w:pPr>
              <w:pStyle w:val="CellBody"/>
              <w:spacing w:before="40" w:after="40"/>
              <w:ind w:left="120" w:right="120"/>
              <w:jc w:val="center"/>
            </w:pPr>
            <w:r>
              <w:t>Geographic scene type</w:t>
            </w:r>
          </w:p>
          <w:p w:rsidR="0016319A" w:rsidRDefault="0016319A" w:rsidP="009F5CAA">
            <w:pPr>
              <w:pStyle w:val="CellBody"/>
              <w:spacing w:before="40" w:after="40"/>
              <w:ind w:left="120" w:right="120"/>
              <w:jc w:val="center"/>
            </w:pPr>
            <w:r>
              <w:t>(43)</w:t>
            </w:r>
          </w:p>
        </w:tc>
        <w:tc>
          <w:tcPr>
            <w:tcW w:w="1258" w:type="dxa"/>
            <w:tcBorders>
              <w:top w:val="single" w:sz="4" w:space="0" w:color="000000"/>
              <w:left w:val="single" w:sz="4" w:space="0" w:color="000000"/>
              <w:bottom w:val="single" w:sz="4" w:space="0" w:color="000000"/>
              <w:right w:val="single" w:sz="4" w:space="0" w:color="000000"/>
            </w:tcBorders>
          </w:tcPr>
          <w:p w:rsidR="009F5CAA" w:rsidRDefault="009F5CAA" w:rsidP="009F5CAA">
            <w:pPr>
              <w:pStyle w:val="CellBody"/>
              <w:spacing w:before="40" w:after="40"/>
              <w:ind w:left="120" w:right="120"/>
              <w:jc w:val="center"/>
            </w:pPr>
            <w:r>
              <w:t>See</w:t>
            </w:r>
          </w:p>
          <w:p w:rsidR="0016319A" w:rsidRPr="00A14913" w:rsidRDefault="0016319A" w:rsidP="00A14913">
            <w:pPr>
              <w:pStyle w:val="CellBody"/>
              <w:spacing w:before="40" w:after="40"/>
              <w:ind w:left="120" w:right="120"/>
              <w:jc w:val="center"/>
              <w:rPr>
                <w:rStyle w:val="Hel10BlueTag"/>
                <w:color w:val="auto"/>
              </w:rPr>
            </w:pPr>
            <w:r w:rsidRPr="00A14913">
              <w:rPr>
                <w:rStyle w:val="Hel10BlueTag"/>
                <w:color w:val="auto"/>
              </w:rPr>
              <w:t>Section</w:t>
            </w:r>
            <w:r w:rsidR="009F5CAA" w:rsidRPr="00A14913">
              <w:rPr>
                <w:rStyle w:val="Hel10BlueTag"/>
                <w:color w:val="auto"/>
              </w:rPr>
              <w:t xml:space="preserve"> </w:t>
            </w:r>
            <w:r w:rsidR="00264B77">
              <w:fldChar w:fldCharType="begin"/>
            </w:r>
            <w:r w:rsidR="00264B77">
              <w:instrText xml:space="preserve"> REF _Ref216063302 \n \h  \* MERGEFORMAT </w:instrText>
            </w:r>
            <w:r w:rsidR="00264B77">
              <w:fldChar w:fldCharType="separate"/>
            </w:r>
            <w:r w:rsidR="00A14913" w:rsidRPr="00A14913">
              <w:rPr>
                <w:rStyle w:val="Hel10BlueTag"/>
                <w:color w:val="548DD4" w:themeColor="text2" w:themeTint="99"/>
              </w:rPr>
              <w:t>5.2</w:t>
            </w:r>
            <w:r w:rsidR="00264B77">
              <w:fldChar w:fldCharType="end"/>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9F5CAA">
            <w:pPr>
              <w:pStyle w:val="CellBody"/>
              <w:spacing w:before="40" w:after="40"/>
              <w:ind w:left="120" w:right="120"/>
              <w:jc w:val="center"/>
            </w:pPr>
            <w:r>
              <w:t>1 .. 127</w:t>
            </w:r>
          </w:p>
        </w:tc>
        <w:tc>
          <w:tcPr>
            <w:tcW w:w="1459" w:type="dxa"/>
            <w:tcBorders>
              <w:top w:val="single" w:sz="4" w:space="0" w:color="000000"/>
              <w:left w:val="single" w:sz="4" w:space="0" w:color="000000"/>
              <w:bottom w:val="single" w:sz="4" w:space="0" w:color="000000"/>
              <w:right w:val="single" w:sz="4" w:space="0" w:color="000000"/>
            </w:tcBorders>
          </w:tcPr>
          <w:p w:rsidR="0016319A" w:rsidRDefault="0016319A" w:rsidP="009F5CAA">
            <w:pPr>
              <w:pStyle w:val="CellBody"/>
              <w:spacing w:before="40" w:after="40"/>
              <w:ind w:left="120" w:right="120"/>
              <w:jc w:val="center"/>
            </w:pPr>
            <w:r>
              <w:t>72x144</w:t>
            </w:r>
          </w:p>
        </w:tc>
        <w:tc>
          <w:tcPr>
            <w:tcW w:w="1103" w:type="dxa"/>
            <w:tcBorders>
              <w:top w:val="single" w:sz="4" w:space="0" w:color="000000"/>
              <w:left w:val="single" w:sz="4" w:space="0" w:color="000000"/>
              <w:bottom w:val="single" w:sz="4" w:space="0" w:color="000000"/>
              <w:right w:val="single" w:sz="4" w:space="0" w:color="000000"/>
            </w:tcBorders>
          </w:tcPr>
          <w:p w:rsidR="0016319A" w:rsidRDefault="0016319A" w:rsidP="009F5CAA">
            <w:pPr>
              <w:pStyle w:val="CellBody"/>
              <w:spacing w:before="40" w:after="40"/>
              <w:ind w:left="120" w:right="120"/>
              <w:jc w:val="center"/>
            </w:pPr>
            <w:r>
              <w:t>8</w:t>
            </w:r>
          </w:p>
        </w:tc>
        <w:tc>
          <w:tcPr>
            <w:tcW w:w="852" w:type="dxa"/>
            <w:tcBorders>
              <w:top w:val="single" w:sz="4" w:space="0" w:color="000000"/>
              <w:left w:val="single" w:sz="4" w:space="0" w:color="000000"/>
              <w:bottom w:val="single" w:sz="4" w:space="0" w:color="000000"/>
              <w:right w:val="single" w:sz="4" w:space="0" w:color="000000"/>
            </w:tcBorders>
          </w:tcPr>
          <w:p w:rsidR="0016319A" w:rsidRDefault="0016319A" w:rsidP="009F5CAA">
            <w:pPr>
              <w:pStyle w:val="CellBody"/>
              <w:spacing w:before="40" w:after="40"/>
              <w:ind w:left="120" w:right="120"/>
              <w:jc w:val="center"/>
            </w:pPr>
            <w:r>
              <w:t>10.13</w:t>
            </w:r>
          </w:p>
        </w:tc>
      </w:tr>
      <w:tr w:rsidR="0016319A" w:rsidTr="009F5CAA">
        <w:trPr>
          <w:cantSplit/>
          <w:jc w:val="center"/>
        </w:trPr>
        <w:tc>
          <w:tcPr>
            <w:tcW w:w="2402" w:type="dxa"/>
            <w:gridSpan w:val="2"/>
            <w:tcBorders>
              <w:top w:val="single" w:sz="4" w:space="0" w:color="000000"/>
              <w:left w:val="single" w:sz="4" w:space="0" w:color="000000"/>
              <w:bottom w:val="single" w:sz="4" w:space="0" w:color="000000"/>
              <w:right w:val="single" w:sz="4" w:space="0" w:color="000000"/>
            </w:tcBorders>
          </w:tcPr>
          <w:p w:rsidR="0016319A" w:rsidRDefault="0016319A" w:rsidP="009F5CAA">
            <w:pPr>
              <w:pStyle w:val="CellBody"/>
              <w:spacing w:before="40" w:after="40"/>
              <w:ind w:left="120" w:right="120"/>
              <w:jc w:val="center"/>
            </w:pPr>
            <w:r>
              <w:t>Longitude</w:t>
            </w:r>
          </w:p>
          <w:p w:rsidR="0016319A" w:rsidRDefault="0016319A" w:rsidP="009F5CAA">
            <w:pPr>
              <w:pStyle w:val="CellBody"/>
              <w:spacing w:before="40" w:after="40"/>
              <w:ind w:left="120" w:right="120"/>
              <w:jc w:val="center"/>
            </w:pPr>
            <w:r>
              <w:t>(44)</w:t>
            </w:r>
          </w:p>
        </w:tc>
        <w:tc>
          <w:tcPr>
            <w:tcW w:w="1258" w:type="dxa"/>
            <w:tcBorders>
              <w:top w:val="single" w:sz="4" w:space="0" w:color="000000"/>
              <w:left w:val="single" w:sz="4" w:space="0" w:color="000000"/>
              <w:bottom w:val="single" w:sz="4" w:space="0" w:color="000000"/>
              <w:right w:val="single" w:sz="4" w:space="0" w:color="000000"/>
            </w:tcBorders>
          </w:tcPr>
          <w:p w:rsidR="0016319A" w:rsidRDefault="0016319A" w:rsidP="009F5CAA">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9F5CAA">
            <w:pPr>
              <w:pStyle w:val="CellBody"/>
              <w:spacing w:before="40" w:after="40"/>
              <w:ind w:left="120" w:right="120"/>
              <w:jc w:val="center"/>
            </w:pPr>
            <w:r>
              <w:t>0 .. 360</w:t>
            </w:r>
          </w:p>
        </w:tc>
        <w:tc>
          <w:tcPr>
            <w:tcW w:w="1459" w:type="dxa"/>
            <w:tcBorders>
              <w:top w:val="single" w:sz="4" w:space="0" w:color="000000"/>
              <w:left w:val="single" w:sz="4" w:space="0" w:color="000000"/>
              <w:bottom w:val="single" w:sz="4" w:space="0" w:color="000000"/>
              <w:right w:val="single" w:sz="4" w:space="0" w:color="000000"/>
            </w:tcBorders>
          </w:tcPr>
          <w:p w:rsidR="0016319A" w:rsidRDefault="0016319A" w:rsidP="009F5CAA">
            <w:pPr>
              <w:pStyle w:val="CellBody"/>
              <w:spacing w:before="40" w:after="40"/>
              <w:ind w:left="120" w:right="120"/>
              <w:jc w:val="center"/>
            </w:pPr>
            <w:r>
              <w:t>72x144</w:t>
            </w:r>
          </w:p>
        </w:tc>
        <w:tc>
          <w:tcPr>
            <w:tcW w:w="1103" w:type="dxa"/>
            <w:tcBorders>
              <w:top w:val="single" w:sz="4" w:space="0" w:color="000000"/>
              <w:left w:val="single" w:sz="4" w:space="0" w:color="000000"/>
              <w:bottom w:val="single" w:sz="4" w:space="0" w:color="000000"/>
              <w:right w:val="single" w:sz="4" w:space="0" w:color="000000"/>
            </w:tcBorders>
          </w:tcPr>
          <w:p w:rsidR="0016319A" w:rsidRDefault="0016319A" w:rsidP="009F5CAA">
            <w:pPr>
              <w:pStyle w:val="CellBody"/>
              <w:spacing w:before="40" w:after="40"/>
              <w:ind w:left="120" w:right="120"/>
              <w:jc w:val="center"/>
            </w:pPr>
            <w:r>
              <w:t>32</w:t>
            </w:r>
          </w:p>
        </w:tc>
        <w:tc>
          <w:tcPr>
            <w:tcW w:w="852" w:type="dxa"/>
            <w:tcBorders>
              <w:top w:val="single" w:sz="4" w:space="0" w:color="000000"/>
              <w:left w:val="single" w:sz="4" w:space="0" w:color="000000"/>
              <w:bottom w:val="single" w:sz="4" w:space="0" w:color="000000"/>
              <w:right w:val="single" w:sz="4" w:space="0" w:color="000000"/>
            </w:tcBorders>
          </w:tcPr>
          <w:p w:rsidR="0016319A" w:rsidRDefault="0016319A" w:rsidP="009F5CAA">
            <w:pPr>
              <w:pStyle w:val="CellBody"/>
              <w:spacing w:before="40" w:after="40"/>
              <w:ind w:left="120" w:right="120"/>
              <w:jc w:val="center"/>
            </w:pPr>
            <w:r>
              <w:t>40.5</w:t>
            </w:r>
          </w:p>
        </w:tc>
      </w:tr>
      <w:tr w:rsidR="0016319A" w:rsidTr="009F5CAA">
        <w:trPr>
          <w:cantSplit/>
          <w:jc w:val="center"/>
        </w:trPr>
        <w:tc>
          <w:tcPr>
            <w:tcW w:w="2402" w:type="dxa"/>
            <w:gridSpan w:val="2"/>
            <w:tcBorders>
              <w:top w:val="single" w:sz="4" w:space="0" w:color="000000"/>
              <w:left w:val="single" w:sz="4" w:space="0" w:color="000000"/>
              <w:bottom w:val="single" w:sz="4" w:space="0" w:color="000000"/>
              <w:right w:val="single" w:sz="4" w:space="0" w:color="000000"/>
            </w:tcBorders>
          </w:tcPr>
          <w:p w:rsidR="0016319A" w:rsidRDefault="0016319A" w:rsidP="009F5CAA">
            <w:pPr>
              <w:pStyle w:val="CellBody"/>
              <w:spacing w:before="40" w:after="40"/>
              <w:ind w:left="120" w:right="120"/>
              <w:jc w:val="center"/>
            </w:pPr>
            <w:r>
              <w:t>Colatitude</w:t>
            </w:r>
          </w:p>
          <w:p w:rsidR="0016319A" w:rsidRDefault="0016319A" w:rsidP="009F5CAA">
            <w:pPr>
              <w:pStyle w:val="CellBody"/>
              <w:spacing w:before="40" w:after="40"/>
              <w:ind w:left="120" w:right="120"/>
              <w:jc w:val="center"/>
            </w:pPr>
            <w:r>
              <w:t>(45)</w:t>
            </w:r>
          </w:p>
        </w:tc>
        <w:tc>
          <w:tcPr>
            <w:tcW w:w="1258" w:type="dxa"/>
            <w:tcBorders>
              <w:top w:val="single" w:sz="4" w:space="0" w:color="000000"/>
              <w:left w:val="single" w:sz="4" w:space="0" w:color="000000"/>
              <w:bottom w:val="single" w:sz="4" w:space="0" w:color="000000"/>
              <w:right w:val="single" w:sz="4" w:space="0" w:color="000000"/>
            </w:tcBorders>
          </w:tcPr>
          <w:p w:rsidR="0016319A" w:rsidRDefault="0016319A" w:rsidP="009F5CAA">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9F5CAA">
            <w:pPr>
              <w:pStyle w:val="CellBody"/>
              <w:spacing w:before="40" w:after="40"/>
              <w:ind w:left="120" w:right="120"/>
              <w:jc w:val="center"/>
            </w:pPr>
            <w:r>
              <w:t>0 .. 180</w:t>
            </w:r>
          </w:p>
        </w:tc>
        <w:tc>
          <w:tcPr>
            <w:tcW w:w="1459" w:type="dxa"/>
            <w:tcBorders>
              <w:top w:val="single" w:sz="4" w:space="0" w:color="000000"/>
              <w:left w:val="single" w:sz="4" w:space="0" w:color="000000"/>
              <w:bottom w:val="single" w:sz="4" w:space="0" w:color="000000"/>
              <w:right w:val="single" w:sz="4" w:space="0" w:color="000000"/>
            </w:tcBorders>
          </w:tcPr>
          <w:p w:rsidR="0016319A" w:rsidRDefault="0016319A" w:rsidP="009F5CAA">
            <w:pPr>
              <w:pStyle w:val="CellBody"/>
              <w:spacing w:before="40" w:after="40"/>
              <w:ind w:left="120" w:right="120"/>
              <w:jc w:val="center"/>
            </w:pPr>
            <w:r>
              <w:t>72x144</w:t>
            </w:r>
          </w:p>
        </w:tc>
        <w:tc>
          <w:tcPr>
            <w:tcW w:w="1103" w:type="dxa"/>
            <w:tcBorders>
              <w:top w:val="single" w:sz="4" w:space="0" w:color="000000"/>
              <w:left w:val="single" w:sz="4" w:space="0" w:color="000000"/>
              <w:bottom w:val="single" w:sz="4" w:space="0" w:color="000000"/>
              <w:right w:val="single" w:sz="4" w:space="0" w:color="000000"/>
            </w:tcBorders>
          </w:tcPr>
          <w:p w:rsidR="0016319A" w:rsidRDefault="0016319A" w:rsidP="009F5CAA">
            <w:pPr>
              <w:pStyle w:val="CellBody"/>
              <w:spacing w:before="40" w:after="40"/>
              <w:ind w:left="120" w:right="120"/>
              <w:jc w:val="center"/>
            </w:pPr>
            <w:r>
              <w:t>32</w:t>
            </w:r>
          </w:p>
        </w:tc>
        <w:tc>
          <w:tcPr>
            <w:tcW w:w="852" w:type="dxa"/>
            <w:tcBorders>
              <w:top w:val="single" w:sz="4" w:space="0" w:color="000000"/>
              <w:left w:val="single" w:sz="4" w:space="0" w:color="000000"/>
              <w:bottom w:val="single" w:sz="4" w:space="0" w:color="000000"/>
              <w:right w:val="single" w:sz="4" w:space="0" w:color="000000"/>
            </w:tcBorders>
          </w:tcPr>
          <w:p w:rsidR="0016319A" w:rsidRDefault="0016319A" w:rsidP="009F5CAA">
            <w:pPr>
              <w:pStyle w:val="CellBody"/>
              <w:spacing w:before="40" w:after="40"/>
              <w:ind w:left="120" w:right="120"/>
              <w:jc w:val="center"/>
            </w:pPr>
            <w:r>
              <w:t>40.5</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tbl>
      <w:tblPr>
        <w:tblW w:w="0" w:type="auto"/>
        <w:jc w:val="center"/>
        <w:tblInd w:w="-132" w:type="dxa"/>
        <w:tblLayout w:type="fixed"/>
        <w:tblCellMar>
          <w:left w:w="0" w:type="dxa"/>
          <w:right w:w="0" w:type="dxa"/>
        </w:tblCellMar>
        <w:tblLook w:val="0000" w:firstRow="0" w:lastRow="0" w:firstColumn="0" w:lastColumn="0" w:noHBand="0" w:noVBand="0"/>
      </w:tblPr>
      <w:tblGrid>
        <w:gridCol w:w="2377"/>
        <w:gridCol w:w="1260"/>
        <w:gridCol w:w="1272"/>
        <w:gridCol w:w="1460"/>
        <w:gridCol w:w="1101"/>
        <w:gridCol w:w="853"/>
      </w:tblGrid>
      <w:tr w:rsidR="00EF46DA" w:rsidTr="00EF46DA">
        <w:trPr>
          <w:cantSplit/>
          <w:tblHeader/>
          <w:jc w:val="center"/>
        </w:trPr>
        <w:tc>
          <w:tcPr>
            <w:tcW w:w="8323" w:type="dxa"/>
            <w:gridSpan w:val="6"/>
            <w:tcBorders>
              <w:bottom w:val="single" w:sz="4" w:space="0" w:color="000000"/>
            </w:tcBorders>
            <w:vAlign w:val="center"/>
          </w:tcPr>
          <w:p w:rsidR="00EF46DA" w:rsidRDefault="00EF46DA" w:rsidP="00EF46DA">
            <w:pPr>
              <w:pStyle w:val="Caption"/>
              <w:keepNext/>
            </w:pPr>
            <w:bookmarkStart w:id="132" w:name="_Toc215983835"/>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5</w:t>
            </w:r>
            <w:r w:rsidR="00297BB8">
              <w:rPr>
                <w:noProof/>
              </w:rPr>
              <w:fldChar w:fldCharType="end"/>
            </w:r>
            <w:r>
              <w:t xml:space="preserve">.  </w:t>
            </w:r>
            <w:r w:rsidR="00A04468">
              <w:t>2.5</w:t>
            </w:r>
            <w:r w:rsidR="00A04468">
              <w:sym w:font="Symbol" w:char="F0B0"/>
            </w:r>
            <w:r w:rsidR="00A04468">
              <w:t xml:space="preserve"> </w:t>
            </w:r>
            <w:r>
              <w:t>Regional Vgroup for Monthly (Day), Clear-sky Averages</w:t>
            </w:r>
            <w:bookmarkEnd w:id="132"/>
          </w:p>
        </w:tc>
      </w:tr>
      <w:tr w:rsidR="0016319A" w:rsidTr="00EF46DA">
        <w:trPr>
          <w:cantSplit/>
          <w:tblHeader/>
          <w:jc w:val="center"/>
        </w:trPr>
        <w:tc>
          <w:tcPr>
            <w:tcW w:w="2377" w:type="dxa"/>
            <w:tcBorders>
              <w:top w:val="single" w:sz="4" w:space="0" w:color="000000"/>
              <w:left w:val="single" w:sz="4" w:space="0" w:color="000000"/>
              <w:bottom w:val="double" w:sz="4" w:space="0" w:color="000000"/>
              <w:right w:val="single" w:sz="4" w:space="0" w:color="000000"/>
            </w:tcBorders>
            <w:vAlign w:val="center"/>
          </w:tcPr>
          <w:p w:rsidR="0016319A" w:rsidRDefault="0016319A" w:rsidP="004305C1">
            <w:pPr>
              <w:pStyle w:val="CellHeading"/>
              <w:spacing w:before="40" w:after="40"/>
              <w:ind w:left="120" w:right="120"/>
            </w:pPr>
            <w:r>
              <w:t>SDS Name</w:t>
            </w:r>
          </w:p>
          <w:p w:rsidR="0016319A" w:rsidRDefault="0016319A" w:rsidP="004305C1">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4305C1">
            <w:pPr>
              <w:pStyle w:val="CellHeading"/>
              <w:spacing w:before="40" w:after="40"/>
              <w:ind w:left="120" w:right="120"/>
            </w:pPr>
            <w:r>
              <w:t>Units</w:t>
            </w:r>
          </w:p>
        </w:tc>
        <w:tc>
          <w:tcPr>
            <w:tcW w:w="1272" w:type="dxa"/>
            <w:tcBorders>
              <w:top w:val="single" w:sz="4" w:space="0" w:color="000000"/>
              <w:left w:val="single" w:sz="4" w:space="0" w:color="000000"/>
              <w:bottom w:val="double" w:sz="4" w:space="0" w:color="000000"/>
              <w:right w:val="single" w:sz="4" w:space="0" w:color="000000"/>
            </w:tcBorders>
            <w:vAlign w:val="center"/>
          </w:tcPr>
          <w:p w:rsidR="0016319A" w:rsidRDefault="0016319A" w:rsidP="004305C1">
            <w:pPr>
              <w:pStyle w:val="CellHeading"/>
              <w:spacing w:before="40" w:after="40"/>
              <w:ind w:left="120" w:right="120"/>
            </w:pPr>
            <w:r>
              <w:t>Range</w:t>
            </w:r>
          </w:p>
        </w:tc>
        <w:tc>
          <w:tcPr>
            <w:tcW w:w="1460" w:type="dxa"/>
            <w:tcBorders>
              <w:top w:val="single" w:sz="4" w:space="0" w:color="000000"/>
              <w:left w:val="single" w:sz="4" w:space="0" w:color="000000"/>
              <w:bottom w:val="double" w:sz="4" w:space="0" w:color="000000"/>
              <w:right w:val="single" w:sz="4" w:space="0" w:color="000000"/>
            </w:tcBorders>
            <w:vAlign w:val="center"/>
          </w:tcPr>
          <w:p w:rsidR="004305C1" w:rsidRDefault="0016319A" w:rsidP="004305C1">
            <w:pPr>
              <w:pStyle w:val="CellHeading"/>
              <w:spacing w:before="40" w:after="40"/>
              <w:ind w:left="120" w:right="120"/>
            </w:pPr>
            <w:r>
              <w:t>Dimensions</w:t>
            </w:r>
          </w:p>
          <w:p w:rsidR="004305C1" w:rsidRDefault="0016319A" w:rsidP="004305C1">
            <w:pPr>
              <w:pStyle w:val="CellHeading"/>
              <w:spacing w:before="40" w:after="40"/>
              <w:ind w:left="120" w:right="120"/>
            </w:pPr>
            <w:r>
              <w:t>of SDS</w:t>
            </w:r>
          </w:p>
          <w:p w:rsidR="0016319A" w:rsidRDefault="0016319A" w:rsidP="004305C1">
            <w:pPr>
              <w:pStyle w:val="CellHeading"/>
              <w:spacing w:before="40" w:after="40"/>
              <w:ind w:left="120" w:right="120"/>
            </w:pPr>
            <w:r>
              <w:t>Elements</w:t>
            </w:r>
          </w:p>
        </w:tc>
        <w:tc>
          <w:tcPr>
            <w:tcW w:w="1101" w:type="dxa"/>
            <w:tcBorders>
              <w:top w:val="single" w:sz="4" w:space="0" w:color="000000"/>
              <w:left w:val="single" w:sz="4" w:space="0" w:color="000000"/>
              <w:bottom w:val="double" w:sz="4" w:space="0" w:color="000000"/>
              <w:right w:val="single" w:sz="4" w:space="0" w:color="000000"/>
            </w:tcBorders>
            <w:vAlign w:val="center"/>
          </w:tcPr>
          <w:p w:rsidR="004305C1" w:rsidRDefault="0016319A" w:rsidP="004305C1">
            <w:pPr>
              <w:pStyle w:val="CellHeading"/>
              <w:spacing w:before="40" w:after="40"/>
              <w:ind w:left="120" w:right="120"/>
            </w:pPr>
            <w:r>
              <w:t>Bits per</w:t>
            </w:r>
          </w:p>
          <w:p w:rsidR="0016319A" w:rsidRDefault="0016319A" w:rsidP="004305C1">
            <w:pPr>
              <w:pStyle w:val="CellHeading"/>
              <w:spacing w:before="40" w:after="40"/>
              <w:ind w:left="120" w:right="120"/>
            </w:pPr>
            <w:r>
              <w:t>Element</w:t>
            </w:r>
          </w:p>
        </w:tc>
        <w:tc>
          <w:tcPr>
            <w:tcW w:w="853" w:type="dxa"/>
            <w:tcBorders>
              <w:top w:val="single" w:sz="4" w:space="0" w:color="000000"/>
              <w:left w:val="single" w:sz="4" w:space="0" w:color="000000"/>
              <w:bottom w:val="double" w:sz="4" w:space="0" w:color="000000"/>
              <w:right w:val="single" w:sz="4" w:space="0" w:color="000000"/>
            </w:tcBorders>
            <w:vAlign w:val="center"/>
          </w:tcPr>
          <w:p w:rsidR="004305C1" w:rsidRDefault="0016319A" w:rsidP="004305C1">
            <w:pPr>
              <w:pStyle w:val="CellHeading"/>
              <w:spacing w:before="40" w:after="40"/>
              <w:ind w:left="120" w:right="120"/>
            </w:pPr>
            <w:r>
              <w:t>SDS</w:t>
            </w:r>
          </w:p>
          <w:p w:rsidR="004305C1" w:rsidRDefault="0016319A" w:rsidP="004305C1">
            <w:pPr>
              <w:pStyle w:val="CellHeading"/>
              <w:spacing w:before="40" w:after="40"/>
              <w:ind w:left="120" w:right="120"/>
            </w:pPr>
            <w:r>
              <w:t>Size</w:t>
            </w:r>
          </w:p>
          <w:p w:rsidR="0016319A" w:rsidRDefault="0016319A" w:rsidP="004305C1">
            <w:pPr>
              <w:pStyle w:val="CellHeading"/>
              <w:spacing w:before="40" w:after="40"/>
              <w:ind w:left="120" w:right="120"/>
            </w:pPr>
            <w:r>
              <w:t>(KB)</w:t>
            </w:r>
          </w:p>
        </w:tc>
      </w:tr>
      <w:tr w:rsidR="0016319A" w:rsidTr="004305C1">
        <w:trPr>
          <w:cantSplit/>
          <w:jc w:val="center"/>
        </w:trPr>
        <w:tc>
          <w:tcPr>
            <w:tcW w:w="2377" w:type="dxa"/>
            <w:tcBorders>
              <w:top w:val="double" w:sz="4" w:space="0" w:color="000000"/>
              <w:left w:val="single" w:sz="4" w:space="0" w:color="000000"/>
              <w:bottom w:val="single" w:sz="4" w:space="0" w:color="000000"/>
              <w:right w:val="single" w:sz="4" w:space="0" w:color="000000"/>
            </w:tcBorders>
          </w:tcPr>
          <w:p w:rsidR="0016319A" w:rsidRDefault="0016319A" w:rsidP="004305C1">
            <w:pPr>
              <w:pStyle w:val="CellBody"/>
              <w:spacing w:before="40" w:after="40"/>
              <w:ind w:left="120" w:right="120"/>
              <w:jc w:val="center"/>
            </w:pPr>
            <w:r>
              <w:t>Solar incidence</w:t>
            </w:r>
          </w:p>
          <w:p w:rsidR="0016319A" w:rsidRDefault="0016319A" w:rsidP="004305C1">
            <w:pPr>
              <w:pStyle w:val="CellBody"/>
              <w:spacing w:before="40" w:after="40"/>
              <w:ind w:left="120" w:right="120"/>
              <w:jc w:val="center"/>
            </w:pPr>
            <w:r>
              <w:t>(5)</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4305C1">
            <w:pPr>
              <w:pStyle w:val="CellBody"/>
              <w:spacing w:before="40" w:after="40"/>
              <w:ind w:left="120" w:right="120"/>
              <w:jc w:val="center"/>
              <w:rPr>
                <w:vertAlign w:val="superscript"/>
              </w:rPr>
            </w:pPr>
            <w:r>
              <w:t>W-h/m</w:t>
            </w:r>
            <w:r>
              <w:rPr>
                <w:vertAlign w:val="superscript"/>
              </w:rPr>
              <w:t>2</w:t>
            </w:r>
          </w:p>
        </w:tc>
        <w:tc>
          <w:tcPr>
            <w:tcW w:w="1272" w:type="dxa"/>
            <w:tcBorders>
              <w:top w:val="double" w:sz="4" w:space="0" w:color="000000"/>
              <w:left w:val="single" w:sz="4" w:space="0" w:color="000000"/>
              <w:bottom w:val="single" w:sz="4" w:space="0" w:color="000000"/>
              <w:right w:val="single" w:sz="4" w:space="0" w:color="000000"/>
            </w:tcBorders>
          </w:tcPr>
          <w:p w:rsidR="0016319A" w:rsidRDefault="0016319A" w:rsidP="004305C1">
            <w:pPr>
              <w:pStyle w:val="CellBody"/>
              <w:spacing w:before="40" w:after="40"/>
              <w:ind w:left="120" w:right="120"/>
              <w:jc w:val="center"/>
            </w:pPr>
            <w:r>
              <w:t>0 .. 500,000</w:t>
            </w:r>
          </w:p>
        </w:tc>
        <w:tc>
          <w:tcPr>
            <w:tcW w:w="1460" w:type="dxa"/>
            <w:tcBorders>
              <w:top w:val="double" w:sz="4" w:space="0" w:color="000000"/>
              <w:left w:val="single" w:sz="4" w:space="0" w:color="000000"/>
              <w:bottom w:val="single" w:sz="4" w:space="0" w:color="000000"/>
              <w:right w:val="single" w:sz="4" w:space="0" w:color="000000"/>
            </w:tcBorders>
          </w:tcPr>
          <w:p w:rsidR="0016319A" w:rsidRDefault="0016319A" w:rsidP="004305C1">
            <w:pPr>
              <w:pStyle w:val="CellBody"/>
              <w:spacing w:before="40" w:after="40"/>
              <w:ind w:left="120" w:right="120"/>
              <w:jc w:val="center"/>
            </w:pPr>
            <w:r>
              <w:t>72x144</w:t>
            </w:r>
          </w:p>
        </w:tc>
        <w:tc>
          <w:tcPr>
            <w:tcW w:w="1101" w:type="dxa"/>
            <w:tcBorders>
              <w:top w:val="double" w:sz="4" w:space="0" w:color="000000"/>
              <w:left w:val="single" w:sz="4" w:space="0" w:color="000000"/>
              <w:bottom w:val="single" w:sz="4" w:space="0" w:color="000000"/>
              <w:right w:val="single" w:sz="4" w:space="0" w:color="000000"/>
            </w:tcBorders>
          </w:tcPr>
          <w:p w:rsidR="0016319A" w:rsidRDefault="0016319A" w:rsidP="004305C1">
            <w:pPr>
              <w:pStyle w:val="CellBody"/>
              <w:spacing w:before="40" w:after="40"/>
              <w:ind w:left="120" w:right="120"/>
              <w:jc w:val="center"/>
            </w:pPr>
            <w:r>
              <w:t>32</w:t>
            </w:r>
          </w:p>
        </w:tc>
        <w:tc>
          <w:tcPr>
            <w:tcW w:w="853" w:type="dxa"/>
            <w:tcBorders>
              <w:top w:val="double" w:sz="4" w:space="0" w:color="000000"/>
              <w:left w:val="single" w:sz="4" w:space="0" w:color="000000"/>
              <w:bottom w:val="single" w:sz="4" w:space="0" w:color="000000"/>
              <w:right w:val="single" w:sz="4" w:space="0" w:color="000000"/>
            </w:tcBorders>
          </w:tcPr>
          <w:p w:rsidR="0016319A" w:rsidRDefault="0016319A" w:rsidP="004305C1">
            <w:pPr>
              <w:pStyle w:val="CellBody"/>
              <w:spacing w:before="40" w:after="40"/>
              <w:ind w:left="120" w:right="120"/>
              <w:jc w:val="center"/>
            </w:pPr>
            <w:r>
              <w:t>40.5</w:t>
            </w:r>
          </w:p>
        </w:tc>
      </w:tr>
      <w:tr w:rsidR="0016319A" w:rsidTr="004305C1">
        <w:trPr>
          <w:cantSplit/>
          <w:jc w:val="center"/>
        </w:trPr>
        <w:tc>
          <w:tcPr>
            <w:tcW w:w="2377" w:type="dxa"/>
            <w:tcBorders>
              <w:top w:val="single" w:sz="4" w:space="0" w:color="000000"/>
              <w:left w:val="single" w:sz="4" w:space="0" w:color="000000"/>
              <w:bottom w:val="single" w:sz="4" w:space="0" w:color="000000"/>
              <w:right w:val="single" w:sz="4" w:space="0" w:color="000000"/>
            </w:tcBorders>
          </w:tcPr>
          <w:p w:rsidR="0016319A" w:rsidRDefault="0016319A" w:rsidP="004305C1">
            <w:pPr>
              <w:pStyle w:val="CellBody"/>
              <w:spacing w:before="40" w:after="40"/>
              <w:ind w:left="120" w:right="120"/>
              <w:jc w:val="center"/>
            </w:pPr>
            <w:r>
              <w:t>Net radiant flux</w:t>
            </w:r>
          </w:p>
          <w:p w:rsidR="0016319A" w:rsidRDefault="0016319A" w:rsidP="004305C1">
            <w:pPr>
              <w:pStyle w:val="CellBody"/>
              <w:spacing w:before="40" w:after="40"/>
              <w:ind w:left="120" w:right="120"/>
              <w:jc w:val="center"/>
            </w:pPr>
            <w:r>
              <w:t>(6)</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4305C1">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4305C1">
            <w:pPr>
              <w:pStyle w:val="CellBody"/>
              <w:spacing w:before="40" w:after="40"/>
              <w:ind w:left="120" w:right="120"/>
              <w:jc w:val="center"/>
            </w:pPr>
            <w:r>
              <w:t>-200 .. 200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4305C1">
            <w:pPr>
              <w:pStyle w:val="CellBody"/>
              <w:spacing w:before="40" w:after="40"/>
              <w:ind w:left="120" w:right="120"/>
              <w:jc w:val="center"/>
            </w:pPr>
            <w:r>
              <w:t>72x144</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4305C1">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4305C1">
            <w:pPr>
              <w:pStyle w:val="CellBody"/>
              <w:spacing w:before="40" w:after="40"/>
              <w:ind w:left="120" w:right="120"/>
              <w:jc w:val="center"/>
            </w:pPr>
            <w:r>
              <w:t>40.5</w:t>
            </w:r>
          </w:p>
        </w:tc>
      </w:tr>
      <w:tr w:rsidR="0016319A" w:rsidTr="004305C1">
        <w:trPr>
          <w:cantSplit/>
          <w:jc w:val="center"/>
        </w:trPr>
        <w:tc>
          <w:tcPr>
            <w:tcW w:w="2377" w:type="dxa"/>
            <w:tcBorders>
              <w:top w:val="single" w:sz="4" w:space="0" w:color="000000"/>
              <w:left w:val="single" w:sz="4" w:space="0" w:color="000000"/>
              <w:bottom w:val="single" w:sz="4" w:space="0" w:color="000000"/>
              <w:right w:val="single" w:sz="4" w:space="0" w:color="000000"/>
            </w:tcBorders>
          </w:tcPr>
          <w:p w:rsidR="0016319A" w:rsidRDefault="0016319A" w:rsidP="004305C1">
            <w:pPr>
              <w:pStyle w:val="CellBody"/>
              <w:spacing w:before="40" w:after="40"/>
              <w:ind w:left="120" w:right="120"/>
              <w:jc w:val="center"/>
            </w:pPr>
            <w:r>
              <w:t>Longwave flux</w:t>
            </w:r>
          </w:p>
          <w:p w:rsidR="0016319A" w:rsidRDefault="0016319A" w:rsidP="004305C1">
            <w:pPr>
              <w:pStyle w:val="CellBody"/>
              <w:spacing w:before="40" w:after="40"/>
              <w:ind w:left="120" w:right="120"/>
              <w:jc w:val="center"/>
            </w:pPr>
            <w:r>
              <w:t>(7)</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4305C1">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4305C1">
            <w:pPr>
              <w:pStyle w:val="CellBody"/>
              <w:spacing w:before="40" w:after="40"/>
              <w:ind w:left="120" w:right="120"/>
              <w:jc w:val="center"/>
            </w:pPr>
            <w:r>
              <w:t>50 .. 450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4305C1">
            <w:pPr>
              <w:pStyle w:val="CellBody"/>
              <w:spacing w:before="40" w:after="40"/>
              <w:ind w:left="120" w:right="120"/>
              <w:jc w:val="center"/>
            </w:pPr>
            <w:r>
              <w:t>72x144</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4305C1">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4305C1">
            <w:pPr>
              <w:pStyle w:val="CellBody"/>
              <w:spacing w:before="40" w:after="40"/>
              <w:ind w:left="120" w:right="120"/>
              <w:jc w:val="center"/>
            </w:pPr>
            <w:r>
              <w:t>40.5</w:t>
            </w:r>
          </w:p>
        </w:tc>
      </w:tr>
      <w:tr w:rsidR="0016319A" w:rsidTr="004305C1">
        <w:trPr>
          <w:cantSplit/>
          <w:jc w:val="center"/>
        </w:trPr>
        <w:tc>
          <w:tcPr>
            <w:tcW w:w="2377" w:type="dxa"/>
            <w:tcBorders>
              <w:top w:val="single" w:sz="4" w:space="0" w:color="000000"/>
              <w:left w:val="single" w:sz="4" w:space="0" w:color="000000"/>
              <w:bottom w:val="single" w:sz="4" w:space="0" w:color="000000"/>
              <w:right w:val="single" w:sz="4" w:space="0" w:color="000000"/>
            </w:tcBorders>
          </w:tcPr>
          <w:p w:rsidR="0016319A" w:rsidRDefault="0016319A" w:rsidP="004305C1">
            <w:pPr>
              <w:pStyle w:val="CellBody"/>
              <w:spacing w:before="40" w:after="40"/>
              <w:ind w:left="120" w:right="120"/>
              <w:jc w:val="center"/>
            </w:pPr>
            <w:r>
              <w:t>Shortwave flux</w:t>
            </w:r>
          </w:p>
          <w:p w:rsidR="0016319A" w:rsidRDefault="0016319A" w:rsidP="004305C1">
            <w:pPr>
              <w:pStyle w:val="CellBody"/>
              <w:spacing w:before="40" w:after="40"/>
              <w:ind w:left="120" w:right="120"/>
              <w:jc w:val="center"/>
            </w:pPr>
            <w:r>
              <w:t>(8)</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4305C1">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4305C1">
            <w:pPr>
              <w:pStyle w:val="CellBody"/>
              <w:spacing w:before="40" w:after="40"/>
              <w:ind w:left="120" w:right="120"/>
              <w:jc w:val="center"/>
            </w:pPr>
            <w:r>
              <w:t>0 .. 1,400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4305C1">
            <w:pPr>
              <w:pStyle w:val="CellBody"/>
              <w:spacing w:before="40" w:after="40"/>
              <w:ind w:left="120" w:right="120"/>
              <w:jc w:val="center"/>
            </w:pPr>
            <w:r>
              <w:t>72x144</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4305C1">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4305C1">
            <w:pPr>
              <w:pStyle w:val="CellBody"/>
              <w:spacing w:before="40" w:after="40"/>
              <w:ind w:left="120" w:right="120"/>
              <w:jc w:val="center"/>
            </w:pPr>
            <w:r>
              <w:t>40.5</w:t>
            </w:r>
          </w:p>
        </w:tc>
      </w:tr>
      <w:tr w:rsidR="0016319A" w:rsidTr="004305C1">
        <w:trPr>
          <w:cantSplit/>
          <w:jc w:val="center"/>
        </w:trPr>
        <w:tc>
          <w:tcPr>
            <w:tcW w:w="2377" w:type="dxa"/>
            <w:tcBorders>
              <w:top w:val="single" w:sz="4" w:space="0" w:color="000000"/>
              <w:left w:val="single" w:sz="4" w:space="0" w:color="000000"/>
              <w:bottom w:val="single" w:sz="4" w:space="0" w:color="000000"/>
              <w:right w:val="single" w:sz="4" w:space="0" w:color="000000"/>
            </w:tcBorders>
          </w:tcPr>
          <w:p w:rsidR="0016319A" w:rsidRDefault="0016319A" w:rsidP="004305C1">
            <w:pPr>
              <w:pStyle w:val="CellBody"/>
              <w:spacing w:before="40" w:after="40"/>
              <w:ind w:left="120" w:right="120"/>
              <w:jc w:val="center"/>
            </w:pPr>
            <w:r>
              <w:t>Albedo</w:t>
            </w:r>
          </w:p>
          <w:p w:rsidR="0016319A" w:rsidRDefault="0016319A" w:rsidP="004305C1">
            <w:pPr>
              <w:pStyle w:val="CellBody"/>
              <w:spacing w:before="40" w:after="40"/>
              <w:ind w:left="120" w:right="120"/>
              <w:jc w:val="center"/>
            </w:pPr>
            <w:r>
              <w:t>(9)</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4305C1">
            <w:pPr>
              <w:pStyle w:val="CellBody"/>
              <w:spacing w:before="40" w:after="40"/>
              <w:ind w:left="120" w:right="120"/>
              <w:jc w:val="center"/>
            </w:pPr>
            <w:r>
              <w:t>unitless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4305C1">
            <w:pPr>
              <w:pStyle w:val="CellBody"/>
              <w:spacing w:before="40" w:after="40"/>
              <w:ind w:left="120" w:right="120"/>
              <w:jc w:val="center"/>
            </w:pPr>
            <w:r>
              <w:t>0 .. 1</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4305C1">
            <w:pPr>
              <w:pStyle w:val="CellBody"/>
              <w:spacing w:before="40" w:after="40"/>
              <w:ind w:left="120" w:right="120"/>
              <w:jc w:val="center"/>
            </w:pPr>
            <w:r>
              <w:t>72x144</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4305C1">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4305C1">
            <w:pPr>
              <w:pStyle w:val="CellBody"/>
              <w:spacing w:before="40" w:after="40"/>
              <w:ind w:left="120" w:right="120"/>
              <w:jc w:val="center"/>
            </w:pPr>
            <w:r>
              <w:t>40.5</w:t>
            </w:r>
          </w:p>
        </w:tc>
      </w:tr>
      <w:tr w:rsidR="0016319A" w:rsidTr="004305C1">
        <w:trPr>
          <w:cantSplit/>
          <w:jc w:val="center"/>
        </w:trPr>
        <w:tc>
          <w:tcPr>
            <w:tcW w:w="2377" w:type="dxa"/>
            <w:tcBorders>
              <w:top w:val="single" w:sz="4" w:space="0" w:color="000000"/>
              <w:left w:val="single" w:sz="4" w:space="0" w:color="000000"/>
              <w:bottom w:val="single" w:sz="4" w:space="0" w:color="000000"/>
              <w:right w:val="single" w:sz="4" w:space="0" w:color="000000"/>
            </w:tcBorders>
          </w:tcPr>
          <w:p w:rsidR="0016319A" w:rsidRDefault="0016319A" w:rsidP="004305C1">
            <w:pPr>
              <w:pStyle w:val="CellBody"/>
              <w:spacing w:before="40" w:after="40"/>
              <w:ind w:left="120" w:right="120"/>
              <w:jc w:val="center"/>
            </w:pPr>
            <w:r>
              <w:t>Geographic scene type</w:t>
            </w:r>
          </w:p>
          <w:p w:rsidR="0016319A" w:rsidRDefault="0016319A" w:rsidP="004305C1">
            <w:pPr>
              <w:pStyle w:val="CellBody"/>
              <w:spacing w:before="40" w:after="40"/>
              <w:ind w:left="120" w:right="120"/>
              <w:jc w:val="center"/>
            </w:pPr>
            <w:r>
              <w:t>(43)</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4305C1">
            <w:pPr>
              <w:pStyle w:val="CellBody"/>
              <w:spacing w:before="40" w:after="40"/>
              <w:ind w:left="120" w:right="120"/>
              <w:jc w:val="center"/>
              <w:rPr>
                <w:rStyle w:val="Hel10BlueTag"/>
              </w:rPr>
            </w:pPr>
            <w:r>
              <w:t xml:space="preserve">See </w:t>
            </w:r>
            <w:r>
              <w:rPr>
                <w:rStyle w:val="Hel10BlueTag"/>
              </w:rPr>
              <w:br/>
            </w:r>
            <w:r w:rsidR="00A14913"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00A14913" w:rsidRPr="00A14913">
              <w:rPr>
                <w:rStyle w:val="Hel10BlueTag"/>
                <w:color w:val="548DD4" w:themeColor="text2" w:themeTint="99"/>
              </w:rPr>
              <w:t>5.2</w:t>
            </w:r>
            <w:r w:rsidR="00264B77">
              <w:fldChar w:fldCharType="end"/>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4305C1">
            <w:pPr>
              <w:pStyle w:val="CellBody"/>
              <w:spacing w:before="40" w:after="40"/>
              <w:ind w:left="120" w:right="120"/>
              <w:jc w:val="center"/>
            </w:pPr>
            <w:r>
              <w:t>1 .. 127</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4305C1">
            <w:pPr>
              <w:pStyle w:val="CellBody"/>
              <w:spacing w:before="40" w:after="40"/>
              <w:ind w:left="120" w:right="120"/>
              <w:jc w:val="center"/>
            </w:pPr>
            <w:r>
              <w:t>72x144</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4305C1">
            <w:pPr>
              <w:pStyle w:val="CellBody"/>
              <w:spacing w:before="40" w:after="40"/>
              <w:ind w:left="120" w:right="120"/>
              <w:jc w:val="center"/>
            </w:pPr>
            <w:r>
              <w:t>8</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4305C1">
            <w:pPr>
              <w:pStyle w:val="CellBody"/>
              <w:spacing w:before="40" w:after="40"/>
              <w:ind w:left="120" w:right="120"/>
              <w:jc w:val="center"/>
            </w:pPr>
            <w:r>
              <w:t>10.13</w:t>
            </w:r>
          </w:p>
        </w:tc>
      </w:tr>
      <w:tr w:rsidR="0016319A" w:rsidTr="004305C1">
        <w:trPr>
          <w:cantSplit/>
          <w:jc w:val="center"/>
        </w:trPr>
        <w:tc>
          <w:tcPr>
            <w:tcW w:w="2377" w:type="dxa"/>
            <w:tcBorders>
              <w:top w:val="single" w:sz="4" w:space="0" w:color="000000"/>
              <w:left w:val="single" w:sz="4" w:space="0" w:color="000000"/>
              <w:bottom w:val="single" w:sz="4" w:space="0" w:color="000000"/>
              <w:right w:val="single" w:sz="4" w:space="0" w:color="000000"/>
            </w:tcBorders>
          </w:tcPr>
          <w:p w:rsidR="0016319A" w:rsidRDefault="0016319A" w:rsidP="004305C1">
            <w:pPr>
              <w:pStyle w:val="CellBody"/>
              <w:spacing w:before="40" w:after="40"/>
              <w:ind w:left="120" w:right="120"/>
              <w:jc w:val="center"/>
            </w:pPr>
            <w:r>
              <w:t>Longitude</w:t>
            </w:r>
          </w:p>
          <w:p w:rsidR="0016319A" w:rsidRDefault="0016319A" w:rsidP="004305C1">
            <w:pPr>
              <w:pStyle w:val="CellBody"/>
              <w:spacing w:before="40" w:after="40"/>
              <w:ind w:left="120" w:right="120"/>
              <w:jc w:val="center"/>
            </w:pPr>
            <w:r>
              <w:t>(44)</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4305C1">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4305C1">
            <w:pPr>
              <w:pStyle w:val="CellBody"/>
              <w:spacing w:before="40" w:after="40"/>
              <w:ind w:left="120" w:right="120"/>
              <w:jc w:val="center"/>
            </w:pPr>
            <w:r>
              <w:t>0 .. 360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4305C1">
            <w:pPr>
              <w:pStyle w:val="CellBody"/>
              <w:spacing w:before="40" w:after="40"/>
              <w:ind w:left="120" w:right="120"/>
              <w:jc w:val="center"/>
            </w:pPr>
            <w:r>
              <w:t>72x144</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4305C1">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4305C1">
            <w:pPr>
              <w:pStyle w:val="CellBody"/>
              <w:spacing w:before="40" w:after="40"/>
              <w:ind w:left="120" w:right="120"/>
              <w:jc w:val="center"/>
            </w:pPr>
            <w:r>
              <w:t>40.5</w:t>
            </w:r>
          </w:p>
        </w:tc>
      </w:tr>
      <w:tr w:rsidR="0016319A" w:rsidTr="004305C1">
        <w:trPr>
          <w:cantSplit/>
          <w:jc w:val="center"/>
        </w:trPr>
        <w:tc>
          <w:tcPr>
            <w:tcW w:w="2377" w:type="dxa"/>
            <w:tcBorders>
              <w:top w:val="single" w:sz="4" w:space="0" w:color="000000"/>
              <w:left w:val="single" w:sz="4" w:space="0" w:color="000000"/>
              <w:bottom w:val="single" w:sz="4" w:space="0" w:color="000000"/>
              <w:right w:val="single" w:sz="4" w:space="0" w:color="000000"/>
            </w:tcBorders>
          </w:tcPr>
          <w:p w:rsidR="0016319A" w:rsidRDefault="0016319A" w:rsidP="004305C1">
            <w:pPr>
              <w:pStyle w:val="CellBody"/>
              <w:spacing w:before="40" w:after="40"/>
              <w:ind w:left="120" w:right="120"/>
              <w:jc w:val="center"/>
            </w:pPr>
            <w:r>
              <w:lastRenderedPageBreak/>
              <w:t>Colatitude</w:t>
            </w:r>
          </w:p>
          <w:p w:rsidR="0016319A" w:rsidRDefault="0016319A" w:rsidP="004305C1">
            <w:pPr>
              <w:pStyle w:val="CellBody"/>
              <w:spacing w:before="40" w:after="40"/>
              <w:ind w:left="120" w:right="120"/>
              <w:jc w:val="center"/>
            </w:pPr>
            <w:r>
              <w:t>(45)</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4305C1">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4305C1">
            <w:pPr>
              <w:pStyle w:val="CellBody"/>
              <w:spacing w:before="40" w:after="40"/>
              <w:ind w:left="120" w:right="120"/>
              <w:jc w:val="center"/>
            </w:pPr>
            <w:r>
              <w:t>0 .. 180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4305C1">
            <w:pPr>
              <w:pStyle w:val="CellBody"/>
              <w:spacing w:before="40" w:after="40"/>
              <w:ind w:left="120" w:right="120"/>
              <w:jc w:val="center"/>
            </w:pPr>
            <w:r>
              <w:t>72x144</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4305C1">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4305C1">
            <w:pPr>
              <w:pStyle w:val="CellBody"/>
              <w:spacing w:before="40" w:after="40"/>
              <w:ind w:left="120" w:right="120"/>
              <w:jc w:val="center"/>
            </w:pPr>
            <w:r>
              <w:t>40.5</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EF46DA" w:rsidRDefault="00EF46DA" w:rsidP="00EF46DA">
      <w:pPr>
        <w:pStyle w:val="Caption"/>
        <w:keepNext/>
      </w:pPr>
      <w:bookmarkStart w:id="133" w:name="_Toc215983836"/>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6</w:t>
      </w:r>
      <w:r w:rsidR="00297BB8">
        <w:rPr>
          <w:noProof/>
        </w:rPr>
        <w:fldChar w:fldCharType="end"/>
      </w:r>
      <w:r>
        <w:t>.  2.5</w:t>
      </w:r>
      <w:r>
        <w:rPr>
          <w:rFonts w:ascii="Symbol" w:hAnsi="Symbol" w:cs="Symbol"/>
        </w:rPr>
        <w:sym w:font="Symbol" w:char="F0B0"/>
      </w:r>
      <w:r>
        <w:t xml:space="preserve"> Regional Vgroup for Monthly (Hour), Total-sky Averages</w:t>
      </w:r>
      <w:bookmarkEnd w:id="133"/>
    </w:p>
    <w:tbl>
      <w:tblPr>
        <w:tblW w:w="0" w:type="auto"/>
        <w:jc w:val="center"/>
        <w:tblInd w:w="-402" w:type="dxa"/>
        <w:tblLayout w:type="fixed"/>
        <w:tblCellMar>
          <w:left w:w="0" w:type="dxa"/>
          <w:right w:w="0" w:type="dxa"/>
        </w:tblCellMar>
        <w:tblLook w:val="0000" w:firstRow="0" w:lastRow="0" w:firstColumn="0" w:lastColumn="0" w:noHBand="0" w:noVBand="0"/>
      </w:tblPr>
      <w:tblGrid>
        <w:gridCol w:w="2647"/>
        <w:gridCol w:w="1260"/>
        <w:gridCol w:w="1272"/>
        <w:gridCol w:w="1460"/>
        <w:gridCol w:w="1101"/>
        <w:gridCol w:w="853"/>
      </w:tblGrid>
      <w:tr w:rsidR="0016319A" w:rsidTr="00DA4D09">
        <w:trPr>
          <w:cantSplit/>
          <w:jc w:val="center"/>
        </w:trPr>
        <w:tc>
          <w:tcPr>
            <w:tcW w:w="2647" w:type="dxa"/>
            <w:tcBorders>
              <w:top w:val="single" w:sz="4" w:space="0" w:color="000000"/>
              <w:left w:val="single" w:sz="4" w:space="0" w:color="000000"/>
              <w:bottom w:val="double" w:sz="4" w:space="0" w:color="000000"/>
              <w:right w:val="single" w:sz="4" w:space="0" w:color="000000"/>
            </w:tcBorders>
            <w:vAlign w:val="center"/>
          </w:tcPr>
          <w:p w:rsidR="0016319A" w:rsidRDefault="0016319A" w:rsidP="00EF46DA">
            <w:pPr>
              <w:pStyle w:val="CellHeading"/>
              <w:spacing w:before="40" w:after="40"/>
              <w:ind w:left="120" w:right="120"/>
            </w:pPr>
            <w:r>
              <w:t>SDS Name</w:t>
            </w:r>
          </w:p>
          <w:p w:rsidR="0016319A" w:rsidRDefault="0016319A" w:rsidP="00EF46DA">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EF46DA">
            <w:pPr>
              <w:pStyle w:val="CellHeading"/>
              <w:spacing w:before="40" w:after="40"/>
              <w:ind w:left="120" w:right="120"/>
            </w:pPr>
            <w:r>
              <w:t>Units</w:t>
            </w:r>
          </w:p>
        </w:tc>
        <w:tc>
          <w:tcPr>
            <w:tcW w:w="1272" w:type="dxa"/>
            <w:tcBorders>
              <w:top w:val="single" w:sz="4" w:space="0" w:color="000000"/>
              <w:left w:val="single" w:sz="4" w:space="0" w:color="000000"/>
              <w:bottom w:val="double" w:sz="4" w:space="0" w:color="000000"/>
              <w:right w:val="single" w:sz="4" w:space="0" w:color="000000"/>
            </w:tcBorders>
            <w:vAlign w:val="center"/>
          </w:tcPr>
          <w:p w:rsidR="0016319A" w:rsidRDefault="0016319A" w:rsidP="00EF46DA">
            <w:pPr>
              <w:pStyle w:val="CellHeading"/>
              <w:spacing w:before="40" w:after="40"/>
              <w:ind w:left="120" w:right="120"/>
            </w:pPr>
            <w:r>
              <w:t>Range</w:t>
            </w:r>
          </w:p>
        </w:tc>
        <w:tc>
          <w:tcPr>
            <w:tcW w:w="1460" w:type="dxa"/>
            <w:tcBorders>
              <w:top w:val="single" w:sz="4" w:space="0" w:color="000000"/>
              <w:left w:val="single" w:sz="4" w:space="0" w:color="000000"/>
              <w:bottom w:val="double" w:sz="4" w:space="0" w:color="000000"/>
              <w:right w:val="single" w:sz="4" w:space="0" w:color="000000"/>
            </w:tcBorders>
            <w:vAlign w:val="center"/>
          </w:tcPr>
          <w:p w:rsidR="00EF46DA" w:rsidRDefault="0016319A" w:rsidP="00EF46DA">
            <w:pPr>
              <w:pStyle w:val="CellHeading"/>
              <w:spacing w:before="40" w:after="40"/>
              <w:ind w:left="120" w:right="120"/>
            </w:pPr>
            <w:r>
              <w:t>Dimensions</w:t>
            </w:r>
          </w:p>
          <w:p w:rsidR="00EF46DA" w:rsidRDefault="0016319A" w:rsidP="00EF46DA">
            <w:pPr>
              <w:pStyle w:val="CellHeading"/>
              <w:spacing w:before="40" w:after="40"/>
              <w:ind w:left="120" w:right="120"/>
            </w:pPr>
            <w:r>
              <w:t>of SDS</w:t>
            </w:r>
          </w:p>
          <w:p w:rsidR="0016319A" w:rsidRDefault="0016319A" w:rsidP="00EF46DA">
            <w:pPr>
              <w:pStyle w:val="CellHeading"/>
              <w:spacing w:before="40" w:after="40"/>
              <w:ind w:left="120" w:right="120"/>
            </w:pPr>
            <w:r>
              <w:t>Elements</w:t>
            </w:r>
          </w:p>
        </w:tc>
        <w:tc>
          <w:tcPr>
            <w:tcW w:w="1101" w:type="dxa"/>
            <w:tcBorders>
              <w:top w:val="single" w:sz="4" w:space="0" w:color="000000"/>
              <w:left w:val="single" w:sz="4" w:space="0" w:color="000000"/>
              <w:bottom w:val="double" w:sz="4" w:space="0" w:color="000000"/>
              <w:right w:val="single" w:sz="4" w:space="0" w:color="000000"/>
            </w:tcBorders>
            <w:vAlign w:val="center"/>
          </w:tcPr>
          <w:p w:rsidR="00EF46DA" w:rsidRDefault="0016319A" w:rsidP="00EF46DA">
            <w:pPr>
              <w:pStyle w:val="CellHeading"/>
              <w:spacing w:before="40" w:after="40"/>
              <w:ind w:left="120" w:right="120"/>
            </w:pPr>
            <w:r>
              <w:t>Bits per</w:t>
            </w:r>
          </w:p>
          <w:p w:rsidR="0016319A" w:rsidRDefault="0016319A" w:rsidP="00EF46DA">
            <w:pPr>
              <w:pStyle w:val="CellHeading"/>
              <w:spacing w:before="40" w:after="40"/>
              <w:ind w:left="120" w:right="120"/>
            </w:pPr>
            <w:r>
              <w:t>Element</w:t>
            </w:r>
          </w:p>
        </w:tc>
        <w:tc>
          <w:tcPr>
            <w:tcW w:w="853" w:type="dxa"/>
            <w:tcBorders>
              <w:top w:val="single" w:sz="4" w:space="0" w:color="000000"/>
              <w:left w:val="single" w:sz="4" w:space="0" w:color="000000"/>
              <w:bottom w:val="double" w:sz="4" w:space="0" w:color="000000"/>
              <w:right w:val="single" w:sz="4" w:space="0" w:color="000000"/>
            </w:tcBorders>
            <w:vAlign w:val="center"/>
          </w:tcPr>
          <w:p w:rsidR="00EF46DA" w:rsidRDefault="0016319A" w:rsidP="00EF46DA">
            <w:pPr>
              <w:pStyle w:val="CellHeading"/>
              <w:spacing w:before="40" w:after="40"/>
              <w:ind w:left="120" w:right="120"/>
            </w:pPr>
            <w:r>
              <w:t>SDS</w:t>
            </w:r>
          </w:p>
          <w:p w:rsidR="00EF46DA" w:rsidRDefault="0016319A" w:rsidP="00EF46DA">
            <w:pPr>
              <w:pStyle w:val="CellHeading"/>
              <w:spacing w:before="40" w:after="40"/>
              <w:ind w:left="120" w:right="120"/>
            </w:pPr>
            <w:r>
              <w:t>Size</w:t>
            </w:r>
          </w:p>
          <w:p w:rsidR="0016319A" w:rsidRDefault="0016319A" w:rsidP="00EF46DA">
            <w:pPr>
              <w:pStyle w:val="CellHeading"/>
              <w:spacing w:before="40" w:after="40"/>
              <w:ind w:left="120" w:right="120"/>
            </w:pPr>
            <w:r>
              <w:t>(KB)</w:t>
            </w:r>
          </w:p>
        </w:tc>
      </w:tr>
      <w:tr w:rsidR="0016319A" w:rsidTr="00DA4D09">
        <w:trPr>
          <w:cantSplit/>
          <w:jc w:val="center"/>
        </w:trPr>
        <w:tc>
          <w:tcPr>
            <w:tcW w:w="2647" w:type="dxa"/>
            <w:tcBorders>
              <w:top w:val="double" w:sz="4" w:space="0" w:color="000000"/>
              <w:left w:val="single" w:sz="4" w:space="0" w:color="000000"/>
              <w:bottom w:val="single" w:sz="4" w:space="0" w:color="000000"/>
              <w:right w:val="single" w:sz="4" w:space="0" w:color="000000"/>
            </w:tcBorders>
          </w:tcPr>
          <w:p w:rsidR="0016319A" w:rsidRDefault="0016319A" w:rsidP="00EF46DA">
            <w:pPr>
              <w:pStyle w:val="CellBody"/>
              <w:spacing w:before="40" w:after="40"/>
              <w:ind w:left="120" w:right="120"/>
              <w:jc w:val="center"/>
            </w:pPr>
            <w:r>
              <w:t>Solar incidence</w:t>
            </w:r>
          </w:p>
          <w:p w:rsidR="0016319A" w:rsidRDefault="0016319A" w:rsidP="00EF46DA">
            <w:pPr>
              <w:pStyle w:val="CellBody"/>
              <w:spacing w:before="40" w:after="40"/>
              <w:ind w:left="120" w:right="120"/>
              <w:jc w:val="center"/>
            </w:pPr>
            <w:r>
              <w:t>(10)</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EF46DA">
            <w:pPr>
              <w:pStyle w:val="CellBody"/>
              <w:spacing w:before="40" w:after="40"/>
              <w:ind w:left="120" w:right="120"/>
              <w:jc w:val="center"/>
              <w:rPr>
                <w:vertAlign w:val="superscript"/>
              </w:rPr>
            </w:pPr>
            <w:r>
              <w:t>W-h/m</w:t>
            </w:r>
            <w:r>
              <w:rPr>
                <w:vertAlign w:val="superscript"/>
              </w:rPr>
              <w:t>2</w:t>
            </w:r>
          </w:p>
        </w:tc>
        <w:tc>
          <w:tcPr>
            <w:tcW w:w="1272" w:type="dxa"/>
            <w:tcBorders>
              <w:top w:val="double" w:sz="4" w:space="0" w:color="000000"/>
              <w:left w:val="single" w:sz="4" w:space="0" w:color="000000"/>
              <w:bottom w:val="single" w:sz="4" w:space="0" w:color="000000"/>
              <w:right w:val="single" w:sz="4" w:space="0" w:color="000000"/>
            </w:tcBorders>
          </w:tcPr>
          <w:p w:rsidR="0016319A" w:rsidRDefault="0016319A" w:rsidP="00EF46DA">
            <w:pPr>
              <w:pStyle w:val="CellBody"/>
              <w:spacing w:before="40" w:after="40"/>
              <w:ind w:left="120" w:right="120"/>
              <w:jc w:val="center"/>
            </w:pPr>
            <w:r>
              <w:t>0 .. 500,000</w:t>
            </w:r>
          </w:p>
        </w:tc>
        <w:tc>
          <w:tcPr>
            <w:tcW w:w="1460" w:type="dxa"/>
            <w:tcBorders>
              <w:top w:val="double" w:sz="4" w:space="0" w:color="000000"/>
              <w:left w:val="single" w:sz="4" w:space="0" w:color="000000"/>
              <w:bottom w:val="single" w:sz="4" w:space="0" w:color="000000"/>
              <w:right w:val="single" w:sz="4" w:space="0" w:color="000000"/>
            </w:tcBorders>
          </w:tcPr>
          <w:p w:rsidR="0016319A" w:rsidRDefault="0016319A" w:rsidP="00EF46DA">
            <w:pPr>
              <w:pStyle w:val="CellBody"/>
              <w:spacing w:before="40" w:after="40"/>
              <w:ind w:left="120" w:right="120"/>
              <w:jc w:val="center"/>
            </w:pPr>
            <w:r>
              <w:t>72x144</w:t>
            </w:r>
          </w:p>
        </w:tc>
        <w:tc>
          <w:tcPr>
            <w:tcW w:w="1101" w:type="dxa"/>
            <w:tcBorders>
              <w:top w:val="double" w:sz="4" w:space="0" w:color="000000"/>
              <w:left w:val="single" w:sz="4" w:space="0" w:color="000000"/>
              <w:bottom w:val="single" w:sz="4" w:space="0" w:color="000000"/>
              <w:right w:val="single" w:sz="4" w:space="0" w:color="000000"/>
            </w:tcBorders>
          </w:tcPr>
          <w:p w:rsidR="0016319A" w:rsidRDefault="0016319A" w:rsidP="00EF46DA">
            <w:pPr>
              <w:pStyle w:val="CellBody"/>
              <w:spacing w:before="40" w:after="40"/>
              <w:ind w:left="120" w:right="120"/>
              <w:jc w:val="center"/>
            </w:pPr>
            <w:r>
              <w:t>32</w:t>
            </w:r>
          </w:p>
        </w:tc>
        <w:tc>
          <w:tcPr>
            <w:tcW w:w="853" w:type="dxa"/>
            <w:tcBorders>
              <w:top w:val="double" w:sz="4" w:space="0" w:color="000000"/>
              <w:left w:val="single" w:sz="4" w:space="0" w:color="000000"/>
              <w:bottom w:val="single" w:sz="4" w:space="0" w:color="000000"/>
              <w:right w:val="single" w:sz="4" w:space="0" w:color="000000"/>
            </w:tcBorders>
          </w:tcPr>
          <w:p w:rsidR="0016319A" w:rsidRDefault="0016319A" w:rsidP="00EF46DA">
            <w:pPr>
              <w:pStyle w:val="CellBody"/>
              <w:spacing w:before="40" w:after="40"/>
              <w:ind w:left="120" w:right="120"/>
              <w:jc w:val="center"/>
            </w:pPr>
            <w:r>
              <w:t>40.5</w:t>
            </w:r>
          </w:p>
        </w:tc>
      </w:tr>
      <w:tr w:rsidR="0016319A" w:rsidTr="00DA4D09">
        <w:trPr>
          <w:cantSplit/>
          <w:jc w:val="center"/>
        </w:trPr>
        <w:tc>
          <w:tcPr>
            <w:tcW w:w="2647" w:type="dxa"/>
            <w:tcBorders>
              <w:top w:val="single" w:sz="4" w:space="0" w:color="000000"/>
              <w:left w:val="single" w:sz="4" w:space="0" w:color="000000"/>
              <w:bottom w:val="single" w:sz="4" w:space="0" w:color="000000"/>
              <w:right w:val="single" w:sz="4" w:space="0" w:color="000000"/>
            </w:tcBorders>
          </w:tcPr>
          <w:p w:rsidR="0016319A" w:rsidRDefault="0016319A" w:rsidP="00EF46DA">
            <w:pPr>
              <w:pStyle w:val="CellBody"/>
              <w:spacing w:before="40" w:after="40"/>
              <w:ind w:left="120" w:right="120"/>
              <w:jc w:val="center"/>
            </w:pPr>
            <w:r>
              <w:t>Net radiant flux</w:t>
            </w:r>
          </w:p>
          <w:p w:rsidR="0016319A" w:rsidRDefault="0016319A" w:rsidP="00EF46DA">
            <w:pPr>
              <w:pStyle w:val="CellBody"/>
              <w:spacing w:before="40" w:after="40"/>
              <w:ind w:left="120" w:right="120"/>
              <w:jc w:val="center"/>
            </w:pPr>
            <w:r>
              <w:t>(11)</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EF46DA">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EF46DA">
            <w:pPr>
              <w:pStyle w:val="CellBody"/>
              <w:spacing w:before="40" w:after="40"/>
              <w:ind w:left="120" w:right="120"/>
              <w:jc w:val="center"/>
            </w:pPr>
            <w:r>
              <w:t>-200 .. 200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EF46DA">
            <w:pPr>
              <w:pStyle w:val="CellBody"/>
              <w:spacing w:before="40" w:after="40"/>
              <w:ind w:left="120" w:right="120"/>
              <w:jc w:val="center"/>
            </w:pPr>
            <w:r>
              <w:t>72x144</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EF46DA">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EF46DA">
            <w:pPr>
              <w:pStyle w:val="CellBody"/>
              <w:spacing w:before="40" w:after="40"/>
              <w:ind w:left="120" w:right="120"/>
              <w:jc w:val="center"/>
            </w:pPr>
            <w:r>
              <w:t>40.5</w:t>
            </w:r>
          </w:p>
        </w:tc>
      </w:tr>
      <w:tr w:rsidR="0016319A" w:rsidTr="00DA4D09">
        <w:trPr>
          <w:cantSplit/>
          <w:jc w:val="center"/>
        </w:trPr>
        <w:tc>
          <w:tcPr>
            <w:tcW w:w="2647" w:type="dxa"/>
            <w:tcBorders>
              <w:top w:val="single" w:sz="4" w:space="0" w:color="000000"/>
              <w:left w:val="single" w:sz="4" w:space="0" w:color="000000"/>
              <w:bottom w:val="single" w:sz="4" w:space="0" w:color="000000"/>
              <w:right w:val="single" w:sz="4" w:space="0" w:color="000000"/>
            </w:tcBorders>
          </w:tcPr>
          <w:p w:rsidR="0016319A" w:rsidRDefault="0016319A" w:rsidP="00EF46DA">
            <w:pPr>
              <w:pStyle w:val="CellBody"/>
              <w:spacing w:before="40" w:after="40"/>
              <w:ind w:left="120" w:right="120"/>
              <w:jc w:val="center"/>
            </w:pPr>
            <w:r>
              <w:t xml:space="preserve">Longwave flux </w:t>
            </w:r>
          </w:p>
          <w:p w:rsidR="0016319A" w:rsidRDefault="0016319A" w:rsidP="00EF46DA">
            <w:pPr>
              <w:pStyle w:val="CellBody"/>
              <w:spacing w:before="40" w:after="40"/>
              <w:ind w:left="120" w:right="120"/>
              <w:jc w:val="center"/>
            </w:pPr>
            <w:r>
              <w:t>(12)</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EF46DA">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EF46DA">
            <w:pPr>
              <w:pStyle w:val="CellBody"/>
              <w:spacing w:before="40" w:after="40"/>
              <w:ind w:left="120" w:right="120"/>
              <w:jc w:val="center"/>
            </w:pPr>
            <w:r>
              <w:t>50 .. 450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EF46DA">
            <w:pPr>
              <w:pStyle w:val="CellBody"/>
              <w:spacing w:before="40" w:after="40"/>
              <w:ind w:left="120" w:right="120"/>
              <w:jc w:val="center"/>
            </w:pPr>
            <w:r>
              <w:t>72x144</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EF46DA">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EF46DA">
            <w:pPr>
              <w:pStyle w:val="CellBody"/>
              <w:spacing w:before="40" w:after="40"/>
              <w:ind w:left="120" w:right="120"/>
              <w:jc w:val="center"/>
            </w:pPr>
            <w:r>
              <w:t>40.5</w:t>
            </w:r>
          </w:p>
        </w:tc>
      </w:tr>
      <w:tr w:rsidR="0016319A" w:rsidTr="00DA4D09">
        <w:trPr>
          <w:cantSplit/>
          <w:jc w:val="center"/>
        </w:trPr>
        <w:tc>
          <w:tcPr>
            <w:tcW w:w="2647" w:type="dxa"/>
            <w:tcBorders>
              <w:top w:val="single" w:sz="4" w:space="0" w:color="000000"/>
              <w:left w:val="single" w:sz="4" w:space="0" w:color="000000"/>
              <w:bottom w:val="single" w:sz="4" w:space="0" w:color="000000"/>
              <w:right w:val="single" w:sz="4" w:space="0" w:color="000000"/>
            </w:tcBorders>
          </w:tcPr>
          <w:p w:rsidR="0016319A" w:rsidRDefault="0016319A" w:rsidP="00EF46DA">
            <w:pPr>
              <w:pStyle w:val="CellBody"/>
              <w:spacing w:before="40" w:after="40"/>
              <w:ind w:left="120" w:right="120"/>
              <w:jc w:val="center"/>
            </w:pPr>
            <w:r>
              <w:t>Shortwave flux</w:t>
            </w:r>
          </w:p>
          <w:p w:rsidR="0016319A" w:rsidRDefault="0016319A" w:rsidP="00EF46DA">
            <w:pPr>
              <w:pStyle w:val="CellBody"/>
              <w:spacing w:before="40" w:after="40"/>
              <w:ind w:left="120" w:right="120"/>
              <w:jc w:val="center"/>
            </w:pPr>
            <w:r>
              <w:t>(13)</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EF46DA">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EF46DA">
            <w:pPr>
              <w:pStyle w:val="CellBody"/>
              <w:spacing w:before="40" w:after="40"/>
              <w:ind w:left="120" w:right="120"/>
              <w:jc w:val="center"/>
            </w:pPr>
            <w:r>
              <w:t>0 .. 1,400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EF46DA">
            <w:pPr>
              <w:pStyle w:val="CellBody"/>
              <w:spacing w:before="40" w:after="40"/>
              <w:ind w:left="120" w:right="120"/>
              <w:jc w:val="center"/>
            </w:pPr>
            <w:r>
              <w:t>72x144</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EF46DA">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EF46DA">
            <w:pPr>
              <w:pStyle w:val="CellBody"/>
              <w:spacing w:before="40" w:after="40"/>
              <w:ind w:left="120" w:right="120"/>
              <w:jc w:val="center"/>
            </w:pPr>
            <w:r>
              <w:t>40.5</w:t>
            </w:r>
          </w:p>
        </w:tc>
      </w:tr>
      <w:tr w:rsidR="0016319A" w:rsidTr="00DA4D09">
        <w:trPr>
          <w:cantSplit/>
          <w:jc w:val="center"/>
        </w:trPr>
        <w:tc>
          <w:tcPr>
            <w:tcW w:w="2647" w:type="dxa"/>
            <w:tcBorders>
              <w:top w:val="single" w:sz="4" w:space="0" w:color="000000"/>
              <w:left w:val="single" w:sz="4" w:space="0" w:color="000000"/>
              <w:bottom w:val="single" w:sz="4" w:space="0" w:color="000000"/>
              <w:right w:val="single" w:sz="4" w:space="0" w:color="000000"/>
            </w:tcBorders>
          </w:tcPr>
          <w:p w:rsidR="0016319A" w:rsidRDefault="0016319A" w:rsidP="00EF46DA">
            <w:pPr>
              <w:pStyle w:val="CellBody"/>
              <w:spacing w:before="40" w:after="40"/>
              <w:ind w:left="120" w:right="120"/>
              <w:jc w:val="center"/>
            </w:pPr>
            <w:r>
              <w:t>Albedo</w:t>
            </w:r>
          </w:p>
          <w:p w:rsidR="0016319A" w:rsidRDefault="0016319A" w:rsidP="00EF46DA">
            <w:pPr>
              <w:pStyle w:val="CellBody"/>
              <w:spacing w:before="40" w:after="40"/>
              <w:ind w:left="120" w:right="120"/>
              <w:jc w:val="center"/>
            </w:pPr>
            <w:r>
              <w:t>(14)</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EF46DA">
            <w:pPr>
              <w:pStyle w:val="CellBody"/>
              <w:spacing w:before="40" w:after="40"/>
              <w:ind w:left="120" w:right="120"/>
              <w:jc w:val="center"/>
            </w:pPr>
            <w:r>
              <w:t>unitless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EF46DA">
            <w:pPr>
              <w:pStyle w:val="CellBody"/>
              <w:spacing w:before="40" w:after="40"/>
              <w:ind w:left="120" w:right="120"/>
              <w:jc w:val="center"/>
            </w:pPr>
            <w:r>
              <w:t>0 .. 1</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EF46DA">
            <w:pPr>
              <w:pStyle w:val="CellBody"/>
              <w:spacing w:before="40" w:after="40"/>
              <w:ind w:left="120" w:right="120"/>
              <w:jc w:val="center"/>
            </w:pPr>
            <w:r>
              <w:t>72x144</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EF46DA">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EF46DA">
            <w:pPr>
              <w:pStyle w:val="CellBody"/>
              <w:spacing w:before="40" w:after="40"/>
              <w:ind w:left="120" w:right="120"/>
              <w:jc w:val="center"/>
            </w:pPr>
            <w:r>
              <w:t>40.5</w:t>
            </w:r>
          </w:p>
        </w:tc>
      </w:tr>
      <w:tr w:rsidR="0016319A" w:rsidTr="00DA4D09">
        <w:trPr>
          <w:cantSplit/>
          <w:jc w:val="center"/>
        </w:trPr>
        <w:tc>
          <w:tcPr>
            <w:tcW w:w="2647" w:type="dxa"/>
            <w:tcBorders>
              <w:top w:val="single" w:sz="4" w:space="0" w:color="000000"/>
              <w:left w:val="single" w:sz="4" w:space="0" w:color="000000"/>
              <w:bottom w:val="single" w:sz="4" w:space="0" w:color="000000"/>
              <w:right w:val="single" w:sz="4" w:space="0" w:color="000000"/>
            </w:tcBorders>
          </w:tcPr>
          <w:p w:rsidR="0016319A" w:rsidRDefault="0016319A" w:rsidP="00EF46DA">
            <w:pPr>
              <w:pStyle w:val="CellBody"/>
              <w:spacing w:before="40" w:after="40"/>
              <w:ind w:left="120" w:right="120"/>
              <w:jc w:val="center"/>
            </w:pPr>
            <w:r>
              <w:t>Geographic scene</w:t>
            </w:r>
            <w:r w:rsidR="00DA4D09">
              <w:t xml:space="preserve"> </w:t>
            </w:r>
            <w:r>
              <w:t>type</w:t>
            </w:r>
          </w:p>
          <w:p w:rsidR="0016319A" w:rsidRDefault="0016319A" w:rsidP="00EF46DA">
            <w:pPr>
              <w:pStyle w:val="CellBody"/>
              <w:spacing w:before="40" w:after="40"/>
              <w:ind w:left="120" w:right="120"/>
              <w:jc w:val="center"/>
            </w:pPr>
            <w:r>
              <w:t>(43)</w:t>
            </w:r>
          </w:p>
        </w:tc>
        <w:tc>
          <w:tcPr>
            <w:tcW w:w="1260" w:type="dxa"/>
            <w:tcBorders>
              <w:top w:val="single" w:sz="4" w:space="0" w:color="000000"/>
              <w:left w:val="single" w:sz="4" w:space="0" w:color="000000"/>
              <w:bottom w:val="single" w:sz="4" w:space="0" w:color="000000"/>
              <w:right w:val="single" w:sz="4" w:space="0" w:color="000000"/>
            </w:tcBorders>
          </w:tcPr>
          <w:p w:rsidR="00EF46DA" w:rsidRDefault="00EF46DA" w:rsidP="00EF46DA">
            <w:pPr>
              <w:pStyle w:val="CellBody"/>
              <w:spacing w:before="40" w:after="40"/>
              <w:ind w:left="120" w:right="120"/>
              <w:jc w:val="center"/>
            </w:pPr>
            <w:r>
              <w:t>See</w:t>
            </w:r>
          </w:p>
          <w:p w:rsidR="0016319A" w:rsidRDefault="00A14913" w:rsidP="00EF46DA">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EF46DA">
            <w:pPr>
              <w:pStyle w:val="CellBody"/>
              <w:spacing w:before="40" w:after="40"/>
              <w:ind w:left="120" w:right="120"/>
              <w:jc w:val="center"/>
            </w:pPr>
            <w:r>
              <w:t>1 .. 127</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EF46DA">
            <w:pPr>
              <w:pStyle w:val="CellBody"/>
              <w:spacing w:before="40" w:after="40"/>
              <w:ind w:left="120" w:right="120"/>
              <w:jc w:val="center"/>
            </w:pPr>
            <w:r>
              <w:t>72x144</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EF46DA">
            <w:pPr>
              <w:pStyle w:val="CellBody"/>
              <w:spacing w:before="40" w:after="40"/>
              <w:ind w:left="120" w:right="120"/>
              <w:jc w:val="center"/>
            </w:pPr>
            <w:r>
              <w:t>8</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EF46DA">
            <w:pPr>
              <w:pStyle w:val="CellBody"/>
              <w:spacing w:before="40" w:after="40"/>
              <w:ind w:left="120" w:right="120"/>
              <w:jc w:val="center"/>
            </w:pPr>
            <w:r>
              <w:t>10.13</w:t>
            </w:r>
          </w:p>
        </w:tc>
      </w:tr>
      <w:tr w:rsidR="0016319A" w:rsidTr="00DA4D09">
        <w:trPr>
          <w:cantSplit/>
          <w:jc w:val="center"/>
        </w:trPr>
        <w:tc>
          <w:tcPr>
            <w:tcW w:w="2647" w:type="dxa"/>
            <w:tcBorders>
              <w:top w:val="single" w:sz="4" w:space="0" w:color="000000"/>
              <w:left w:val="single" w:sz="4" w:space="0" w:color="000000"/>
              <w:bottom w:val="single" w:sz="4" w:space="0" w:color="000000"/>
              <w:right w:val="single" w:sz="4" w:space="0" w:color="000000"/>
            </w:tcBorders>
          </w:tcPr>
          <w:p w:rsidR="0016319A" w:rsidRDefault="0016319A" w:rsidP="00EF46DA">
            <w:pPr>
              <w:pStyle w:val="CellBody"/>
              <w:spacing w:before="40" w:after="40"/>
              <w:ind w:left="120" w:right="120"/>
              <w:jc w:val="center"/>
            </w:pPr>
            <w:r>
              <w:t>Longitude</w:t>
            </w:r>
          </w:p>
          <w:p w:rsidR="0016319A" w:rsidRDefault="0016319A" w:rsidP="00EF46DA">
            <w:pPr>
              <w:pStyle w:val="CellBody"/>
              <w:spacing w:before="40" w:after="40"/>
              <w:ind w:left="120" w:right="120"/>
              <w:jc w:val="center"/>
            </w:pPr>
            <w:r>
              <w:t>(44)</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EF46DA">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EF46DA">
            <w:pPr>
              <w:pStyle w:val="CellBody"/>
              <w:spacing w:before="40" w:after="40"/>
              <w:ind w:left="120" w:right="120"/>
              <w:jc w:val="center"/>
            </w:pPr>
            <w:r>
              <w:t>0 .. 360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EF46DA">
            <w:pPr>
              <w:pStyle w:val="CellBody"/>
              <w:spacing w:before="40" w:after="40"/>
              <w:ind w:left="120" w:right="120"/>
              <w:jc w:val="center"/>
            </w:pPr>
            <w:r>
              <w:t>72x144</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EF46DA">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EF46DA">
            <w:pPr>
              <w:pStyle w:val="CellBody"/>
              <w:spacing w:before="40" w:after="40"/>
              <w:ind w:left="120" w:right="120"/>
              <w:jc w:val="center"/>
            </w:pPr>
            <w:r>
              <w:t>40.5</w:t>
            </w:r>
          </w:p>
        </w:tc>
      </w:tr>
      <w:tr w:rsidR="0016319A" w:rsidTr="00DA4D09">
        <w:trPr>
          <w:cantSplit/>
          <w:jc w:val="center"/>
        </w:trPr>
        <w:tc>
          <w:tcPr>
            <w:tcW w:w="2647" w:type="dxa"/>
            <w:tcBorders>
              <w:top w:val="single" w:sz="4" w:space="0" w:color="000000"/>
              <w:left w:val="single" w:sz="4" w:space="0" w:color="000000"/>
              <w:bottom w:val="single" w:sz="4" w:space="0" w:color="000000"/>
              <w:right w:val="single" w:sz="4" w:space="0" w:color="000000"/>
            </w:tcBorders>
          </w:tcPr>
          <w:p w:rsidR="0016319A" w:rsidRDefault="0016319A" w:rsidP="00EF46DA">
            <w:pPr>
              <w:pStyle w:val="CellBody"/>
              <w:spacing w:before="40" w:after="40"/>
              <w:ind w:left="120" w:right="120"/>
              <w:jc w:val="center"/>
            </w:pPr>
            <w:r>
              <w:t>Colatitude</w:t>
            </w:r>
          </w:p>
          <w:p w:rsidR="0016319A" w:rsidRDefault="0016319A" w:rsidP="00EF46DA">
            <w:pPr>
              <w:pStyle w:val="CellBody"/>
              <w:spacing w:before="40" w:after="40"/>
              <w:ind w:left="120" w:right="120"/>
              <w:jc w:val="center"/>
            </w:pPr>
            <w:r>
              <w:t>(45)</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EF46DA">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EF46DA">
            <w:pPr>
              <w:pStyle w:val="CellBody"/>
              <w:spacing w:before="40" w:after="40"/>
              <w:ind w:left="120" w:right="120"/>
              <w:jc w:val="center"/>
            </w:pPr>
            <w:r>
              <w:t>0 .. 180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EF46DA">
            <w:pPr>
              <w:pStyle w:val="CellBody"/>
              <w:spacing w:before="40" w:after="40"/>
              <w:ind w:left="120" w:right="120"/>
              <w:jc w:val="center"/>
            </w:pPr>
            <w:r>
              <w:t>72x144</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EF46DA">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EF46DA">
            <w:pPr>
              <w:pStyle w:val="CellBody"/>
              <w:spacing w:before="40" w:after="40"/>
              <w:ind w:left="120" w:right="120"/>
              <w:jc w:val="center"/>
            </w:pPr>
            <w:r>
              <w:t>40.5</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tbl>
      <w:tblPr>
        <w:tblW w:w="0" w:type="auto"/>
        <w:jc w:val="center"/>
        <w:tblInd w:w="-132" w:type="dxa"/>
        <w:tblLayout w:type="fixed"/>
        <w:tblCellMar>
          <w:left w:w="0" w:type="dxa"/>
          <w:right w:w="0" w:type="dxa"/>
        </w:tblCellMar>
        <w:tblLook w:val="0000" w:firstRow="0" w:lastRow="0" w:firstColumn="0" w:lastColumn="0" w:noHBand="0" w:noVBand="0"/>
      </w:tblPr>
      <w:tblGrid>
        <w:gridCol w:w="2377"/>
        <w:gridCol w:w="1260"/>
        <w:gridCol w:w="1272"/>
        <w:gridCol w:w="1460"/>
        <w:gridCol w:w="1101"/>
        <w:gridCol w:w="853"/>
      </w:tblGrid>
      <w:tr w:rsidR="00C065E2" w:rsidTr="00C065E2">
        <w:trPr>
          <w:cantSplit/>
          <w:tblHeader/>
          <w:jc w:val="center"/>
        </w:trPr>
        <w:tc>
          <w:tcPr>
            <w:tcW w:w="8323" w:type="dxa"/>
            <w:gridSpan w:val="6"/>
            <w:tcBorders>
              <w:bottom w:val="single" w:sz="4" w:space="0" w:color="000000"/>
            </w:tcBorders>
            <w:vAlign w:val="center"/>
          </w:tcPr>
          <w:p w:rsidR="00C065E2" w:rsidRDefault="00C065E2" w:rsidP="00C065E2">
            <w:pPr>
              <w:pStyle w:val="Caption"/>
              <w:keepNext/>
            </w:pPr>
            <w:bookmarkStart w:id="134" w:name="_Toc215983837"/>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7</w:t>
            </w:r>
            <w:r w:rsidR="00297BB8">
              <w:rPr>
                <w:noProof/>
              </w:rPr>
              <w:fldChar w:fldCharType="end"/>
            </w:r>
            <w:r>
              <w:t>.  2.5</w:t>
            </w:r>
            <w:r>
              <w:rPr>
                <w:rFonts w:ascii="Symbol" w:hAnsi="Symbol" w:cs="Symbol"/>
              </w:rPr>
              <w:sym w:font="Symbol" w:char="F0B0"/>
            </w:r>
            <w:r>
              <w:t xml:space="preserve"> Regional Vgroup for Monthly (Hour), Clear-sky Averages</w:t>
            </w:r>
            <w:bookmarkEnd w:id="134"/>
          </w:p>
        </w:tc>
      </w:tr>
      <w:tr w:rsidR="0016319A" w:rsidTr="00C065E2">
        <w:trPr>
          <w:cantSplit/>
          <w:tblHeader/>
          <w:jc w:val="center"/>
        </w:trPr>
        <w:tc>
          <w:tcPr>
            <w:tcW w:w="2377" w:type="dxa"/>
            <w:tcBorders>
              <w:top w:val="single" w:sz="4" w:space="0" w:color="000000"/>
              <w:left w:val="single" w:sz="4" w:space="0" w:color="000000"/>
              <w:bottom w:val="double" w:sz="4" w:space="0" w:color="000000"/>
              <w:right w:val="single" w:sz="4" w:space="0" w:color="000000"/>
            </w:tcBorders>
            <w:vAlign w:val="center"/>
          </w:tcPr>
          <w:p w:rsidR="0016319A" w:rsidRDefault="0016319A" w:rsidP="00A04468">
            <w:pPr>
              <w:pStyle w:val="CellHeading"/>
              <w:spacing w:before="40" w:after="40"/>
              <w:ind w:left="120" w:right="120"/>
            </w:pPr>
            <w:r>
              <w:t>SDS Name</w:t>
            </w:r>
          </w:p>
          <w:p w:rsidR="0016319A" w:rsidRDefault="0016319A" w:rsidP="00A04468">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A04468">
            <w:pPr>
              <w:pStyle w:val="CellHeading"/>
              <w:spacing w:before="40" w:after="40"/>
              <w:ind w:left="120" w:right="120"/>
            </w:pPr>
            <w:r>
              <w:t>Units</w:t>
            </w:r>
          </w:p>
        </w:tc>
        <w:tc>
          <w:tcPr>
            <w:tcW w:w="1272" w:type="dxa"/>
            <w:tcBorders>
              <w:top w:val="single" w:sz="4" w:space="0" w:color="000000"/>
              <w:left w:val="single" w:sz="4" w:space="0" w:color="000000"/>
              <w:bottom w:val="double" w:sz="4" w:space="0" w:color="000000"/>
              <w:right w:val="single" w:sz="4" w:space="0" w:color="000000"/>
            </w:tcBorders>
            <w:vAlign w:val="center"/>
          </w:tcPr>
          <w:p w:rsidR="0016319A" w:rsidRDefault="0016319A" w:rsidP="00A04468">
            <w:pPr>
              <w:pStyle w:val="CellHeading"/>
              <w:spacing w:before="40" w:after="40"/>
              <w:ind w:left="120" w:right="120"/>
            </w:pPr>
            <w:r>
              <w:t>Range</w:t>
            </w:r>
          </w:p>
        </w:tc>
        <w:tc>
          <w:tcPr>
            <w:tcW w:w="1460" w:type="dxa"/>
            <w:tcBorders>
              <w:top w:val="single" w:sz="4" w:space="0" w:color="000000"/>
              <w:left w:val="single" w:sz="4" w:space="0" w:color="000000"/>
              <w:bottom w:val="double" w:sz="4" w:space="0" w:color="000000"/>
              <w:right w:val="single" w:sz="4" w:space="0" w:color="000000"/>
            </w:tcBorders>
            <w:vAlign w:val="center"/>
          </w:tcPr>
          <w:p w:rsidR="00A04468" w:rsidRDefault="0016319A" w:rsidP="00A04468">
            <w:pPr>
              <w:pStyle w:val="CellHeading"/>
              <w:spacing w:before="40" w:after="40"/>
              <w:ind w:left="120" w:right="120"/>
            </w:pPr>
            <w:r>
              <w:t>Dimensions</w:t>
            </w:r>
          </w:p>
          <w:p w:rsidR="00A04468" w:rsidRDefault="0016319A" w:rsidP="00A04468">
            <w:pPr>
              <w:pStyle w:val="CellHeading"/>
              <w:spacing w:before="40" w:after="40"/>
              <w:ind w:left="120" w:right="120"/>
            </w:pPr>
            <w:r>
              <w:t>of SDS</w:t>
            </w:r>
          </w:p>
          <w:p w:rsidR="0016319A" w:rsidRDefault="0016319A" w:rsidP="00A04468">
            <w:pPr>
              <w:pStyle w:val="CellHeading"/>
              <w:spacing w:before="40" w:after="40"/>
              <w:ind w:left="120" w:right="120"/>
            </w:pPr>
            <w:r>
              <w:t>Elements</w:t>
            </w:r>
          </w:p>
        </w:tc>
        <w:tc>
          <w:tcPr>
            <w:tcW w:w="1101" w:type="dxa"/>
            <w:tcBorders>
              <w:top w:val="single" w:sz="4" w:space="0" w:color="000000"/>
              <w:left w:val="single" w:sz="4" w:space="0" w:color="000000"/>
              <w:bottom w:val="double" w:sz="4" w:space="0" w:color="000000"/>
              <w:right w:val="single" w:sz="4" w:space="0" w:color="000000"/>
            </w:tcBorders>
            <w:vAlign w:val="center"/>
          </w:tcPr>
          <w:p w:rsidR="00A04468" w:rsidRDefault="0016319A" w:rsidP="00A04468">
            <w:pPr>
              <w:pStyle w:val="CellHeading"/>
              <w:spacing w:before="40" w:after="40"/>
              <w:ind w:left="120" w:right="120"/>
            </w:pPr>
            <w:r>
              <w:t>Bits per</w:t>
            </w:r>
          </w:p>
          <w:p w:rsidR="0016319A" w:rsidRDefault="0016319A" w:rsidP="00A04468">
            <w:pPr>
              <w:pStyle w:val="CellHeading"/>
              <w:spacing w:before="40" w:after="40"/>
              <w:ind w:left="120" w:right="120"/>
            </w:pPr>
            <w:r>
              <w:t>Element</w:t>
            </w:r>
          </w:p>
        </w:tc>
        <w:tc>
          <w:tcPr>
            <w:tcW w:w="853" w:type="dxa"/>
            <w:tcBorders>
              <w:top w:val="single" w:sz="4" w:space="0" w:color="000000"/>
              <w:left w:val="single" w:sz="4" w:space="0" w:color="000000"/>
              <w:bottom w:val="double" w:sz="4" w:space="0" w:color="000000"/>
              <w:right w:val="single" w:sz="4" w:space="0" w:color="000000"/>
            </w:tcBorders>
            <w:vAlign w:val="center"/>
          </w:tcPr>
          <w:p w:rsidR="00A04468" w:rsidRDefault="0016319A" w:rsidP="00A04468">
            <w:pPr>
              <w:pStyle w:val="CellHeading"/>
              <w:spacing w:before="40" w:after="40"/>
              <w:ind w:left="120" w:right="120"/>
            </w:pPr>
            <w:r>
              <w:t>SDS</w:t>
            </w:r>
          </w:p>
          <w:p w:rsidR="00A04468" w:rsidRDefault="0016319A" w:rsidP="00A04468">
            <w:pPr>
              <w:pStyle w:val="CellHeading"/>
              <w:spacing w:before="40" w:after="40"/>
              <w:ind w:left="120" w:right="120"/>
            </w:pPr>
            <w:r>
              <w:t>Size</w:t>
            </w:r>
          </w:p>
          <w:p w:rsidR="0016319A" w:rsidRDefault="0016319A" w:rsidP="00A04468">
            <w:pPr>
              <w:pStyle w:val="CellHeading"/>
              <w:spacing w:before="40" w:after="40"/>
              <w:ind w:left="120" w:right="120"/>
            </w:pPr>
            <w:r>
              <w:t>(KB)</w:t>
            </w:r>
          </w:p>
        </w:tc>
      </w:tr>
      <w:tr w:rsidR="0016319A" w:rsidTr="00A04468">
        <w:trPr>
          <w:cantSplit/>
          <w:jc w:val="center"/>
        </w:trPr>
        <w:tc>
          <w:tcPr>
            <w:tcW w:w="2377" w:type="dxa"/>
            <w:tcBorders>
              <w:top w:val="double" w:sz="4" w:space="0" w:color="000000"/>
              <w:left w:val="single" w:sz="4" w:space="0" w:color="000000"/>
              <w:bottom w:val="single" w:sz="4" w:space="0" w:color="000000"/>
              <w:right w:val="single" w:sz="4" w:space="0" w:color="000000"/>
            </w:tcBorders>
          </w:tcPr>
          <w:p w:rsidR="0016319A" w:rsidRDefault="0016319A" w:rsidP="00A04468">
            <w:pPr>
              <w:pStyle w:val="CellBody"/>
              <w:spacing w:before="40" w:after="40"/>
              <w:ind w:left="120" w:right="120"/>
              <w:jc w:val="center"/>
            </w:pPr>
            <w:r>
              <w:t>Solar incidence</w:t>
            </w:r>
          </w:p>
          <w:p w:rsidR="0016319A" w:rsidRDefault="0016319A" w:rsidP="00A04468">
            <w:pPr>
              <w:pStyle w:val="CellBody"/>
              <w:spacing w:before="40" w:after="40"/>
              <w:ind w:left="120" w:right="120"/>
              <w:jc w:val="center"/>
            </w:pPr>
            <w:r>
              <w:t>(15)</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A04468">
            <w:pPr>
              <w:pStyle w:val="CellBody"/>
              <w:spacing w:before="40" w:after="40"/>
              <w:ind w:left="120" w:right="120"/>
              <w:jc w:val="center"/>
              <w:rPr>
                <w:vertAlign w:val="superscript"/>
              </w:rPr>
            </w:pPr>
            <w:r>
              <w:t>W-h/m</w:t>
            </w:r>
            <w:r>
              <w:rPr>
                <w:vertAlign w:val="superscript"/>
              </w:rPr>
              <w:t>2</w:t>
            </w:r>
          </w:p>
        </w:tc>
        <w:tc>
          <w:tcPr>
            <w:tcW w:w="1272" w:type="dxa"/>
            <w:tcBorders>
              <w:top w:val="double" w:sz="4" w:space="0" w:color="000000"/>
              <w:left w:val="single" w:sz="4" w:space="0" w:color="000000"/>
              <w:bottom w:val="single" w:sz="4" w:space="0" w:color="000000"/>
              <w:right w:val="single" w:sz="4" w:space="0" w:color="000000"/>
            </w:tcBorders>
          </w:tcPr>
          <w:p w:rsidR="0016319A" w:rsidRDefault="0016319A" w:rsidP="00A04468">
            <w:pPr>
              <w:pStyle w:val="CellBody"/>
              <w:spacing w:before="40" w:after="40"/>
              <w:ind w:left="120" w:right="120"/>
              <w:jc w:val="center"/>
            </w:pPr>
            <w:r>
              <w:t>0 .. 500,000</w:t>
            </w:r>
          </w:p>
        </w:tc>
        <w:tc>
          <w:tcPr>
            <w:tcW w:w="1460" w:type="dxa"/>
            <w:tcBorders>
              <w:top w:val="double" w:sz="4" w:space="0" w:color="000000"/>
              <w:left w:val="single" w:sz="4" w:space="0" w:color="000000"/>
              <w:bottom w:val="single" w:sz="4" w:space="0" w:color="000000"/>
              <w:right w:val="single" w:sz="4" w:space="0" w:color="000000"/>
            </w:tcBorders>
          </w:tcPr>
          <w:p w:rsidR="0016319A" w:rsidRDefault="0016319A" w:rsidP="00A04468">
            <w:pPr>
              <w:pStyle w:val="CellBody"/>
              <w:spacing w:before="40" w:after="40"/>
              <w:ind w:left="120" w:right="120"/>
              <w:jc w:val="center"/>
            </w:pPr>
            <w:r>
              <w:t>72x144</w:t>
            </w:r>
          </w:p>
        </w:tc>
        <w:tc>
          <w:tcPr>
            <w:tcW w:w="1101" w:type="dxa"/>
            <w:tcBorders>
              <w:top w:val="double" w:sz="4" w:space="0" w:color="000000"/>
              <w:left w:val="single" w:sz="4" w:space="0" w:color="000000"/>
              <w:bottom w:val="single" w:sz="4" w:space="0" w:color="000000"/>
              <w:right w:val="single" w:sz="4" w:space="0" w:color="000000"/>
            </w:tcBorders>
          </w:tcPr>
          <w:p w:rsidR="0016319A" w:rsidRDefault="0016319A" w:rsidP="00A04468">
            <w:pPr>
              <w:pStyle w:val="CellBody"/>
              <w:spacing w:before="40" w:after="40"/>
              <w:ind w:left="120" w:right="120"/>
              <w:jc w:val="center"/>
            </w:pPr>
            <w:r>
              <w:t>32</w:t>
            </w:r>
          </w:p>
        </w:tc>
        <w:tc>
          <w:tcPr>
            <w:tcW w:w="853" w:type="dxa"/>
            <w:tcBorders>
              <w:top w:val="double" w:sz="4" w:space="0" w:color="000000"/>
              <w:left w:val="single" w:sz="4" w:space="0" w:color="000000"/>
              <w:bottom w:val="single" w:sz="4" w:space="0" w:color="000000"/>
              <w:right w:val="single" w:sz="4" w:space="0" w:color="000000"/>
            </w:tcBorders>
          </w:tcPr>
          <w:p w:rsidR="0016319A" w:rsidRDefault="0016319A" w:rsidP="00A04468">
            <w:pPr>
              <w:pStyle w:val="CellBody"/>
              <w:spacing w:before="40" w:after="40"/>
              <w:ind w:left="120" w:right="120"/>
              <w:jc w:val="center"/>
            </w:pPr>
            <w:r>
              <w:t>40.5</w:t>
            </w:r>
          </w:p>
        </w:tc>
      </w:tr>
      <w:tr w:rsidR="0016319A" w:rsidTr="00A04468">
        <w:trPr>
          <w:cantSplit/>
          <w:jc w:val="center"/>
        </w:trPr>
        <w:tc>
          <w:tcPr>
            <w:tcW w:w="2377" w:type="dxa"/>
            <w:tcBorders>
              <w:top w:val="single" w:sz="4" w:space="0" w:color="000000"/>
              <w:left w:val="single" w:sz="4" w:space="0" w:color="000000"/>
              <w:bottom w:val="single" w:sz="4" w:space="0" w:color="000000"/>
              <w:right w:val="single" w:sz="4" w:space="0" w:color="000000"/>
            </w:tcBorders>
          </w:tcPr>
          <w:p w:rsidR="0016319A" w:rsidRDefault="0016319A" w:rsidP="00A04468">
            <w:pPr>
              <w:pStyle w:val="CellBody"/>
              <w:spacing w:before="40" w:after="40"/>
              <w:ind w:left="120" w:right="120"/>
              <w:jc w:val="center"/>
            </w:pPr>
            <w:r>
              <w:t>Net radiant flux</w:t>
            </w:r>
          </w:p>
          <w:p w:rsidR="0016319A" w:rsidRDefault="0016319A" w:rsidP="00A04468">
            <w:pPr>
              <w:pStyle w:val="CellBody"/>
              <w:spacing w:before="40" w:after="40"/>
              <w:ind w:left="120" w:right="120"/>
              <w:jc w:val="center"/>
            </w:pPr>
            <w:r>
              <w:t>(16)</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A04468">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A04468">
            <w:pPr>
              <w:pStyle w:val="CellBody"/>
              <w:spacing w:before="40" w:after="40"/>
              <w:ind w:left="120" w:right="120"/>
              <w:jc w:val="center"/>
            </w:pPr>
            <w:r>
              <w:t>-200 .. 200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A04468">
            <w:pPr>
              <w:pStyle w:val="CellBody"/>
              <w:spacing w:before="40" w:after="40"/>
              <w:ind w:left="120" w:right="120"/>
              <w:jc w:val="center"/>
            </w:pPr>
            <w:r>
              <w:t>72x144</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A04468">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A04468">
            <w:pPr>
              <w:pStyle w:val="CellBody"/>
              <w:spacing w:before="40" w:after="40"/>
              <w:ind w:left="120" w:right="120"/>
              <w:jc w:val="center"/>
            </w:pPr>
            <w:r>
              <w:t>40.5</w:t>
            </w:r>
          </w:p>
        </w:tc>
      </w:tr>
      <w:tr w:rsidR="0016319A" w:rsidTr="00A04468">
        <w:trPr>
          <w:cantSplit/>
          <w:jc w:val="center"/>
        </w:trPr>
        <w:tc>
          <w:tcPr>
            <w:tcW w:w="2377" w:type="dxa"/>
            <w:tcBorders>
              <w:top w:val="single" w:sz="4" w:space="0" w:color="000000"/>
              <w:left w:val="single" w:sz="4" w:space="0" w:color="000000"/>
              <w:bottom w:val="single" w:sz="4" w:space="0" w:color="000000"/>
              <w:right w:val="single" w:sz="4" w:space="0" w:color="000000"/>
            </w:tcBorders>
          </w:tcPr>
          <w:p w:rsidR="0016319A" w:rsidRDefault="0016319A" w:rsidP="00A04468">
            <w:pPr>
              <w:pStyle w:val="CellBody"/>
              <w:spacing w:before="40" w:after="40"/>
              <w:ind w:left="120" w:right="120"/>
              <w:jc w:val="center"/>
            </w:pPr>
            <w:r>
              <w:t>Longwave flux</w:t>
            </w:r>
          </w:p>
          <w:p w:rsidR="0016319A" w:rsidRDefault="0016319A" w:rsidP="00A04468">
            <w:pPr>
              <w:pStyle w:val="CellBody"/>
              <w:spacing w:before="40" w:after="40"/>
              <w:ind w:left="120" w:right="120"/>
              <w:jc w:val="center"/>
            </w:pPr>
            <w:r>
              <w:t>(17)</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A04468">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A04468">
            <w:pPr>
              <w:pStyle w:val="CellBody"/>
              <w:spacing w:before="40" w:after="40"/>
              <w:ind w:left="120" w:right="120"/>
              <w:jc w:val="center"/>
            </w:pPr>
            <w:r>
              <w:t>50 .. 450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A04468">
            <w:pPr>
              <w:pStyle w:val="CellBody"/>
              <w:spacing w:before="40" w:after="40"/>
              <w:ind w:left="120" w:right="120"/>
              <w:jc w:val="center"/>
            </w:pPr>
            <w:r>
              <w:t>72x144</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A04468">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A04468">
            <w:pPr>
              <w:pStyle w:val="CellBody"/>
              <w:spacing w:before="40" w:after="40"/>
              <w:ind w:left="120" w:right="120"/>
              <w:jc w:val="center"/>
            </w:pPr>
            <w:r>
              <w:t>40.5</w:t>
            </w:r>
          </w:p>
        </w:tc>
      </w:tr>
      <w:tr w:rsidR="0016319A" w:rsidTr="00A04468">
        <w:trPr>
          <w:cantSplit/>
          <w:jc w:val="center"/>
        </w:trPr>
        <w:tc>
          <w:tcPr>
            <w:tcW w:w="2377" w:type="dxa"/>
            <w:tcBorders>
              <w:top w:val="single" w:sz="4" w:space="0" w:color="000000"/>
              <w:left w:val="single" w:sz="4" w:space="0" w:color="000000"/>
              <w:bottom w:val="single" w:sz="4" w:space="0" w:color="000000"/>
              <w:right w:val="single" w:sz="4" w:space="0" w:color="000000"/>
            </w:tcBorders>
          </w:tcPr>
          <w:p w:rsidR="0016319A" w:rsidRDefault="0016319A" w:rsidP="00A04468">
            <w:pPr>
              <w:pStyle w:val="CellBody"/>
              <w:spacing w:before="40" w:after="40"/>
              <w:ind w:left="120" w:right="120"/>
              <w:jc w:val="center"/>
            </w:pPr>
            <w:r>
              <w:lastRenderedPageBreak/>
              <w:t>Shortwave flux</w:t>
            </w:r>
          </w:p>
          <w:p w:rsidR="0016319A" w:rsidRDefault="0016319A" w:rsidP="00A04468">
            <w:pPr>
              <w:pStyle w:val="CellBody"/>
              <w:spacing w:before="40" w:after="40"/>
              <w:ind w:left="120" w:right="120"/>
              <w:jc w:val="center"/>
            </w:pPr>
            <w:r>
              <w:t>(18)</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A04468">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A04468">
            <w:pPr>
              <w:pStyle w:val="CellBody"/>
              <w:spacing w:before="40" w:after="40"/>
              <w:ind w:left="120" w:right="120"/>
              <w:jc w:val="center"/>
            </w:pPr>
            <w:r>
              <w:t>0 .. 1,400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A04468">
            <w:pPr>
              <w:pStyle w:val="CellBody"/>
              <w:spacing w:before="40" w:after="40"/>
              <w:ind w:left="120" w:right="120"/>
              <w:jc w:val="center"/>
            </w:pPr>
            <w:r>
              <w:t>72x144</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A04468">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A04468">
            <w:pPr>
              <w:pStyle w:val="CellBody"/>
              <w:spacing w:before="40" w:after="40"/>
              <w:ind w:left="120" w:right="120"/>
              <w:jc w:val="center"/>
            </w:pPr>
            <w:r>
              <w:t>40.5</w:t>
            </w:r>
          </w:p>
        </w:tc>
      </w:tr>
      <w:tr w:rsidR="0016319A" w:rsidTr="00A04468">
        <w:trPr>
          <w:cantSplit/>
          <w:jc w:val="center"/>
        </w:trPr>
        <w:tc>
          <w:tcPr>
            <w:tcW w:w="2377" w:type="dxa"/>
            <w:tcBorders>
              <w:top w:val="single" w:sz="4" w:space="0" w:color="000000"/>
              <w:left w:val="single" w:sz="4" w:space="0" w:color="000000"/>
              <w:bottom w:val="single" w:sz="4" w:space="0" w:color="000000"/>
              <w:right w:val="single" w:sz="4" w:space="0" w:color="000000"/>
            </w:tcBorders>
          </w:tcPr>
          <w:p w:rsidR="0016319A" w:rsidRDefault="0016319A" w:rsidP="00A04468">
            <w:pPr>
              <w:pStyle w:val="CellBody"/>
              <w:spacing w:before="40" w:after="40"/>
              <w:ind w:left="120" w:right="120"/>
              <w:jc w:val="center"/>
            </w:pPr>
            <w:r>
              <w:t>Albedo</w:t>
            </w:r>
          </w:p>
          <w:p w:rsidR="0016319A" w:rsidRDefault="0016319A" w:rsidP="00A04468">
            <w:pPr>
              <w:pStyle w:val="CellBody"/>
              <w:spacing w:before="40" w:after="40"/>
              <w:ind w:left="120" w:right="120"/>
              <w:jc w:val="center"/>
            </w:pPr>
            <w:r>
              <w:t>(19)</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A04468">
            <w:pPr>
              <w:pStyle w:val="CellBody"/>
              <w:spacing w:before="40" w:after="40"/>
              <w:ind w:left="120" w:right="120"/>
              <w:jc w:val="center"/>
            </w:pPr>
            <w:r>
              <w:t>unitless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A04468">
            <w:pPr>
              <w:pStyle w:val="CellBody"/>
              <w:spacing w:before="40" w:after="40"/>
              <w:ind w:left="120" w:right="120"/>
              <w:jc w:val="center"/>
            </w:pPr>
            <w:r>
              <w:t>0 .. 1</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A04468">
            <w:pPr>
              <w:pStyle w:val="CellBody"/>
              <w:spacing w:before="40" w:after="40"/>
              <w:ind w:left="120" w:right="120"/>
              <w:jc w:val="center"/>
            </w:pPr>
            <w:r>
              <w:t>72x144</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A04468">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A04468">
            <w:pPr>
              <w:pStyle w:val="CellBody"/>
              <w:spacing w:before="40" w:after="40"/>
              <w:ind w:left="120" w:right="120"/>
              <w:jc w:val="center"/>
            </w:pPr>
            <w:r>
              <w:t>40.5</w:t>
            </w:r>
          </w:p>
        </w:tc>
      </w:tr>
      <w:tr w:rsidR="0016319A" w:rsidTr="00A04468">
        <w:trPr>
          <w:cantSplit/>
          <w:jc w:val="center"/>
        </w:trPr>
        <w:tc>
          <w:tcPr>
            <w:tcW w:w="2377" w:type="dxa"/>
            <w:tcBorders>
              <w:top w:val="single" w:sz="4" w:space="0" w:color="000000"/>
              <w:left w:val="single" w:sz="4" w:space="0" w:color="000000"/>
              <w:bottom w:val="single" w:sz="4" w:space="0" w:color="000000"/>
              <w:right w:val="single" w:sz="4" w:space="0" w:color="000000"/>
            </w:tcBorders>
          </w:tcPr>
          <w:p w:rsidR="0016319A" w:rsidRDefault="0016319A" w:rsidP="00A04468">
            <w:pPr>
              <w:pStyle w:val="CellBody"/>
              <w:spacing w:before="40" w:after="40"/>
              <w:ind w:left="120" w:right="120"/>
              <w:jc w:val="center"/>
            </w:pPr>
            <w:r>
              <w:t>Geographic scene type</w:t>
            </w:r>
          </w:p>
          <w:p w:rsidR="0016319A" w:rsidRDefault="0016319A" w:rsidP="00A04468">
            <w:pPr>
              <w:pStyle w:val="CellBody"/>
              <w:spacing w:before="40" w:after="40"/>
              <w:ind w:left="120" w:right="120"/>
              <w:jc w:val="center"/>
            </w:pPr>
            <w:r>
              <w:t>(43)</w:t>
            </w:r>
          </w:p>
        </w:tc>
        <w:tc>
          <w:tcPr>
            <w:tcW w:w="1260" w:type="dxa"/>
            <w:tcBorders>
              <w:top w:val="single" w:sz="4" w:space="0" w:color="000000"/>
              <w:left w:val="single" w:sz="4" w:space="0" w:color="000000"/>
              <w:bottom w:val="single" w:sz="4" w:space="0" w:color="000000"/>
              <w:right w:val="single" w:sz="4" w:space="0" w:color="000000"/>
            </w:tcBorders>
          </w:tcPr>
          <w:p w:rsidR="00C065E2" w:rsidRDefault="0016319A" w:rsidP="00C065E2">
            <w:pPr>
              <w:pStyle w:val="CellBody"/>
              <w:spacing w:before="40" w:after="40"/>
              <w:ind w:left="120" w:right="120"/>
              <w:jc w:val="center"/>
            </w:pPr>
            <w:r>
              <w:t xml:space="preserve">See </w:t>
            </w:r>
          </w:p>
          <w:p w:rsidR="0016319A" w:rsidRDefault="00A14913" w:rsidP="00C065E2">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A04468">
            <w:pPr>
              <w:pStyle w:val="CellBody"/>
              <w:spacing w:before="40" w:after="40"/>
              <w:ind w:left="120" w:right="120"/>
              <w:jc w:val="center"/>
            </w:pPr>
            <w:r>
              <w:t>1 .. 127</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A04468">
            <w:pPr>
              <w:pStyle w:val="CellBody"/>
              <w:spacing w:before="40" w:after="40"/>
              <w:ind w:left="120" w:right="120"/>
              <w:jc w:val="center"/>
            </w:pPr>
            <w:r>
              <w:t>72x144</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A04468">
            <w:pPr>
              <w:pStyle w:val="CellBody"/>
              <w:spacing w:before="40" w:after="40"/>
              <w:ind w:left="120" w:right="120"/>
              <w:jc w:val="center"/>
            </w:pPr>
            <w:r>
              <w:t>8</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A04468">
            <w:pPr>
              <w:pStyle w:val="CellBody"/>
              <w:spacing w:before="40" w:after="40"/>
              <w:ind w:left="120" w:right="120"/>
              <w:jc w:val="center"/>
            </w:pPr>
            <w:r>
              <w:t>10.13</w:t>
            </w:r>
          </w:p>
        </w:tc>
      </w:tr>
      <w:tr w:rsidR="0016319A" w:rsidTr="00A04468">
        <w:trPr>
          <w:cantSplit/>
          <w:jc w:val="center"/>
        </w:trPr>
        <w:tc>
          <w:tcPr>
            <w:tcW w:w="2377" w:type="dxa"/>
            <w:tcBorders>
              <w:top w:val="single" w:sz="4" w:space="0" w:color="000000"/>
              <w:left w:val="single" w:sz="4" w:space="0" w:color="000000"/>
              <w:bottom w:val="single" w:sz="4" w:space="0" w:color="000000"/>
              <w:right w:val="single" w:sz="4" w:space="0" w:color="000000"/>
            </w:tcBorders>
          </w:tcPr>
          <w:p w:rsidR="0016319A" w:rsidRDefault="0016319A" w:rsidP="00A04468">
            <w:pPr>
              <w:pStyle w:val="CellBody"/>
              <w:spacing w:before="40" w:after="40"/>
              <w:ind w:left="120" w:right="120"/>
              <w:jc w:val="center"/>
            </w:pPr>
            <w:r>
              <w:t>Longitude</w:t>
            </w:r>
          </w:p>
          <w:p w:rsidR="0016319A" w:rsidRDefault="0016319A" w:rsidP="00A04468">
            <w:pPr>
              <w:pStyle w:val="CellBody"/>
              <w:spacing w:before="40" w:after="40"/>
              <w:ind w:left="120" w:right="120"/>
              <w:jc w:val="center"/>
            </w:pPr>
            <w:r>
              <w:t>(44)</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A04468">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A04468">
            <w:pPr>
              <w:pStyle w:val="CellBody"/>
              <w:spacing w:before="40" w:after="40"/>
              <w:ind w:left="120" w:right="120"/>
              <w:jc w:val="center"/>
            </w:pPr>
            <w:r>
              <w:t>0 .. 360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A04468">
            <w:pPr>
              <w:pStyle w:val="CellBody"/>
              <w:spacing w:before="40" w:after="40"/>
              <w:ind w:left="120" w:right="120"/>
              <w:jc w:val="center"/>
            </w:pPr>
            <w:r>
              <w:t>72x144</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A04468">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A04468">
            <w:pPr>
              <w:pStyle w:val="CellBody"/>
              <w:spacing w:before="40" w:after="40"/>
              <w:ind w:left="120" w:right="120"/>
              <w:jc w:val="center"/>
            </w:pPr>
            <w:r>
              <w:t>40.5</w:t>
            </w:r>
          </w:p>
        </w:tc>
      </w:tr>
      <w:tr w:rsidR="0016319A" w:rsidTr="00A04468">
        <w:trPr>
          <w:cantSplit/>
          <w:jc w:val="center"/>
        </w:trPr>
        <w:tc>
          <w:tcPr>
            <w:tcW w:w="2377" w:type="dxa"/>
            <w:tcBorders>
              <w:top w:val="single" w:sz="4" w:space="0" w:color="000000"/>
              <w:left w:val="single" w:sz="4" w:space="0" w:color="000000"/>
              <w:bottom w:val="single" w:sz="4" w:space="0" w:color="000000"/>
              <w:right w:val="single" w:sz="4" w:space="0" w:color="000000"/>
            </w:tcBorders>
          </w:tcPr>
          <w:p w:rsidR="0016319A" w:rsidRDefault="0016319A" w:rsidP="00A04468">
            <w:pPr>
              <w:pStyle w:val="CellBody"/>
              <w:spacing w:before="40" w:after="40"/>
              <w:ind w:left="120" w:right="120"/>
              <w:jc w:val="center"/>
            </w:pPr>
            <w:r>
              <w:t>Colatitude</w:t>
            </w:r>
          </w:p>
          <w:p w:rsidR="0016319A" w:rsidRDefault="0016319A" w:rsidP="00A04468">
            <w:pPr>
              <w:pStyle w:val="CellBody"/>
              <w:spacing w:before="40" w:after="40"/>
              <w:ind w:left="120" w:right="120"/>
              <w:jc w:val="center"/>
            </w:pPr>
            <w:r>
              <w:t>(45)</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A04468">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A04468">
            <w:pPr>
              <w:pStyle w:val="CellBody"/>
              <w:spacing w:before="40" w:after="40"/>
              <w:ind w:left="120" w:right="120"/>
              <w:jc w:val="center"/>
            </w:pPr>
            <w:r>
              <w:t>0 .. 180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A04468">
            <w:pPr>
              <w:pStyle w:val="CellBody"/>
              <w:spacing w:before="40" w:after="40"/>
              <w:ind w:left="120" w:right="120"/>
              <w:jc w:val="center"/>
            </w:pPr>
            <w:r>
              <w:t>72x144</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A04468">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A04468">
            <w:pPr>
              <w:pStyle w:val="CellBody"/>
              <w:spacing w:before="40" w:after="40"/>
              <w:ind w:left="120" w:right="120"/>
              <w:jc w:val="center"/>
            </w:pPr>
            <w:r>
              <w:t>40.5</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tbl>
      <w:tblPr>
        <w:tblW w:w="0" w:type="auto"/>
        <w:jc w:val="center"/>
        <w:tblInd w:w="-674" w:type="dxa"/>
        <w:tblLayout w:type="fixed"/>
        <w:tblCellMar>
          <w:left w:w="0" w:type="dxa"/>
          <w:right w:w="0" w:type="dxa"/>
        </w:tblCellMar>
        <w:tblLook w:val="0000" w:firstRow="0" w:lastRow="0" w:firstColumn="0" w:lastColumn="0" w:noHBand="0" w:noVBand="0"/>
      </w:tblPr>
      <w:tblGrid>
        <w:gridCol w:w="2419"/>
        <w:gridCol w:w="1260"/>
        <w:gridCol w:w="1320"/>
        <w:gridCol w:w="1440"/>
        <w:gridCol w:w="1152"/>
        <w:gridCol w:w="900"/>
      </w:tblGrid>
      <w:tr w:rsidR="0026130B" w:rsidTr="0026130B">
        <w:trPr>
          <w:cantSplit/>
          <w:tblHeader/>
          <w:jc w:val="center"/>
        </w:trPr>
        <w:tc>
          <w:tcPr>
            <w:tcW w:w="8491" w:type="dxa"/>
            <w:gridSpan w:val="6"/>
            <w:tcBorders>
              <w:bottom w:val="single" w:sz="4" w:space="0" w:color="000000"/>
            </w:tcBorders>
            <w:vAlign w:val="center"/>
          </w:tcPr>
          <w:p w:rsidR="0026130B" w:rsidRDefault="0026130B" w:rsidP="0026130B">
            <w:pPr>
              <w:pStyle w:val="Caption"/>
              <w:keepNext/>
            </w:pPr>
            <w:bookmarkStart w:id="135" w:name="_Toc215983838"/>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8</w:t>
            </w:r>
            <w:r w:rsidR="00297BB8">
              <w:rPr>
                <w:noProof/>
              </w:rPr>
              <w:fldChar w:fldCharType="end"/>
            </w:r>
            <w:r>
              <w:t>.  2.5</w:t>
            </w:r>
            <w:r>
              <w:rPr>
                <w:rFonts w:ascii="Symbol" w:hAnsi="Symbol" w:cs="Symbol"/>
              </w:rPr>
              <w:sym w:font="Symbol" w:char="F0B0"/>
            </w:r>
            <w:r>
              <w:t xml:space="preserve"> Regional Vgroup for Daily, Total-sky Averages</w:t>
            </w:r>
            <w:bookmarkEnd w:id="135"/>
          </w:p>
        </w:tc>
      </w:tr>
      <w:tr w:rsidR="0016319A" w:rsidTr="0026130B">
        <w:trPr>
          <w:cantSplit/>
          <w:tblHeader/>
          <w:jc w:val="center"/>
        </w:trPr>
        <w:tc>
          <w:tcPr>
            <w:tcW w:w="2419" w:type="dxa"/>
            <w:tcBorders>
              <w:top w:val="single" w:sz="4" w:space="0" w:color="000000"/>
              <w:left w:val="single" w:sz="4" w:space="0" w:color="000000"/>
              <w:bottom w:val="double" w:sz="4" w:space="0" w:color="000000"/>
              <w:right w:val="single" w:sz="4" w:space="0" w:color="000000"/>
            </w:tcBorders>
            <w:vAlign w:val="center"/>
          </w:tcPr>
          <w:p w:rsidR="0016319A" w:rsidRDefault="0016319A" w:rsidP="0026130B">
            <w:pPr>
              <w:pStyle w:val="CellHeading"/>
              <w:spacing w:before="40" w:after="40"/>
              <w:ind w:left="120" w:right="120"/>
            </w:pPr>
            <w:r>
              <w:t>SDS Name</w:t>
            </w:r>
          </w:p>
          <w:p w:rsidR="0016319A" w:rsidRDefault="0016319A" w:rsidP="0026130B">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26130B">
            <w:pPr>
              <w:pStyle w:val="CellHeading"/>
              <w:spacing w:before="40" w:after="40"/>
              <w:ind w:left="120" w:right="120"/>
            </w:pPr>
            <w:r>
              <w:t>Units</w:t>
            </w:r>
          </w:p>
        </w:tc>
        <w:tc>
          <w:tcPr>
            <w:tcW w:w="132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26130B">
            <w:pPr>
              <w:pStyle w:val="CellHeading"/>
              <w:spacing w:before="40" w:after="40"/>
              <w:ind w:left="120" w:right="120"/>
            </w:pPr>
            <w:r>
              <w:t>Range</w:t>
            </w:r>
          </w:p>
        </w:tc>
        <w:tc>
          <w:tcPr>
            <w:tcW w:w="1440" w:type="dxa"/>
            <w:tcBorders>
              <w:top w:val="single" w:sz="4" w:space="0" w:color="000000"/>
              <w:left w:val="single" w:sz="4" w:space="0" w:color="000000"/>
              <w:bottom w:val="double" w:sz="4" w:space="0" w:color="000000"/>
              <w:right w:val="single" w:sz="4" w:space="0" w:color="000000"/>
            </w:tcBorders>
            <w:vAlign w:val="center"/>
          </w:tcPr>
          <w:p w:rsidR="0026130B" w:rsidRDefault="0016319A" w:rsidP="0026130B">
            <w:pPr>
              <w:pStyle w:val="CellHeading"/>
              <w:spacing w:before="40" w:after="40"/>
              <w:ind w:left="120" w:right="120"/>
            </w:pPr>
            <w:r>
              <w:t>Dimensions</w:t>
            </w:r>
          </w:p>
          <w:p w:rsidR="0026130B" w:rsidRDefault="0016319A" w:rsidP="0026130B">
            <w:pPr>
              <w:pStyle w:val="CellHeading"/>
              <w:spacing w:before="40" w:after="40"/>
              <w:ind w:left="120" w:right="120"/>
            </w:pPr>
            <w:r>
              <w:t>of SDS</w:t>
            </w:r>
          </w:p>
          <w:p w:rsidR="0016319A" w:rsidRDefault="0016319A" w:rsidP="0026130B">
            <w:pPr>
              <w:pStyle w:val="CellHeading"/>
              <w:spacing w:before="40" w:after="40"/>
              <w:ind w:left="120" w:right="120"/>
            </w:pPr>
            <w:r>
              <w:t>Elements</w:t>
            </w:r>
          </w:p>
        </w:tc>
        <w:tc>
          <w:tcPr>
            <w:tcW w:w="1152" w:type="dxa"/>
            <w:tcBorders>
              <w:top w:val="single" w:sz="4" w:space="0" w:color="000000"/>
              <w:left w:val="single" w:sz="4" w:space="0" w:color="000000"/>
              <w:bottom w:val="double" w:sz="4" w:space="0" w:color="000000"/>
              <w:right w:val="single" w:sz="4" w:space="0" w:color="000000"/>
            </w:tcBorders>
            <w:vAlign w:val="center"/>
          </w:tcPr>
          <w:p w:rsidR="0026130B" w:rsidRDefault="0016319A" w:rsidP="0026130B">
            <w:pPr>
              <w:pStyle w:val="CellHeading"/>
              <w:spacing w:before="40" w:after="40"/>
              <w:ind w:left="120" w:right="120"/>
            </w:pPr>
            <w:r>
              <w:t>Bits per</w:t>
            </w:r>
          </w:p>
          <w:p w:rsidR="0016319A" w:rsidRDefault="0016319A" w:rsidP="0026130B">
            <w:pPr>
              <w:pStyle w:val="CellHeading"/>
              <w:spacing w:before="40" w:after="40"/>
              <w:ind w:left="120" w:right="120"/>
            </w:pPr>
            <w:r>
              <w:t>Element</w:t>
            </w:r>
          </w:p>
        </w:tc>
        <w:tc>
          <w:tcPr>
            <w:tcW w:w="900" w:type="dxa"/>
            <w:tcBorders>
              <w:top w:val="single" w:sz="4" w:space="0" w:color="000000"/>
              <w:left w:val="single" w:sz="4" w:space="0" w:color="000000"/>
              <w:bottom w:val="double" w:sz="4" w:space="0" w:color="000000"/>
              <w:right w:val="single" w:sz="4" w:space="0" w:color="000000"/>
            </w:tcBorders>
            <w:vAlign w:val="center"/>
          </w:tcPr>
          <w:p w:rsidR="0026130B" w:rsidRDefault="0016319A" w:rsidP="0026130B">
            <w:pPr>
              <w:pStyle w:val="CellHeading"/>
              <w:spacing w:before="40" w:after="40"/>
              <w:ind w:left="120" w:right="120"/>
            </w:pPr>
            <w:r>
              <w:t>SDS</w:t>
            </w:r>
          </w:p>
          <w:p w:rsidR="0026130B" w:rsidRDefault="0016319A" w:rsidP="0026130B">
            <w:pPr>
              <w:pStyle w:val="CellHeading"/>
              <w:spacing w:before="40" w:after="40"/>
              <w:ind w:left="120" w:right="120"/>
            </w:pPr>
            <w:r>
              <w:t>Size</w:t>
            </w:r>
          </w:p>
          <w:p w:rsidR="0016319A" w:rsidRDefault="0016319A" w:rsidP="0026130B">
            <w:pPr>
              <w:pStyle w:val="CellHeading"/>
              <w:spacing w:before="40" w:after="40"/>
              <w:ind w:left="120" w:right="120"/>
            </w:pPr>
            <w:r>
              <w:t>(KB)</w:t>
            </w:r>
          </w:p>
        </w:tc>
      </w:tr>
      <w:tr w:rsidR="0016319A" w:rsidTr="0026130B">
        <w:trPr>
          <w:cantSplit/>
          <w:jc w:val="center"/>
        </w:trPr>
        <w:tc>
          <w:tcPr>
            <w:tcW w:w="2419" w:type="dxa"/>
            <w:tcBorders>
              <w:top w:val="doub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pPr>
            <w:r>
              <w:t>Solar incidence</w:t>
            </w:r>
          </w:p>
          <w:p w:rsidR="0016319A" w:rsidRDefault="0016319A" w:rsidP="0026130B">
            <w:pPr>
              <w:pStyle w:val="CellBody"/>
              <w:spacing w:before="40" w:after="40"/>
              <w:ind w:left="120" w:right="120"/>
              <w:jc w:val="center"/>
            </w:pPr>
            <w:r>
              <w:t>(20)</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rPr>
                <w:vertAlign w:val="superscript"/>
              </w:rPr>
            </w:pPr>
            <w:r>
              <w:t>W-h/m</w:t>
            </w:r>
            <w:r>
              <w:rPr>
                <w:vertAlign w:val="superscript"/>
              </w:rPr>
              <w:t>2</w:t>
            </w:r>
          </w:p>
        </w:tc>
        <w:tc>
          <w:tcPr>
            <w:tcW w:w="1320" w:type="dxa"/>
            <w:tcBorders>
              <w:top w:val="doub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pPr>
            <w:r>
              <w:t>0 .. 15000</w:t>
            </w:r>
          </w:p>
        </w:tc>
        <w:tc>
          <w:tcPr>
            <w:tcW w:w="1440" w:type="dxa"/>
            <w:tcBorders>
              <w:top w:val="doub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pPr>
            <w:r>
              <w:t>31x72x144</w:t>
            </w:r>
          </w:p>
        </w:tc>
        <w:tc>
          <w:tcPr>
            <w:tcW w:w="1152" w:type="dxa"/>
            <w:tcBorders>
              <w:top w:val="doub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pPr>
            <w:r>
              <w:t>32</w:t>
            </w:r>
          </w:p>
        </w:tc>
        <w:tc>
          <w:tcPr>
            <w:tcW w:w="900" w:type="dxa"/>
            <w:tcBorders>
              <w:top w:val="doub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pPr>
            <w:r>
              <w:t>1255.5</w:t>
            </w:r>
          </w:p>
        </w:tc>
      </w:tr>
      <w:tr w:rsidR="0016319A" w:rsidTr="0026130B">
        <w:trPr>
          <w:cantSplit/>
          <w:jc w:val="center"/>
        </w:trPr>
        <w:tc>
          <w:tcPr>
            <w:tcW w:w="2419" w:type="dxa"/>
            <w:tcBorders>
              <w:top w:val="sing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pPr>
            <w:r>
              <w:t>Longwave flux</w:t>
            </w:r>
          </w:p>
          <w:p w:rsidR="0016319A" w:rsidRDefault="0016319A" w:rsidP="0026130B">
            <w:pPr>
              <w:pStyle w:val="CellBody"/>
              <w:spacing w:before="40" w:after="40"/>
              <w:ind w:left="120" w:right="120"/>
              <w:jc w:val="center"/>
            </w:pPr>
            <w:r>
              <w:t>(21)</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pPr>
            <w:r>
              <w:t>50 .. 450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pPr>
            <w:r>
              <w:t>31x72x144</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pPr>
            <w:r>
              <w:t>1255.5</w:t>
            </w:r>
          </w:p>
        </w:tc>
      </w:tr>
      <w:tr w:rsidR="0016319A" w:rsidTr="0026130B">
        <w:trPr>
          <w:cantSplit/>
          <w:jc w:val="center"/>
        </w:trPr>
        <w:tc>
          <w:tcPr>
            <w:tcW w:w="2419" w:type="dxa"/>
            <w:tcBorders>
              <w:top w:val="single" w:sz="4" w:space="0" w:color="000000"/>
              <w:left w:val="single" w:sz="4" w:space="0" w:color="000000"/>
              <w:bottom w:val="single" w:sz="4" w:space="0" w:color="000000"/>
              <w:right w:val="single" w:sz="4" w:space="0" w:color="000000"/>
            </w:tcBorders>
          </w:tcPr>
          <w:p w:rsidR="00DA4D09" w:rsidRDefault="0016319A" w:rsidP="0026130B">
            <w:pPr>
              <w:pStyle w:val="CellBody"/>
              <w:spacing w:before="40" w:after="40"/>
              <w:ind w:left="120" w:right="120"/>
              <w:jc w:val="center"/>
            </w:pPr>
            <w:r>
              <w:t>Number of hours of</w:t>
            </w:r>
          </w:p>
          <w:p w:rsidR="0016319A" w:rsidRDefault="0016319A" w:rsidP="0026130B">
            <w:pPr>
              <w:pStyle w:val="CellBody"/>
              <w:spacing w:before="40" w:after="40"/>
              <w:ind w:left="120" w:right="120"/>
              <w:jc w:val="center"/>
            </w:pPr>
            <w:r>
              <w:t>longwave flux</w:t>
            </w:r>
          </w:p>
          <w:p w:rsidR="0016319A" w:rsidRDefault="0016319A" w:rsidP="0026130B">
            <w:pPr>
              <w:pStyle w:val="CellBody"/>
              <w:spacing w:before="40" w:after="40"/>
              <w:ind w:left="120" w:right="120"/>
              <w:jc w:val="center"/>
            </w:pPr>
            <w:r>
              <w:t>(22)</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pPr>
            <w:r>
              <w:t>hours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pPr>
            <w:r>
              <w:t>0 .. 24</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pPr>
            <w:r>
              <w:t>31x72x144</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pPr>
            <w:r>
              <w:t>313.87</w:t>
            </w:r>
          </w:p>
        </w:tc>
      </w:tr>
      <w:tr w:rsidR="0016319A" w:rsidTr="0026130B">
        <w:trPr>
          <w:cantSplit/>
          <w:jc w:val="center"/>
        </w:trPr>
        <w:tc>
          <w:tcPr>
            <w:tcW w:w="2419" w:type="dxa"/>
            <w:tcBorders>
              <w:top w:val="sing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pPr>
            <w:r>
              <w:t>Shortwave flux</w:t>
            </w:r>
          </w:p>
          <w:p w:rsidR="0016319A" w:rsidRDefault="0016319A" w:rsidP="0026130B">
            <w:pPr>
              <w:pStyle w:val="CellBody"/>
              <w:spacing w:before="40" w:after="40"/>
              <w:ind w:left="120" w:right="120"/>
              <w:jc w:val="center"/>
            </w:pPr>
            <w:r>
              <w:t>(23)</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pPr>
            <w:r>
              <w:t>0 .. 1,400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pPr>
            <w:r>
              <w:t>31x72x144</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pPr>
            <w:r>
              <w:t>1255.5</w:t>
            </w:r>
          </w:p>
        </w:tc>
      </w:tr>
      <w:tr w:rsidR="0016319A" w:rsidTr="0026130B">
        <w:trPr>
          <w:cantSplit/>
          <w:jc w:val="center"/>
        </w:trPr>
        <w:tc>
          <w:tcPr>
            <w:tcW w:w="2419" w:type="dxa"/>
            <w:tcBorders>
              <w:top w:val="single" w:sz="4" w:space="0" w:color="000000"/>
              <w:left w:val="single" w:sz="4" w:space="0" w:color="000000"/>
              <w:bottom w:val="single" w:sz="4" w:space="0" w:color="000000"/>
              <w:right w:val="single" w:sz="4" w:space="0" w:color="000000"/>
            </w:tcBorders>
          </w:tcPr>
          <w:p w:rsidR="00DA4D09" w:rsidRDefault="0016319A" w:rsidP="0026130B">
            <w:pPr>
              <w:pStyle w:val="CellBody"/>
              <w:spacing w:before="40" w:after="40"/>
              <w:ind w:left="120" w:right="120"/>
              <w:jc w:val="center"/>
            </w:pPr>
            <w:r>
              <w:t>Number of hours of</w:t>
            </w:r>
          </w:p>
          <w:p w:rsidR="0016319A" w:rsidRDefault="0016319A" w:rsidP="0026130B">
            <w:pPr>
              <w:pStyle w:val="CellBody"/>
              <w:spacing w:before="40" w:after="40"/>
              <w:ind w:left="120" w:right="120"/>
              <w:jc w:val="center"/>
            </w:pPr>
            <w:r>
              <w:t>shortwave flux</w:t>
            </w:r>
          </w:p>
          <w:p w:rsidR="0016319A" w:rsidRDefault="0016319A" w:rsidP="0026130B">
            <w:pPr>
              <w:pStyle w:val="CellBody"/>
              <w:spacing w:before="40" w:after="40"/>
              <w:ind w:left="120" w:right="120"/>
              <w:jc w:val="center"/>
            </w:pPr>
            <w:r>
              <w:t>(24)</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pPr>
            <w:r>
              <w:t>hours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pPr>
            <w:r>
              <w:t>0 .. 24</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pPr>
            <w:r>
              <w:t>31x72x144</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pPr>
            <w:r>
              <w:t>313.87</w:t>
            </w:r>
          </w:p>
        </w:tc>
      </w:tr>
      <w:tr w:rsidR="0016319A" w:rsidTr="0026130B">
        <w:trPr>
          <w:cantSplit/>
          <w:jc w:val="center"/>
        </w:trPr>
        <w:tc>
          <w:tcPr>
            <w:tcW w:w="2419" w:type="dxa"/>
            <w:tcBorders>
              <w:top w:val="sing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pPr>
            <w:r>
              <w:t>Albedo</w:t>
            </w:r>
          </w:p>
          <w:p w:rsidR="0016319A" w:rsidRDefault="0016319A" w:rsidP="0026130B">
            <w:pPr>
              <w:pStyle w:val="CellBody"/>
              <w:spacing w:before="40" w:after="40"/>
              <w:ind w:left="120" w:right="120"/>
              <w:jc w:val="center"/>
            </w:pPr>
            <w:r>
              <w:t>(25)</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pPr>
            <w:r>
              <w:t>unitless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pPr>
            <w:r>
              <w:t>0 .. 1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pPr>
            <w:r>
              <w:t>31x72x144</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pPr>
            <w:r>
              <w:t>1255.5</w:t>
            </w:r>
          </w:p>
        </w:tc>
      </w:tr>
      <w:tr w:rsidR="0016319A" w:rsidTr="0026130B">
        <w:trPr>
          <w:cantSplit/>
          <w:jc w:val="center"/>
        </w:trPr>
        <w:tc>
          <w:tcPr>
            <w:tcW w:w="2419" w:type="dxa"/>
            <w:tcBorders>
              <w:top w:val="sing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pPr>
            <w:r>
              <w:t>Geographic scene type</w:t>
            </w:r>
          </w:p>
          <w:p w:rsidR="0016319A" w:rsidRDefault="0016319A" w:rsidP="0026130B">
            <w:pPr>
              <w:pStyle w:val="CellBody"/>
              <w:spacing w:before="40" w:after="40"/>
              <w:ind w:left="120" w:right="120"/>
              <w:jc w:val="center"/>
            </w:pPr>
            <w:r>
              <w:t>(43)</w:t>
            </w:r>
          </w:p>
        </w:tc>
        <w:tc>
          <w:tcPr>
            <w:tcW w:w="1260" w:type="dxa"/>
            <w:tcBorders>
              <w:top w:val="single" w:sz="4" w:space="0" w:color="000000"/>
              <w:left w:val="single" w:sz="4" w:space="0" w:color="000000"/>
              <w:bottom w:val="single" w:sz="4" w:space="0" w:color="000000"/>
              <w:right w:val="single" w:sz="4" w:space="0" w:color="000000"/>
            </w:tcBorders>
          </w:tcPr>
          <w:p w:rsidR="00EA044D" w:rsidRDefault="00EA044D" w:rsidP="00EA044D">
            <w:pPr>
              <w:pStyle w:val="CellBody"/>
              <w:spacing w:before="40" w:after="40"/>
              <w:ind w:left="120" w:right="120"/>
              <w:jc w:val="center"/>
            </w:pPr>
            <w:r>
              <w:t>See</w:t>
            </w:r>
          </w:p>
          <w:p w:rsidR="0016319A" w:rsidRDefault="00A14913" w:rsidP="00EA044D">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pPr>
            <w:r>
              <w:t>1 .. 127</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pPr>
            <w:r>
              <w:t>72x144</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pPr>
            <w:r>
              <w:t>10.13</w:t>
            </w:r>
          </w:p>
        </w:tc>
      </w:tr>
      <w:tr w:rsidR="0016319A" w:rsidTr="0026130B">
        <w:trPr>
          <w:cantSplit/>
          <w:jc w:val="center"/>
        </w:trPr>
        <w:tc>
          <w:tcPr>
            <w:tcW w:w="2419" w:type="dxa"/>
            <w:tcBorders>
              <w:top w:val="sing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pPr>
            <w:r>
              <w:t>Longitude</w:t>
            </w:r>
          </w:p>
          <w:p w:rsidR="0016319A" w:rsidRDefault="0016319A" w:rsidP="0026130B">
            <w:pPr>
              <w:pStyle w:val="CellBody"/>
              <w:spacing w:before="40" w:after="40"/>
              <w:ind w:left="120" w:right="120"/>
              <w:jc w:val="center"/>
            </w:pPr>
            <w:r>
              <w:t>(44)</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pPr>
            <w:r>
              <w:t>0 .. 360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pPr>
            <w:r>
              <w:t>72x144</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pPr>
            <w:r>
              <w:t>40.5</w:t>
            </w:r>
          </w:p>
        </w:tc>
      </w:tr>
      <w:tr w:rsidR="0016319A" w:rsidTr="0026130B">
        <w:trPr>
          <w:cantSplit/>
          <w:jc w:val="center"/>
        </w:trPr>
        <w:tc>
          <w:tcPr>
            <w:tcW w:w="2419" w:type="dxa"/>
            <w:tcBorders>
              <w:top w:val="sing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pPr>
            <w:r>
              <w:t>Colatitude</w:t>
            </w:r>
          </w:p>
          <w:p w:rsidR="0016319A" w:rsidRDefault="0016319A" w:rsidP="0026130B">
            <w:pPr>
              <w:pStyle w:val="CellBody"/>
              <w:spacing w:before="40" w:after="40"/>
              <w:ind w:left="120" w:right="120"/>
              <w:jc w:val="center"/>
            </w:pPr>
            <w:r>
              <w:t>(45)</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pPr>
            <w:r>
              <w:t>0 .. 180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pPr>
            <w:r>
              <w:t>72x144</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26130B">
            <w:pPr>
              <w:pStyle w:val="CellBody"/>
              <w:spacing w:before="40" w:after="40"/>
              <w:ind w:left="120" w:right="120"/>
              <w:jc w:val="center"/>
            </w:pPr>
            <w:r>
              <w:t>40.5</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356EB8" w:rsidRDefault="00356EB8" w:rsidP="00356EB8">
      <w:pPr>
        <w:pStyle w:val="Caption"/>
        <w:keepNext/>
      </w:pPr>
      <w:bookmarkStart w:id="136" w:name="_Toc215983839"/>
      <w:r>
        <w:lastRenderedPageBreak/>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9</w:t>
      </w:r>
      <w:r w:rsidR="00297BB8">
        <w:rPr>
          <w:noProof/>
        </w:rPr>
        <w:fldChar w:fldCharType="end"/>
      </w:r>
      <w:r>
        <w:t>.  2.5</w:t>
      </w:r>
      <w:r>
        <w:rPr>
          <w:rFonts w:ascii="Symbol" w:hAnsi="Symbol" w:cs="Symbol"/>
        </w:rPr>
        <w:sym w:font="Symbol" w:char="F0B0"/>
      </w:r>
      <w:r>
        <w:t xml:space="preserve"> Regional Vgroup for Daily, Clear-sky Averages</w:t>
      </w:r>
      <w:bookmarkEnd w:id="136"/>
    </w:p>
    <w:tbl>
      <w:tblPr>
        <w:tblW w:w="0" w:type="auto"/>
        <w:jc w:val="center"/>
        <w:tblInd w:w="-616" w:type="dxa"/>
        <w:tblLayout w:type="fixed"/>
        <w:tblCellMar>
          <w:left w:w="0" w:type="dxa"/>
          <w:right w:w="0" w:type="dxa"/>
        </w:tblCellMar>
        <w:tblLook w:val="0000" w:firstRow="0" w:lastRow="0" w:firstColumn="0" w:lastColumn="0" w:noHBand="0" w:noVBand="0"/>
      </w:tblPr>
      <w:tblGrid>
        <w:gridCol w:w="2361"/>
        <w:gridCol w:w="1260"/>
        <w:gridCol w:w="1320"/>
        <w:gridCol w:w="1440"/>
        <w:gridCol w:w="1152"/>
        <w:gridCol w:w="900"/>
      </w:tblGrid>
      <w:tr w:rsidR="0016319A" w:rsidTr="00DA4D09">
        <w:trPr>
          <w:cantSplit/>
          <w:jc w:val="center"/>
        </w:trPr>
        <w:tc>
          <w:tcPr>
            <w:tcW w:w="2361" w:type="dxa"/>
            <w:tcBorders>
              <w:top w:val="single" w:sz="4" w:space="0" w:color="000000"/>
              <w:left w:val="single" w:sz="4" w:space="0" w:color="000000"/>
              <w:bottom w:val="double" w:sz="4" w:space="0" w:color="000000"/>
              <w:right w:val="single" w:sz="4" w:space="0" w:color="000000"/>
            </w:tcBorders>
            <w:vAlign w:val="center"/>
          </w:tcPr>
          <w:p w:rsidR="0016319A" w:rsidRDefault="0016319A" w:rsidP="00356EB8">
            <w:pPr>
              <w:pStyle w:val="CellHeading"/>
              <w:spacing w:before="40" w:after="40"/>
              <w:ind w:left="120" w:right="120"/>
            </w:pPr>
            <w:r>
              <w:t>SDS Name</w:t>
            </w:r>
          </w:p>
          <w:p w:rsidR="0016319A" w:rsidRDefault="0016319A" w:rsidP="00356EB8">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356EB8">
            <w:pPr>
              <w:pStyle w:val="CellHeading"/>
              <w:spacing w:before="40" w:after="40"/>
              <w:ind w:left="120" w:right="120"/>
            </w:pPr>
            <w:r>
              <w:t>Units</w:t>
            </w:r>
          </w:p>
        </w:tc>
        <w:tc>
          <w:tcPr>
            <w:tcW w:w="132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356EB8">
            <w:pPr>
              <w:pStyle w:val="CellHeading"/>
              <w:spacing w:before="40" w:after="40"/>
              <w:ind w:left="120" w:right="120"/>
            </w:pPr>
            <w:r>
              <w:t>Range</w:t>
            </w:r>
          </w:p>
        </w:tc>
        <w:tc>
          <w:tcPr>
            <w:tcW w:w="1440" w:type="dxa"/>
            <w:tcBorders>
              <w:top w:val="single" w:sz="4" w:space="0" w:color="000000"/>
              <w:left w:val="single" w:sz="4" w:space="0" w:color="000000"/>
              <w:bottom w:val="double" w:sz="4" w:space="0" w:color="000000"/>
              <w:right w:val="single" w:sz="4" w:space="0" w:color="000000"/>
            </w:tcBorders>
            <w:vAlign w:val="center"/>
          </w:tcPr>
          <w:p w:rsidR="00356EB8" w:rsidRDefault="0016319A" w:rsidP="00356EB8">
            <w:pPr>
              <w:pStyle w:val="CellHeading"/>
              <w:spacing w:before="40" w:after="40"/>
              <w:ind w:left="120" w:right="120"/>
            </w:pPr>
            <w:r>
              <w:t>Dimensions</w:t>
            </w:r>
          </w:p>
          <w:p w:rsidR="00356EB8" w:rsidRDefault="0016319A" w:rsidP="00356EB8">
            <w:pPr>
              <w:pStyle w:val="CellHeading"/>
              <w:spacing w:before="40" w:after="40"/>
              <w:ind w:left="120" w:right="120"/>
            </w:pPr>
            <w:r>
              <w:t>of SDS</w:t>
            </w:r>
          </w:p>
          <w:p w:rsidR="0016319A" w:rsidRDefault="0016319A" w:rsidP="00356EB8">
            <w:pPr>
              <w:pStyle w:val="CellHeading"/>
              <w:spacing w:before="40" w:after="40"/>
              <w:ind w:left="120" w:right="120"/>
            </w:pPr>
            <w:r>
              <w:t>Elements</w:t>
            </w:r>
          </w:p>
        </w:tc>
        <w:tc>
          <w:tcPr>
            <w:tcW w:w="1152" w:type="dxa"/>
            <w:tcBorders>
              <w:top w:val="single" w:sz="4" w:space="0" w:color="000000"/>
              <w:left w:val="single" w:sz="4" w:space="0" w:color="000000"/>
              <w:bottom w:val="double" w:sz="4" w:space="0" w:color="000000"/>
              <w:right w:val="single" w:sz="4" w:space="0" w:color="000000"/>
            </w:tcBorders>
            <w:vAlign w:val="center"/>
          </w:tcPr>
          <w:p w:rsidR="00356EB8" w:rsidRDefault="0016319A" w:rsidP="00356EB8">
            <w:pPr>
              <w:pStyle w:val="CellHeading"/>
              <w:spacing w:before="40" w:after="40"/>
              <w:ind w:left="120" w:right="120"/>
            </w:pPr>
            <w:r>
              <w:t>Bits per</w:t>
            </w:r>
          </w:p>
          <w:p w:rsidR="0016319A" w:rsidRDefault="0016319A" w:rsidP="00356EB8">
            <w:pPr>
              <w:pStyle w:val="CellHeading"/>
              <w:spacing w:before="40" w:after="40"/>
              <w:ind w:left="120" w:right="120"/>
            </w:pPr>
            <w:r>
              <w:t>Element</w:t>
            </w:r>
          </w:p>
        </w:tc>
        <w:tc>
          <w:tcPr>
            <w:tcW w:w="900" w:type="dxa"/>
            <w:tcBorders>
              <w:top w:val="single" w:sz="4" w:space="0" w:color="000000"/>
              <w:left w:val="single" w:sz="4" w:space="0" w:color="000000"/>
              <w:bottom w:val="double" w:sz="4" w:space="0" w:color="000000"/>
              <w:right w:val="single" w:sz="4" w:space="0" w:color="000000"/>
            </w:tcBorders>
            <w:vAlign w:val="center"/>
          </w:tcPr>
          <w:p w:rsidR="00356EB8" w:rsidRDefault="0016319A" w:rsidP="00356EB8">
            <w:pPr>
              <w:pStyle w:val="CellHeading"/>
              <w:spacing w:before="40" w:after="40"/>
              <w:ind w:left="120" w:right="120"/>
            </w:pPr>
            <w:r>
              <w:t>SDS</w:t>
            </w:r>
          </w:p>
          <w:p w:rsidR="00356EB8" w:rsidRDefault="0016319A" w:rsidP="00356EB8">
            <w:pPr>
              <w:pStyle w:val="CellHeading"/>
              <w:spacing w:before="40" w:after="40"/>
              <w:ind w:left="120" w:right="120"/>
            </w:pPr>
            <w:r>
              <w:t>Size</w:t>
            </w:r>
          </w:p>
          <w:p w:rsidR="0016319A" w:rsidRDefault="0016319A" w:rsidP="00356EB8">
            <w:pPr>
              <w:pStyle w:val="CellHeading"/>
              <w:spacing w:before="40" w:after="40"/>
              <w:ind w:left="120" w:right="120"/>
            </w:pPr>
            <w:r>
              <w:t>(KB)</w:t>
            </w:r>
          </w:p>
        </w:tc>
      </w:tr>
      <w:tr w:rsidR="0016319A" w:rsidTr="00DA4D09">
        <w:trPr>
          <w:cantSplit/>
          <w:jc w:val="center"/>
        </w:trPr>
        <w:tc>
          <w:tcPr>
            <w:tcW w:w="2361" w:type="dxa"/>
            <w:tcBorders>
              <w:top w:val="double" w:sz="4" w:space="0" w:color="000000"/>
              <w:left w:val="single" w:sz="4" w:space="0" w:color="000000"/>
              <w:bottom w:val="single" w:sz="4" w:space="0" w:color="000000"/>
              <w:right w:val="single" w:sz="4" w:space="0" w:color="000000"/>
            </w:tcBorders>
          </w:tcPr>
          <w:p w:rsidR="0016319A" w:rsidRDefault="0016319A" w:rsidP="00356EB8">
            <w:pPr>
              <w:pStyle w:val="CellBody"/>
              <w:spacing w:before="40" w:after="40"/>
              <w:ind w:left="120" w:right="120"/>
              <w:jc w:val="center"/>
            </w:pPr>
            <w:r>
              <w:t>Longwave flux</w:t>
            </w:r>
          </w:p>
          <w:p w:rsidR="0016319A" w:rsidRDefault="0016319A" w:rsidP="00356EB8">
            <w:pPr>
              <w:pStyle w:val="CellBody"/>
              <w:spacing w:before="40" w:after="40"/>
              <w:ind w:left="120" w:right="120"/>
              <w:jc w:val="center"/>
            </w:pPr>
            <w:r>
              <w:t>(26)</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356EB8">
            <w:pPr>
              <w:pStyle w:val="CellBody"/>
              <w:spacing w:before="40" w:after="40"/>
              <w:ind w:left="120" w:right="120"/>
              <w:jc w:val="center"/>
              <w:rPr>
                <w:vertAlign w:val="superscript"/>
              </w:rPr>
            </w:pPr>
            <w:r>
              <w:t>W/m</w:t>
            </w:r>
            <w:r>
              <w:rPr>
                <w:vertAlign w:val="superscript"/>
              </w:rPr>
              <w:t>2</w:t>
            </w:r>
          </w:p>
        </w:tc>
        <w:tc>
          <w:tcPr>
            <w:tcW w:w="1320" w:type="dxa"/>
            <w:tcBorders>
              <w:top w:val="double" w:sz="4" w:space="0" w:color="000000"/>
              <w:left w:val="single" w:sz="4" w:space="0" w:color="000000"/>
              <w:bottom w:val="single" w:sz="4" w:space="0" w:color="000000"/>
              <w:right w:val="single" w:sz="4" w:space="0" w:color="000000"/>
            </w:tcBorders>
          </w:tcPr>
          <w:p w:rsidR="0016319A" w:rsidRDefault="0016319A" w:rsidP="00356EB8">
            <w:pPr>
              <w:pStyle w:val="CellBody"/>
              <w:spacing w:before="40" w:after="40"/>
              <w:ind w:left="120" w:right="120"/>
              <w:jc w:val="center"/>
            </w:pPr>
            <w:r>
              <w:t>50 .. 450</w:t>
            </w:r>
          </w:p>
        </w:tc>
        <w:tc>
          <w:tcPr>
            <w:tcW w:w="1440" w:type="dxa"/>
            <w:tcBorders>
              <w:top w:val="double" w:sz="4" w:space="0" w:color="000000"/>
              <w:left w:val="single" w:sz="4" w:space="0" w:color="000000"/>
              <w:bottom w:val="single" w:sz="4" w:space="0" w:color="000000"/>
              <w:right w:val="single" w:sz="4" w:space="0" w:color="000000"/>
            </w:tcBorders>
          </w:tcPr>
          <w:p w:rsidR="0016319A" w:rsidRDefault="0016319A" w:rsidP="00356EB8">
            <w:pPr>
              <w:pStyle w:val="CellBody"/>
              <w:spacing w:before="40" w:after="40"/>
              <w:ind w:left="120" w:right="120"/>
              <w:jc w:val="center"/>
            </w:pPr>
            <w:r>
              <w:t>31x72x144</w:t>
            </w:r>
          </w:p>
        </w:tc>
        <w:tc>
          <w:tcPr>
            <w:tcW w:w="1152" w:type="dxa"/>
            <w:tcBorders>
              <w:top w:val="double" w:sz="4" w:space="0" w:color="000000"/>
              <w:left w:val="single" w:sz="4" w:space="0" w:color="000000"/>
              <w:bottom w:val="single" w:sz="4" w:space="0" w:color="000000"/>
              <w:right w:val="single" w:sz="4" w:space="0" w:color="000000"/>
            </w:tcBorders>
          </w:tcPr>
          <w:p w:rsidR="0016319A" w:rsidRDefault="0016319A" w:rsidP="00356EB8">
            <w:pPr>
              <w:pStyle w:val="CellBody"/>
              <w:spacing w:before="40" w:after="40"/>
              <w:ind w:left="120" w:right="120"/>
              <w:jc w:val="center"/>
            </w:pPr>
            <w:r>
              <w:t>32</w:t>
            </w:r>
          </w:p>
        </w:tc>
        <w:tc>
          <w:tcPr>
            <w:tcW w:w="900" w:type="dxa"/>
            <w:tcBorders>
              <w:top w:val="double" w:sz="4" w:space="0" w:color="000000"/>
              <w:left w:val="single" w:sz="4" w:space="0" w:color="000000"/>
              <w:bottom w:val="single" w:sz="4" w:space="0" w:color="000000"/>
              <w:right w:val="single" w:sz="4" w:space="0" w:color="000000"/>
            </w:tcBorders>
          </w:tcPr>
          <w:p w:rsidR="0016319A" w:rsidRDefault="0016319A" w:rsidP="00356EB8">
            <w:pPr>
              <w:pStyle w:val="CellBody"/>
              <w:spacing w:before="40" w:after="40"/>
              <w:ind w:left="120" w:right="120"/>
              <w:jc w:val="center"/>
            </w:pPr>
            <w:r>
              <w:t>1255.5</w:t>
            </w:r>
          </w:p>
        </w:tc>
      </w:tr>
      <w:tr w:rsidR="0016319A" w:rsidTr="00356EB8">
        <w:trPr>
          <w:cantSplit/>
          <w:jc w:val="center"/>
        </w:trPr>
        <w:tc>
          <w:tcPr>
            <w:tcW w:w="2361" w:type="dxa"/>
            <w:tcBorders>
              <w:top w:val="single" w:sz="4" w:space="0" w:color="000000"/>
              <w:left w:val="single" w:sz="4" w:space="0" w:color="000000"/>
              <w:bottom w:val="single" w:sz="4" w:space="0" w:color="000000"/>
              <w:right w:val="single" w:sz="4" w:space="0" w:color="000000"/>
            </w:tcBorders>
          </w:tcPr>
          <w:p w:rsidR="00DA4D09" w:rsidRDefault="0016319A" w:rsidP="00356EB8">
            <w:pPr>
              <w:pStyle w:val="CellBody"/>
              <w:spacing w:before="40" w:after="40"/>
              <w:ind w:left="120" w:right="120"/>
              <w:jc w:val="center"/>
            </w:pPr>
            <w:r>
              <w:t>Number of hours of</w:t>
            </w:r>
          </w:p>
          <w:p w:rsidR="0016319A" w:rsidRDefault="0016319A" w:rsidP="00356EB8">
            <w:pPr>
              <w:pStyle w:val="CellBody"/>
              <w:spacing w:before="40" w:after="40"/>
              <w:ind w:left="120" w:right="120"/>
              <w:jc w:val="center"/>
            </w:pPr>
            <w:r>
              <w:t>longwave flux</w:t>
            </w:r>
          </w:p>
          <w:p w:rsidR="0016319A" w:rsidRDefault="0016319A" w:rsidP="00356EB8">
            <w:pPr>
              <w:pStyle w:val="CellBody"/>
              <w:spacing w:before="40" w:after="40"/>
              <w:ind w:left="120" w:right="120"/>
              <w:jc w:val="center"/>
            </w:pPr>
            <w:r>
              <w:t>(27)</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356EB8">
            <w:pPr>
              <w:pStyle w:val="CellBody"/>
              <w:spacing w:before="40" w:after="40"/>
              <w:ind w:left="120" w:right="120"/>
              <w:jc w:val="center"/>
            </w:pPr>
            <w:r>
              <w:t>hours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356EB8">
            <w:pPr>
              <w:pStyle w:val="CellBody"/>
              <w:spacing w:before="40" w:after="40"/>
              <w:ind w:left="120" w:right="120"/>
              <w:jc w:val="center"/>
            </w:pPr>
            <w:r>
              <w:t>0 .. 24</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356EB8">
            <w:pPr>
              <w:pStyle w:val="CellBody"/>
              <w:spacing w:before="40" w:after="40"/>
              <w:ind w:left="120" w:right="120"/>
              <w:jc w:val="center"/>
            </w:pPr>
            <w:r>
              <w:t>31x72x144</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356EB8">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356EB8">
            <w:pPr>
              <w:pStyle w:val="CellBody"/>
              <w:spacing w:before="40" w:after="40"/>
              <w:ind w:left="120" w:right="120"/>
              <w:jc w:val="center"/>
            </w:pPr>
            <w:r>
              <w:t>313.87</w:t>
            </w:r>
          </w:p>
        </w:tc>
      </w:tr>
      <w:tr w:rsidR="0016319A" w:rsidTr="00356EB8">
        <w:trPr>
          <w:cantSplit/>
          <w:jc w:val="center"/>
        </w:trPr>
        <w:tc>
          <w:tcPr>
            <w:tcW w:w="2361" w:type="dxa"/>
            <w:tcBorders>
              <w:top w:val="single" w:sz="4" w:space="0" w:color="000000"/>
              <w:left w:val="single" w:sz="4" w:space="0" w:color="000000"/>
              <w:bottom w:val="single" w:sz="4" w:space="0" w:color="000000"/>
              <w:right w:val="single" w:sz="4" w:space="0" w:color="000000"/>
            </w:tcBorders>
          </w:tcPr>
          <w:p w:rsidR="0016319A" w:rsidRDefault="0016319A" w:rsidP="00356EB8">
            <w:pPr>
              <w:pStyle w:val="CellBody"/>
              <w:spacing w:before="40" w:after="40"/>
              <w:ind w:left="120" w:right="120"/>
              <w:jc w:val="center"/>
            </w:pPr>
            <w:r>
              <w:t>Shortwave flux</w:t>
            </w:r>
          </w:p>
          <w:p w:rsidR="0016319A" w:rsidRDefault="0016319A" w:rsidP="00356EB8">
            <w:pPr>
              <w:pStyle w:val="CellBody"/>
              <w:spacing w:before="40" w:after="40"/>
              <w:ind w:left="120" w:right="120"/>
              <w:jc w:val="center"/>
            </w:pPr>
            <w:r>
              <w:t>(28)</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356EB8">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356EB8">
            <w:pPr>
              <w:pStyle w:val="CellBody"/>
              <w:spacing w:before="40" w:after="40"/>
              <w:ind w:left="120" w:right="120"/>
              <w:jc w:val="center"/>
            </w:pPr>
            <w:r>
              <w:t>0 .. 1,400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356EB8">
            <w:pPr>
              <w:pStyle w:val="CellBody"/>
              <w:spacing w:before="40" w:after="40"/>
              <w:ind w:left="120" w:right="120"/>
              <w:jc w:val="center"/>
            </w:pPr>
            <w:r>
              <w:t>31x72x144</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356EB8">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356EB8">
            <w:pPr>
              <w:pStyle w:val="CellBody"/>
              <w:spacing w:before="40" w:after="40"/>
              <w:ind w:left="120" w:right="120"/>
              <w:jc w:val="center"/>
            </w:pPr>
            <w:r>
              <w:t>1255.5</w:t>
            </w:r>
          </w:p>
        </w:tc>
      </w:tr>
      <w:tr w:rsidR="0016319A" w:rsidTr="00356EB8">
        <w:trPr>
          <w:cantSplit/>
          <w:jc w:val="center"/>
        </w:trPr>
        <w:tc>
          <w:tcPr>
            <w:tcW w:w="2361" w:type="dxa"/>
            <w:tcBorders>
              <w:top w:val="single" w:sz="4" w:space="0" w:color="000000"/>
              <w:left w:val="single" w:sz="4" w:space="0" w:color="000000"/>
              <w:bottom w:val="single" w:sz="4" w:space="0" w:color="000000"/>
              <w:right w:val="single" w:sz="4" w:space="0" w:color="000000"/>
            </w:tcBorders>
          </w:tcPr>
          <w:p w:rsidR="00DA4D09" w:rsidRDefault="0016319A" w:rsidP="00356EB8">
            <w:pPr>
              <w:pStyle w:val="CellBody"/>
              <w:spacing w:before="40" w:after="40"/>
              <w:ind w:left="120" w:right="120"/>
              <w:jc w:val="center"/>
            </w:pPr>
            <w:r>
              <w:t>Number of hours of</w:t>
            </w:r>
          </w:p>
          <w:p w:rsidR="0016319A" w:rsidRDefault="0016319A" w:rsidP="00356EB8">
            <w:pPr>
              <w:pStyle w:val="CellBody"/>
              <w:spacing w:before="40" w:after="40"/>
              <w:ind w:left="120" w:right="120"/>
              <w:jc w:val="center"/>
            </w:pPr>
            <w:r>
              <w:t>shortwave flux</w:t>
            </w:r>
          </w:p>
          <w:p w:rsidR="0016319A" w:rsidRDefault="0016319A" w:rsidP="00356EB8">
            <w:pPr>
              <w:pStyle w:val="CellBody"/>
              <w:spacing w:before="40" w:after="40"/>
              <w:ind w:left="120" w:right="120"/>
              <w:jc w:val="center"/>
            </w:pPr>
            <w:r>
              <w:t>(29)</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356EB8">
            <w:pPr>
              <w:pStyle w:val="CellBody"/>
              <w:spacing w:before="40" w:after="40"/>
              <w:ind w:left="120" w:right="120"/>
              <w:jc w:val="center"/>
            </w:pPr>
            <w:r>
              <w:t>hours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356EB8">
            <w:pPr>
              <w:pStyle w:val="CellBody"/>
              <w:spacing w:before="40" w:after="40"/>
              <w:ind w:left="120" w:right="120"/>
              <w:jc w:val="center"/>
            </w:pPr>
            <w:r>
              <w:t>0 .. 24</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356EB8">
            <w:pPr>
              <w:pStyle w:val="CellBody"/>
              <w:spacing w:before="40" w:after="40"/>
              <w:ind w:left="120" w:right="120"/>
              <w:jc w:val="center"/>
            </w:pPr>
            <w:r>
              <w:t>31x72x144</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356EB8">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356EB8">
            <w:pPr>
              <w:pStyle w:val="CellBody"/>
              <w:spacing w:before="40" w:after="40"/>
              <w:ind w:left="120" w:right="120"/>
              <w:jc w:val="center"/>
            </w:pPr>
            <w:r>
              <w:t>313.87</w:t>
            </w:r>
          </w:p>
        </w:tc>
      </w:tr>
      <w:tr w:rsidR="0016319A" w:rsidTr="00356EB8">
        <w:trPr>
          <w:cantSplit/>
          <w:jc w:val="center"/>
        </w:trPr>
        <w:tc>
          <w:tcPr>
            <w:tcW w:w="2361" w:type="dxa"/>
            <w:tcBorders>
              <w:top w:val="single" w:sz="4" w:space="0" w:color="000000"/>
              <w:left w:val="single" w:sz="4" w:space="0" w:color="000000"/>
              <w:bottom w:val="single" w:sz="4" w:space="0" w:color="000000"/>
              <w:right w:val="single" w:sz="4" w:space="0" w:color="000000"/>
            </w:tcBorders>
          </w:tcPr>
          <w:p w:rsidR="0016319A" w:rsidRDefault="0016319A" w:rsidP="00356EB8">
            <w:pPr>
              <w:pStyle w:val="CellBody"/>
              <w:spacing w:before="40" w:after="40"/>
              <w:ind w:left="120" w:right="120"/>
              <w:jc w:val="center"/>
            </w:pPr>
            <w:r>
              <w:t>Albedo</w:t>
            </w:r>
          </w:p>
          <w:p w:rsidR="0016319A" w:rsidRDefault="0016319A" w:rsidP="00356EB8">
            <w:pPr>
              <w:pStyle w:val="CellBody"/>
              <w:spacing w:before="40" w:after="40"/>
              <w:ind w:left="120" w:right="120"/>
              <w:jc w:val="center"/>
            </w:pPr>
            <w:r>
              <w:t>(30)</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356EB8">
            <w:pPr>
              <w:pStyle w:val="CellBody"/>
              <w:spacing w:before="40" w:after="40"/>
              <w:ind w:left="120" w:right="120"/>
              <w:jc w:val="center"/>
            </w:pPr>
            <w:r>
              <w:t>unitless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356EB8">
            <w:pPr>
              <w:pStyle w:val="CellBody"/>
              <w:spacing w:before="40" w:after="40"/>
              <w:ind w:left="120" w:right="120"/>
              <w:jc w:val="center"/>
            </w:pPr>
            <w:r>
              <w:t>0 .. 1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356EB8">
            <w:pPr>
              <w:pStyle w:val="CellBody"/>
              <w:spacing w:before="40" w:after="40"/>
              <w:ind w:left="120" w:right="120"/>
              <w:jc w:val="center"/>
            </w:pPr>
            <w:r>
              <w:t>31x72x144</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356EB8">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356EB8">
            <w:pPr>
              <w:pStyle w:val="CellBody"/>
              <w:spacing w:before="40" w:after="40"/>
              <w:ind w:left="120" w:right="120"/>
              <w:jc w:val="center"/>
            </w:pPr>
            <w:r>
              <w:t>1255.5</w:t>
            </w:r>
          </w:p>
        </w:tc>
      </w:tr>
      <w:tr w:rsidR="0016319A" w:rsidTr="00356EB8">
        <w:trPr>
          <w:cantSplit/>
          <w:jc w:val="center"/>
        </w:trPr>
        <w:tc>
          <w:tcPr>
            <w:tcW w:w="2361" w:type="dxa"/>
            <w:tcBorders>
              <w:top w:val="single" w:sz="4" w:space="0" w:color="000000"/>
              <w:left w:val="single" w:sz="4" w:space="0" w:color="000000"/>
              <w:bottom w:val="single" w:sz="4" w:space="0" w:color="000000"/>
              <w:right w:val="single" w:sz="4" w:space="0" w:color="000000"/>
            </w:tcBorders>
          </w:tcPr>
          <w:p w:rsidR="0016319A" w:rsidRDefault="0016319A" w:rsidP="00356EB8">
            <w:pPr>
              <w:pStyle w:val="CellBody"/>
              <w:spacing w:before="40" w:after="40"/>
              <w:ind w:left="120" w:right="120"/>
              <w:jc w:val="center"/>
            </w:pPr>
            <w:r>
              <w:t>Geographic scene type</w:t>
            </w:r>
          </w:p>
          <w:p w:rsidR="0016319A" w:rsidRDefault="0016319A" w:rsidP="00356EB8">
            <w:pPr>
              <w:pStyle w:val="CellBody"/>
              <w:spacing w:before="40" w:after="40"/>
              <w:ind w:left="120" w:right="120"/>
              <w:jc w:val="center"/>
            </w:pPr>
            <w:r>
              <w:t>(43)</w:t>
            </w:r>
          </w:p>
        </w:tc>
        <w:tc>
          <w:tcPr>
            <w:tcW w:w="1260" w:type="dxa"/>
            <w:tcBorders>
              <w:top w:val="single" w:sz="4" w:space="0" w:color="000000"/>
              <w:left w:val="single" w:sz="4" w:space="0" w:color="000000"/>
              <w:bottom w:val="single" w:sz="4" w:space="0" w:color="000000"/>
              <w:right w:val="single" w:sz="4" w:space="0" w:color="000000"/>
            </w:tcBorders>
          </w:tcPr>
          <w:p w:rsidR="00356EB8" w:rsidRDefault="0016319A" w:rsidP="00356EB8">
            <w:pPr>
              <w:pStyle w:val="CellBody"/>
              <w:spacing w:before="40" w:after="40"/>
              <w:ind w:left="120" w:right="120"/>
              <w:jc w:val="center"/>
            </w:pPr>
            <w:r>
              <w:t>See</w:t>
            </w:r>
          </w:p>
          <w:p w:rsidR="0016319A" w:rsidRDefault="00A14913" w:rsidP="00356EB8">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356EB8">
            <w:pPr>
              <w:pStyle w:val="CellBody"/>
              <w:spacing w:before="40" w:after="40"/>
              <w:ind w:left="120" w:right="120"/>
              <w:jc w:val="center"/>
            </w:pPr>
            <w:r>
              <w:t>1 .. 127</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356EB8">
            <w:pPr>
              <w:pStyle w:val="CellBody"/>
              <w:spacing w:before="40" w:after="40"/>
              <w:ind w:left="120" w:right="120"/>
              <w:jc w:val="center"/>
            </w:pPr>
            <w:r>
              <w:t>72x144</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356EB8">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356EB8">
            <w:pPr>
              <w:pStyle w:val="CellBody"/>
              <w:spacing w:before="40" w:after="40"/>
              <w:ind w:left="120" w:right="120"/>
              <w:jc w:val="center"/>
            </w:pPr>
            <w:r>
              <w:t>10.13</w:t>
            </w:r>
          </w:p>
        </w:tc>
      </w:tr>
      <w:tr w:rsidR="0016319A" w:rsidTr="00356EB8">
        <w:trPr>
          <w:cantSplit/>
          <w:jc w:val="center"/>
        </w:trPr>
        <w:tc>
          <w:tcPr>
            <w:tcW w:w="2361" w:type="dxa"/>
            <w:tcBorders>
              <w:top w:val="single" w:sz="4" w:space="0" w:color="000000"/>
              <w:left w:val="single" w:sz="4" w:space="0" w:color="000000"/>
              <w:bottom w:val="single" w:sz="4" w:space="0" w:color="000000"/>
              <w:right w:val="single" w:sz="4" w:space="0" w:color="000000"/>
            </w:tcBorders>
          </w:tcPr>
          <w:p w:rsidR="0016319A" w:rsidRDefault="0016319A" w:rsidP="00356EB8">
            <w:pPr>
              <w:pStyle w:val="CellBody"/>
              <w:spacing w:before="40" w:after="40"/>
              <w:ind w:left="120" w:right="120"/>
              <w:jc w:val="center"/>
            </w:pPr>
            <w:r>
              <w:t>Longitude</w:t>
            </w:r>
          </w:p>
          <w:p w:rsidR="0016319A" w:rsidRDefault="0016319A" w:rsidP="00356EB8">
            <w:pPr>
              <w:pStyle w:val="CellBody"/>
              <w:spacing w:before="40" w:after="40"/>
              <w:ind w:left="120" w:right="120"/>
              <w:jc w:val="center"/>
            </w:pPr>
            <w:r>
              <w:t>(44)</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356EB8">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356EB8">
            <w:pPr>
              <w:pStyle w:val="CellBody"/>
              <w:spacing w:before="40" w:after="40"/>
              <w:ind w:left="120" w:right="120"/>
              <w:jc w:val="center"/>
            </w:pPr>
            <w:r>
              <w:t>0 .. 360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356EB8">
            <w:pPr>
              <w:pStyle w:val="CellBody"/>
              <w:spacing w:before="40" w:after="40"/>
              <w:ind w:left="120" w:right="120"/>
              <w:jc w:val="center"/>
            </w:pPr>
            <w:r>
              <w:t>72x144</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356EB8">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356EB8">
            <w:pPr>
              <w:pStyle w:val="CellBody"/>
              <w:spacing w:before="40" w:after="40"/>
              <w:ind w:left="120" w:right="120"/>
              <w:jc w:val="center"/>
            </w:pPr>
            <w:r>
              <w:t>40.5</w:t>
            </w:r>
          </w:p>
        </w:tc>
      </w:tr>
      <w:tr w:rsidR="0016319A" w:rsidTr="00356EB8">
        <w:trPr>
          <w:cantSplit/>
          <w:jc w:val="center"/>
        </w:trPr>
        <w:tc>
          <w:tcPr>
            <w:tcW w:w="2361" w:type="dxa"/>
            <w:tcBorders>
              <w:top w:val="single" w:sz="4" w:space="0" w:color="000000"/>
              <w:left w:val="single" w:sz="4" w:space="0" w:color="000000"/>
              <w:bottom w:val="single" w:sz="4" w:space="0" w:color="000000"/>
              <w:right w:val="single" w:sz="4" w:space="0" w:color="000000"/>
            </w:tcBorders>
          </w:tcPr>
          <w:p w:rsidR="0016319A" w:rsidRDefault="0016319A" w:rsidP="00356EB8">
            <w:pPr>
              <w:pStyle w:val="CellBody"/>
              <w:spacing w:before="40" w:after="40"/>
              <w:ind w:left="120" w:right="120"/>
              <w:jc w:val="center"/>
            </w:pPr>
            <w:r>
              <w:t>Colatitude</w:t>
            </w:r>
          </w:p>
          <w:p w:rsidR="0016319A" w:rsidRDefault="0016319A" w:rsidP="00356EB8">
            <w:pPr>
              <w:pStyle w:val="CellBody"/>
              <w:spacing w:before="40" w:after="40"/>
              <w:ind w:left="120" w:right="120"/>
              <w:jc w:val="center"/>
            </w:pPr>
            <w:r>
              <w:t>(45)</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356EB8">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356EB8">
            <w:pPr>
              <w:pStyle w:val="CellBody"/>
              <w:spacing w:before="40" w:after="40"/>
              <w:ind w:left="120" w:right="120"/>
              <w:jc w:val="center"/>
            </w:pPr>
            <w:r>
              <w:t>0 .. 180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356EB8">
            <w:pPr>
              <w:pStyle w:val="CellBody"/>
              <w:spacing w:before="40" w:after="40"/>
              <w:ind w:left="120" w:right="120"/>
              <w:jc w:val="center"/>
            </w:pPr>
            <w:r>
              <w:t>72x144</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356EB8">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356EB8">
            <w:pPr>
              <w:pStyle w:val="CellBody"/>
              <w:spacing w:before="40" w:after="40"/>
              <w:ind w:left="120" w:right="120"/>
              <w:jc w:val="center"/>
            </w:pPr>
            <w:r>
              <w:t>40.5</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tbl>
      <w:tblPr>
        <w:tblW w:w="0" w:type="auto"/>
        <w:jc w:val="center"/>
        <w:tblInd w:w="-661" w:type="dxa"/>
        <w:tblLayout w:type="fixed"/>
        <w:tblCellMar>
          <w:left w:w="0" w:type="dxa"/>
          <w:right w:w="0" w:type="dxa"/>
        </w:tblCellMar>
        <w:tblLook w:val="0000" w:firstRow="0" w:lastRow="0" w:firstColumn="0" w:lastColumn="0" w:noHBand="0" w:noVBand="0"/>
      </w:tblPr>
      <w:tblGrid>
        <w:gridCol w:w="2406"/>
        <w:gridCol w:w="1260"/>
        <w:gridCol w:w="1320"/>
        <w:gridCol w:w="1440"/>
        <w:gridCol w:w="1152"/>
        <w:gridCol w:w="900"/>
      </w:tblGrid>
      <w:tr w:rsidR="00DA4D09" w:rsidTr="00DA4D09">
        <w:trPr>
          <w:cantSplit/>
          <w:tblHeader/>
          <w:jc w:val="center"/>
        </w:trPr>
        <w:tc>
          <w:tcPr>
            <w:tcW w:w="8478" w:type="dxa"/>
            <w:gridSpan w:val="6"/>
            <w:tcBorders>
              <w:bottom w:val="single" w:sz="4" w:space="0" w:color="000000"/>
            </w:tcBorders>
            <w:vAlign w:val="center"/>
          </w:tcPr>
          <w:p w:rsidR="00DA4D09" w:rsidRDefault="00DA4D09" w:rsidP="00DA4D09">
            <w:pPr>
              <w:pStyle w:val="Caption"/>
              <w:keepNext/>
            </w:pPr>
            <w:bookmarkStart w:id="137" w:name="_Toc215983840"/>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10</w:t>
            </w:r>
            <w:r w:rsidR="00297BB8">
              <w:rPr>
                <w:noProof/>
              </w:rPr>
              <w:fldChar w:fldCharType="end"/>
            </w:r>
            <w:r>
              <w:t>.  2.5</w:t>
            </w:r>
            <w:r>
              <w:rPr>
                <w:rFonts w:ascii="Symbol" w:hAnsi="Symbol" w:cs="Symbol"/>
              </w:rPr>
              <w:sym w:font="Symbol" w:char="F0B0"/>
            </w:r>
            <w:r>
              <w:t xml:space="preserve"> Regional Vgroup for Monthly Hourly, Total-sky Averages</w:t>
            </w:r>
            <w:bookmarkEnd w:id="137"/>
          </w:p>
        </w:tc>
      </w:tr>
      <w:tr w:rsidR="0016319A" w:rsidTr="00DA4D09">
        <w:trPr>
          <w:cantSplit/>
          <w:tblHeader/>
          <w:jc w:val="center"/>
        </w:trPr>
        <w:tc>
          <w:tcPr>
            <w:tcW w:w="2406" w:type="dxa"/>
            <w:tcBorders>
              <w:top w:val="single" w:sz="4" w:space="0" w:color="000000"/>
              <w:left w:val="single" w:sz="4" w:space="0" w:color="000000"/>
              <w:bottom w:val="double" w:sz="4" w:space="0" w:color="000000"/>
              <w:right w:val="single" w:sz="4" w:space="0" w:color="000000"/>
            </w:tcBorders>
            <w:vAlign w:val="center"/>
          </w:tcPr>
          <w:p w:rsidR="0016319A" w:rsidRDefault="0016319A" w:rsidP="00DA4D09">
            <w:pPr>
              <w:pStyle w:val="CellHeading"/>
              <w:spacing w:before="40" w:after="40" w:line="240" w:lineRule="atLeast"/>
              <w:ind w:left="120" w:right="120"/>
            </w:pPr>
            <w:r>
              <w:t>SDS Name</w:t>
            </w:r>
          </w:p>
          <w:p w:rsidR="0016319A" w:rsidRDefault="0016319A" w:rsidP="00DA4D09">
            <w:pPr>
              <w:pStyle w:val="CellHeading"/>
              <w:spacing w:before="40" w:after="40" w:line="240" w:lineRule="atLeast"/>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DA4D09">
            <w:pPr>
              <w:pStyle w:val="CellHeading"/>
              <w:spacing w:before="40" w:after="40" w:line="240" w:lineRule="atLeast"/>
              <w:ind w:left="120" w:right="120"/>
            </w:pPr>
            <w:r>
              <w:t>Units</w:t>
            </w:r>
          </w:p>
        </w:tc>
        <w:tc>
          <w:tcPr>
            <w:tcW w:w="132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DA4D09">
            <w:pPr>
              <w:pStyle w:val="CellHeading"/>
              <w:spacing w:before="40" w:after="40" w:line="240" w:lineRule="atLeast"/>
              <w:ind w:left="120" w:right="120"/>
            </w:pPr>
            <w:r>
              <w:t>Range</w:t>
            </w:r>
          </w:p>
        </w:tc>
        <w:tc>
          <w:tcPr>
            <w:tcW w:w="1440" w:type="dxa"/>
            <w:tcBorders>
              <w:top w:val="single" w:sz="4" w:space="0" w:color="000000"/>
              <w:left w:val="single" w:sz="4" w:space="0" w:color="000000"/>
              <w:bottom w:val="double" w:sz="4" w:space="0" w:color="000000"/>
              <w:right w:val="single" w:sz="4" w:space="0" w:color="000000"/>
            </w:tcBorders>
            <w:vAlign w:val="center"/>
          </w:tcPr>
          <w:p w:rsidR="00DA4D09" w:rsidRDefault="0016319A" w:rsidP="00DA4D09">
            <w:pPr>
              <w:pStyle w:val="CellHeading"/>
              <w:spacing w:before="40" w:after="40" w:line="240" w:lineRule="atLeast"/>
              <w:ind w:left="120" w:right="120"/>
            </w:pPr>
            <w:r>
              <w:t>Dimensions</w:t>
            </w:r>
          </w:p>
          <w:p w:rsidR="00DA4D09" w:rsidRDefault="0016319A" w:rsidP="00DA4D09">
            <w:pPr>
              <w:pStyle w:val="CellHeading"/>
              <w:spacing w:before="40" w:after="40" w:line="240" w:lineRule="atLeast"/>
              <w:ind w:left="120" w:right="120"/>
            </w:pPr>
            <w:r>
              <w:t>of SDS</w:t>
            </w:r>
          </w:p>
          <w:p w:rsidR="0016319A" w:rsidRDefault="0016319A" w:rsidP="00DA4D09">
            <w:pPr>
              <w:pStyle w:val="CellHeading"/>
              <w:spacing w:before="40" w:after="40" w:line="240" w:lineRule="atLeast"/>
              <w:ind w:left="120" w:right="120"/>
            </w:pPr>
            <w:r>
              <w:t>Elements</w:t>
            </w:r>
          </w:p>
        </w:tc>
        <w:tc>
          <w:tcPr>
            <w:tcW w:w="1152" w:type="dxa"/>
            <w:tcBorders>
              <w:top w:val="single" w:sz="4" w:space="0" w:color="000000"/>
              <w:left w:val="single" w:sz="4" w:space="0" w:color="000000"/>
              <w:bottom w:val="double" w:sz="4" w:space="0" w:color="000000"/>
              <w:right w:val="single" w:sz="4" w:space="0" w:color="000000"/>
            </w:tcBorders>
            <w:vAlign w:val="center"/>
          </w:tcPr>
          <w:p w:rsidR="00DA4D09" w:rsidRDefault="0016319A" w:rsidP="00DA4D09">
            <w:pPr>
              <w:pStyle w:val="CellHeading"/>
              <w:spacing w:before="40" w:after="40" w:line="240" w:lineRule="atLeast"/>
              <w:ind w:left="120" w:right="120"/>
            </w:pPr>
            <w:r>
              <w:t>Bits per</w:t>
            </w:r>
          </w:p>
          <w:p w:rsidR="0016319A" w:rsidRDefault="0016319A" w:rsidP="00DA4D09">
            <w:pPr>
              <w:pStyle w:val="CellHeading"/>
              <w:spacing w:before="40" w:after="40" w:line="240" w:lineRule="atLeast"/>
              <w:ind w:left="120" w:right="120"/>
            </w:pPr>
            <w:r>
              <w:t>Element</w:t>
            </w:r>
          </w:p>
        </w:tc>
        <w:tc>
          <w:tcPr>
            <w:tcW w:w="900" w:type="dxa"/>
            <w:tcBorders>
              <w:top w:val="single" w:sz="4" w:space="0" w:color="000000"/>
              <w:left w:val="single" w:sz="4" w:space="0" w:color="000000"/>
              <w:bottom w:val="double" w:sz="4" w:space="0" w:color="000000"/>
              <w:right w:val="single" w:sz="4" w:space="0" w:color="000000"/>
            </w:tcBorders>
            <w:vAlign w:val="center"/>
          </w:tcPr>
          <w:p w:rsidR="00DA4D09" w:rsidRDefault="0016319A" w:rsidP="00DA4D09">
            <w:pPr>
              <w:pStyle w:val="CellHeading"/>
              <w:spacing w:before="40" w:after="40" w:line="240" w:lineRule="atLeast"/>
              <w:ind w:left="120" w:right="120"/>
            </w:pPr>
            <w:r>
              <w:t>SDS</w:t>
            </w:r>
          </w:p>
          <w:p w:rsidR="00DA4D09" w:rsidRDefault="0016319A" w:rsidP="00DA4D09">
            <w:pPr>
              <w:pStyle w:val="CellHeading"/>
              <w:spacing w:before="40" w:after="40" w:line="240" w:lineRule="atLeast"/>
              <w:ind w:left="120" w:right="120"/>
            </w:pPr>
            <w:r>
              <w:t>Size</w:t>
            </w:r>
          </w:p>
          <w:p w:rsidR="0016319A" w:rsidRDefault="0016319A" w:rsidP="00DA4D09">
            <w:pPr>
              <w:pStyle w:val="CellHeading"/>
              <w:spacing w:before="40" w:after="40" w:line="240" w:lineRule="atLeast"/>
              <w:ind w:left="120" w:right="120"/>
            </w:pPr>
            <w:r>
              <w:t>(KB)</w:t>
            </w:r>
          </w:p>
        </w:tc>
      </w:tr>
      <w:tr w:rsidR="0016319A" w:rsidTr="00DA4D09">
        <w:trPr>
          <w:cantSplit/>
          <w:jc w:val="center"/>
        </w:trPr>
        <w:tc>
          <w:tcPr>
            <w:tcW w:w="2406" w:type="dxa"/>
            <w:tcBorders>
              <w:top w:val="doub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pPr>
            <w:r>
              <w:t>Solar incidence</w:t>
            </w:r>
          </w:p>
          <w:p w:rsidR="0016319A" w:rsidRDefault="0016319A" w:rsidP="00DA4D09">
            <w:pPr>
              <w:pStyle w:val="CellBody"/>
              <w:spacing w:before="40" w:after="40" w:line="240" w:lineRule="atLeast"/>
              <w:ind w:left="120" w:right="120"/>
              <w:jc w:val="center"/>
            </w:pPr>
            <w:r>
              <w:t>(31)</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rPr>
                <w:vertAlign w:val="superscript"/>
              </w:rPr>
            </w:pPr>
            <w:r>
              <w:t>W-h/m</w:t>
            </w:r>
            <w:r>
              <w:rPr>
                <w:vertAlign w:val="superscript"/>
              </w:rPr>
              <w:t>2</w:t>
            </w:r>
          </w:p>
        </w:tc>
        <w:tc>
          <w:tcPr>
            <w:tcW w:w="1320" w:type="dxa"/>
            <w:tcBorders>
              <w:top w:val="doub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pPr>
            <w:r>
              <w:t>0 .. 50000</w:t>
            </w:r>
          </w:p>
        </w:tc>
        <w:tc>
          <w:tcPr>
            <w:tcW w:w="1440" w:type="dxa"/>
            <w:tcBorders>
              <w:top w:val="doub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pPr>
            <w:r>
              <w:t>24x72x144</w:t>
            </w:r>
          </w:p>
        </w:tc>
        <w:tc>
          <w:tcPr>
            <w:tcW w:w="1152" w:type="dxa"/>
            <w:tcBorders>
              <w:top w:val="doub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pPr>
            <w:r>
              <w:t>32</w:t>
            </w:r>
          </w:p>
        </w:tc>
        <w:tc>
          <w:tcPr>
            <w:tcW w:w="900" w:type="dxa"/>
            <w:tcBorders>
              <w:top w:val="doub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pPr>
            <w:r>
              <w:t>40.5</w:t>
            </w:r>
          </w:p>
        </w:tc>
      </w:tr>
      <w:tr w:rsidR="0016319A" w:rsidTr="00DA4D09">
        <w:trPr>
          <w:cantSplit/>
          <w:jc w:val="center"/>
        </w:trPr>
        <w:tc>
          <w:tcPr>
            <w:tcW w:w="2406" w:type="dxa"/>
            <w:tcBorders>
              <w:top w:val="sing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pPr>
            <w:r>
              <w:t>Longwave flux</w:t>
            </w:r>
          </w:p>
          <w:p w:rsidR="0016319A" w:rsidRDefault="0016319A" w:rsidP="00DA4D09">
            <w:pPr>
              <w:pStyle w:val="CellBody"/>
              <w:spacing w:before="40" w:after="40" w:line="240" w:lineRule="atLeast"/>
              <w:ind w:left="120" w:right="120"/>
              <w:jc w:val="center"/>
            </w:pPr>
            <w:r>
              <w:t>(32)</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pPr>
            <w:r>
              <w:t>50 .. 450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pPr>
            <w:r>
              <w:t>24x72x144</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pPr>
            <w:r>
              <w:t>972.0</w:t>
            </w:r>
          </w:p>
        </w:tc>
      </w:tr>
      <w:tr w:rsidR="0016319A" w:rsidTr="00DA4D09">
        <w:trPr>
          <w:cantSplit/>
          <w:jc w:val="center"/>
        </w:trPr>
        <w:tc>
          <w:tcPr>
            <w:tcW w:w="2406" w:type="dxa"/>
            <w:tcBorders>
              <w:top w:val="single" w:sz="4" w:space="0" w:color="000000"/>
              <w:left w:val="single" w:sz="4" w:space="0" w:color="000000"/>
              <w:bottom w:val="single" w:sz="4" w:space="0" w:color="000000"/>
              <w:right w:val="single" w:sz="4" w:space="0" w:color="000000"/>
            </w:tcBorders>
          </w:tcPr>
          <w:p w:rsidR="00DA4D09" w:rsidRDefault="0016319A" w:rsidP="00DA4D09">
            <w:pPr>
              <w:pStyle w:val="CellBody"/>
              <w:spacing w:before="40" w:after="40" w:line="240" w:lineRule="atLeast"/>
              <w:ind w:left="120" w:right="120"/>
              <w:jc w:val="center"/>
            </w:pPr>
            <w:r>
              <w:t>Number of days of</w:t>
            </w:r>
          </w:p>
          <w:p w:rsidR="0016319A" w:rsidRDefault="0016319A" w:rsidP="00DA4D09">
            <w:pPr>
              <w:pStyle w:val="CellBody"/>
              <w:spacing w:before="40" w:after="40" w:line="240" w:lineRule="atLeast"/>
              <w:ind w:left="120" w:right="120"/>
              <w:jc w:val="center"/>
            </w:pPr>
            <w:r>
              <w:t>longwave flux</w:t>
            </w:r>
          </w:p>
          <w:p w:rsidR="0016319A" w:rsidRDefault="0016319A" w:rsidP="00DA4D09">
            <w:pPr>
              <w:pStyle w:val="CellBody"/>
              <w:spacing w:before="40" w:after="40" w:line="240" w:lineRule="atLeast"/>
              <w:ind w:left="120" w:right="120"/>
              <w:jc w:val="center"/>
            </w:pPr>
            <w:r>
              <w:t>(33)</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pPr>
            <w:r>
              <w:t>days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pPr>
            <w:r>
              <w:t>0 .. 31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pPr>
            <w:r>
              <w:t>24x72x144</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pPr>
            <w:r>
              <w:t>243.0</w:t>
            </w:r>
          </w:p>
        </w:tc>
      </w:tr>
      <w:tr w:rsidR="0016319A" w:rsidTr="00DA4D09">
        <w:trPr>
          <w:cantSplit/>
          <w:jc w:val="center"/>
        </w:trPr>
        <w:tc>
          <w:tcPr>
            <w:tcW w:w="2406" w:type="dxa"/>
            <w:tcBorders>
              <w:top w:val="sing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pPr>
            <w:r>
              <w:t>Shortwave flux</w:t>
            </w:r>
          </w:p>
          <w:p w:rsidR="0016319A" w:rsidRDefault="0016319A" w:rsidP="00DA4D09">
            <w:pPr>
              <w:pStyle w:val="CellBody"/>
              <w:spacing w:before="40" w:after="40" w:line="240" w:lineRule="atLeast"/>
              <w:ind w:left="120" w:right="120"/>
              <w:jc w:val="center"/>
            </w:pPr>
            <w:r>
              <w:t>(34)</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pPr>
            <w:r>
              <w:t>0 .. 1,400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pPr>
            <w:r>
              <w:t>24x72x144</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pPr>
            <w:r>
              <w:t>972.0</w:t>
            </w:r>
          </w:p>
        </w:tc>
      </w:tr>
      <w:tr w:rsidR="0016319A" w:rsidTr="00DA4D09">
        <w:trPr>
          <w:cantSplit/>
          <w:jc w:val="center"/>
        </w:trPr>
        <w:tc>
          <w:tcPr>
            <w:tcW w:w="2406" w:type="dxa"/>
            <w:tcBorders>
              <w:top w:val="sing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pPr>
            <w:r>
              <w:t>Number of days of shortwave flux</w:t>
            </w:r>
          </w:p>
          <w:p w:rsidR="0016319A" w:rsidRDefault="0016319A" w:rsidP="00DA4D09">
            <w:pPr>
              <w:pStyle w:val="CellBody"/>
              <w:spacing w:before="40" w:after="40" w:line="240" w:lineRule="atLeast"/>
              <w:ind w:left="120" w:right="120"/>
              <w:jc w:val="center"/>
            </w:pPr>
            <w:r>
              <w:t>(35)</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pPr>
            <w:r>
              <w:t>days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pPr>
            <w:r>
              <w:t>0 .. 31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pPr>
            <w:r>
              <w:t>24x72x144</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pPr>
            <w:r>
              <w:t>243.0</w:t>
            </w:r>
          </w:p>
        </w:tc>
      </w:tr>
      <w:tr w:rsidR="0016319A" w:rsidTr="00DA4D09">
        <w:trPr>
          <w:cantSplit/>
          <w:jc w:val="center"/>
        </w:trPr>
        <w:tc>
          <w:tcPr>
            <w:tcW w:w="2406" w:type="dxa"/>
            <w:tcBorders>
              <w:top w:val="sing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pPr>
            <w:r>
              <w:t>Albedo</w:t>
            </w:r>
          </w:p>
          <w:p w:rsidR="0016319A" w:rsidRDefault="0016319A" w:rsidP="00DA4D09">
            <w:pPr>
              <w:pStyle w:val="CellBody"/>
              <w:spacing w:before="40" w:after="40" w:line="240" w:lineRule="atLeast"/>
              <w:ind w:left="120" w:right="120"/>
              <w:jc w:val="center"/>
            </w:pPr>
            <w:r>
              <w:t>(36)</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pPr>
            <w:r>
              <w:t>unitless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pPr>
            <w:r>
              <w:t>0 .. 1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pPr>
            <w:r>
              <w:t>24x72x144</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pPr>
            <w:r>
              <w:t>972.0</w:t>
            </w:r>
          </w:p>
        </w:tc>
      </w:tr>
      <w:tr w:rsidR="0016319A" w:rsidTr="00DA4D09">
        <w:trPr>
          <w:cantSplit/>
          <w:jc w:val="center"/>
        </w:trPr>
        <w:tc>
          <w:tcPr>
            <w:tcW w:w="2406" w:type="dxa"/>
            <w:tcBorders>
              <w:top w:val="sing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pPr>
            <w:r>
              <w:lastRenderedPageBreak/>
              <w:t>Geographic scene type</w:t>
            </w:r>
          </w:p>
          <w:p w:rsidR="0016319A" w:rsidRDefault="0016319A" w:rsidP="00DA4D09">
            <w:pPr>
              <w:pStyle w:val="CellBody"/>
              <w:spacing w:before="40" w:after="40" w:line="240" w:lineRule="atLeast"/>
              <w:ind w:left="120" w:right="120"/>
              <w:jc w:val="center"/>
            </w:pPr>
            <w:r>
              <w:t>(43)</w:t>
            </w:r>
          </w:p>
        </w:tc>
        <w:tc>
          <w:tcPr>
            <w:tcW w:w="1260" w:type="dxa"/>
            <w:tcBorders>
              <w:top w:val="single" w:sz="4" w:space="0" w:color="000000"/>
              <w:left w:val="single" w:sz="4" w:space="0" w:color="000000"/>
              <w:bottom w:val="single" w:sz="4" w:space="0" w:color="000000"/>
              <w:right w:val="single" w:sz="4" w:space="0" w:color="000000"/>
            </w:tcBorders>
          </w:tcPr>
          <w:p w:rsidR="007E70A2" w:rsidRDefault="0016319A" w:rsidP="007E70A2">
            <w:pPr>
              <w:pStyle w:val="CellBody"/>
              <w:spacing w:before="40" w:after="40" w:line="240" w:lineRule="atLeast"/>
              <w:ind w:left="120" w:right="120"/>
              <w:jc w:val="center"/>
            </w:pPr>
            <w:r>
              <w:t xml:space="preserve">See </w:t>
            </w:r>
          </w:p>
          <w:p w:rsidR="0016319A" w:rsidRDefault="00A14913" w:rsidP="007E70A2">
            <w:pPr>
              <w:pStyle w:val="CellBody"/>
              <w:spacing w:before="40" w:after="40" w:line="240" w:lineRule="atLeast"/>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pPr>
            <w:r>
              <w:t>1 .. 127</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pPr>
            <w:r>
              <w:t>72x144</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pPr>
            <w:r>
              <w:t>10.13</w:t>
            </w:r>
          </w:p>
        </w:tc>
      </w:tr>
      <w:tr w:rsidR="0016319A" w:rsidTr="00DA4D09">
        <w:trPr>
          <w:cantSplit/>
          <w:jc w:val="center"/>
        </w:trPr>
        <w:tc>
          <w:tcPr>
            <w:tcW w:w="2406" w:type="dxa"/>
            <w:tcBorders>
              <w:top w:val="sing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pPr>
            <w:r>
              <w:t>Longitude</w:t>
            </w:r>
          </w:p>
          <w:p w:rsidR="0016319A" w:rsidRDefault="0016319A" w:rsidP="00DA4D09">
            <w:pPr>
              <w:pStyle w:val="CellBody"/>
              <w:spacing w:before="40" w:after="40" w:line="240" w:lineRule="atLeast"/>
              <w:ind w:left="120" w:right="120"/>
              <w:jc w:val="center"/>
            </w:pPr>
            <w:r>
              <w:t>(44)</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pPr>
            <w:r>
              <w:t>0 .. 360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pPr>
            <w:r>
              <w:t>72x144</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pPr>
            <w:r>
              <w:t>40.5</w:t>
            </w:r>
          </w:p>
        </w:tc>
      </w:tr>
      <w:tr w:rsidR="0016319A" w:rsidTr="00DA4D09">
        <w:trPr>
          <w:cantSplit/>
          <w:jc w:val="center"/>
        </w:trPr>
        <w:tc>
          <w:tcPr>
            <w:tcW w:w="2406" w:type="dxa"/>
            <w:tcBorders>
              <w:top w:val="sing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pPr>
            <w:r>
              <w:t>Colatitude</w:t>
            </w:r>
          </w:p>
          <w:p w:rsidR="0016319A" w:rsidRDefault="0016319A" w:rsidP="00DA4D09">
            <w:pPr>
              <w:pStyle w:val="CellBody"/>
              <w:spacing w:before="40" w:after="40" w:line="240" w:lineRule="atLeast"/>
              <w:ind w:left="120" w:right="120"/>
              <w:jc w:val="center"/>
            </w:pPr>
            <w:r>
              <w:t>(45)</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pPr>
            <w:r>
              <w:t>0 .. 180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pPr>
            <w:r>
              <w:t>72x144</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DA4D09">
            <w:pPr>
              <w:pStyle w:val="CellBody"/>
              <w:spacing w:before="40" w:after="40" w:line="240" w:lineRule="atLeast"/>
              <w:ind w:left="120" w:right="120"/>
              <w:jc w:val="center"/>
            </w:pPr>
            <w:r>
              <w:t>40.5</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880D4F" w:rsidRDefault="00880D4F" w:rsidP="00880D4F">
      <w:pPr>
        <w:pStyle w:val="Caption"/>
        <w:keepNext/>
      </w:pPr>
      <w:bookmarkStart w:id="138" w:name="_Ref216062090"/>
      <w:bookmarkStart w:id="139" w:name="_Toc215983841"/>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11</w:t>
      </w:r>
      <w:r w:rsidR="00297BB8">
        <w:rPr>
          <w:noProof/>
        </w:rPr>
        <w:fldChar w:fldCharType="end"/>
      </w:r>
      <w:bookmarkEnd w:id="138"/>
      <w:r>
        <w:t>.  2.5</w:t>
      </w:r>
      <w:r>
        <w:rPr>
          <w:rFonts w:ascii="Symbol" w:hAnsi="Symbol" w:cs="Symbol"/>
        </w:rPr>
        <w:sym w:font="Symbol" w:char="F0B0"/>
      </w:r>
      <w:r>
        <w:t xml:space="preserve"> Regional Vgroup for Monthly Hourly, Clear-sky Averages</w:t>
      </w:r>
      <w:bookmarkEnd w:id="139"/>
    </w:p>
    <w:tbl>
      <w:tblPr>
        <w:tblW w:w="0" w:type="auto"/>
        <w:jc w:val="center"/>
        <w:tblInd w:w="-652" w:type="dxa"/>
        <w:tblLayout w:type="fixed"/>
        <w:tblCellMar>
          <w:left w:w="0" w:type="dxa"/>
          <w:right w:w="0" w:type="dxa"/>
        </w:tblCellMar>
        <w:tblLook w:val="0000" w:firstRow="0" w:lastRow="0" w:firstColumn="0" w:lastColumn="0" w:noHBand="0" w:noVBand="0"/>
      </w:tblPr>
      <w:tblGrid>
        <w:gridCol w:w="2397"/>
        <w:gridCol w:w="1260"/>
        <w:gridCol w:w="1320"/>
        <w:gridCol w:w="1440"/>
        <w:gridCol w:w="1152"/>
        <w:gridCol w:w="900"/>
      </w:tblGrid>
      <w:tr w:rsidR="0016319A" w:rsidTr="007E70A2">
        <w:trPr>
          <w:cantSplit/>
          <w:jc w:val="center"/>
        </w:trPr>
        <w:tc>
          <w:tcPr>
            <w:tcW w:w="2397" w:type="dxa"/>
            <w:tcBorders>
              <w:top w:val="single" w:sz="4" w:space="0" w:color="000000"/>
              <w:left w:val="single" w:sz="4" w:space="0" w:color="000000"/>
              <w:bottom w:val="double" w:sz="4" w:space="0" w:color="000000"/>
              <w:right w:val="single" w:sz="4" w:space="0" w:color="000000"/>
            </w:tcBorders>
            <w:vAlign w:val="center"/>
          </w:tcPr>
          <w:p w:rsidR="0016319A" w:rsidRDefault="0016319A" w:rsidP="007E70A2">
            <w:pPr>
              <w:pStyle w:val="CellHeading"/>
              <w:spacing w:before="40" w:after="40"/>
              <w:ind w:left="120" w:right="120"/>
            </w:pPr>
            <w:r>
              <w:t>SDS Name</w:t>
            </w:r>
          </w:p>
          <w:p w:rsidR="0016319A" w:rsidRDefault="0016319A" w:rsidP="007E70A2">
            <w:pPr>
              <w:pStyle w:val="CellHeading"/>
              <w:tabs>
                <w:tab w:val="center" w:pos="865"/>
                <w:tab w:val="left" w:pos="1606"/>
              </w:tabs>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7E70A2">
            <w:pPr>
              <w:pStyle w:val="CellHeading"/>
              <w:spacing w:before="40" w:after="40"/>
              <w:ind w:left="120" w:right="120"/>
            </w:pPr>
            <w:r>
              <w:t>Units</w:t>
            </w:r>
          </w:p>
        </w:tc>
        <w:tc>
          <w:tcPr>
            <w:tcW w:w="132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7E70A2">
            <w:pPr>
              <w:pStyle w:val="CellHeading"/>
              <w:spacing w:before="40" w:after="40"/>
              <w:ind w:left="120" w:right="120"/>
            </w:pPr>
            <w:r>
              <w:t>Range</w:t>
            </w:r>
          </w:p>
        </w:tc>
        <w:tc>
          <w:tcPr>
            <w:tcW w:w="1440" w:type="dxa"/>
            <w:tcBorders>
              <w:top w:val="single" w:sz="4" w:space="0" w:color="000000"/>
              <w:left w:val="single" w:sz="4" w:space="0" w:color="000000"/>
              <w:bottom w:val="double" w:sz="4" w:space="0" w:color="000000"/>
              <w:right w:val="single" w:sz="4" w:space="0" w:color="000000"/>
            </w:tcBorders>
            <w:vAlign w:val="center"/>
          </w:tcPr>
          <w:p w:rsidR="007E70A2" w:rsidRDefault="0016319A" w:rsidP="007E70A2">
            <w:pPr>
              <w:pStyle w:val="CellHeading"/>
              <w:spacing w:before="40" w:after="40"/>
              <w:ind w:left="120" w:right="120"/>
            </w:pPr>
            <w:r>
              <w:t>Dimensions</w:t>
            </w:r>
          </w:p>
          <w:p w:rsidR="007E70A2" w:rsidRDefault="0016319A" w:rsidP="007E70A2">
            <w:pPr>
              <w:pStyle w:val="CellHeading"/>
              <w:spacing w:before="40" w:after="40"/>
              <w:ind w:left="120" w:right="120"/>
            </w:pPr>
            <w:r>
              <w:t>of SDS</w:t>
            </w:r>
          </w:p>
          <w:p w:rsidR="0016319A" w:rsidRDefault="0016319A" w:rsidP="007E70A2">
            <w:pPr>
              <w:pStyle w:val="CellHeading"/>
              <w:spacing w:before="40" w:after="40"/>
              <w:ind w:left="120" w:right="120"/>
            </w:pPr>
            <w:r>
              <w:t>Elements</w:t>
            </w:r>
          </w:p>
        </w:tc>
        <w:tc>
          <w:tcPr>
            <w:tcW w:w="1152" w:type="dxa"/>
            <w:tcBorders>
              <w:top w:val="single" w:sz="4" w:space="0" w:color="000000"/>
              <w:left w:val="single" w:sz="4" w:space="0" w:color="000000"/>
              <w:bottom w:val="double" w:sz="4" w:space="0" w:color="000000"/>
              <w:right w:val="single" w:sz="4" w:space="0" w:color="000000"/>
            </w:tcBorders>
            <w:vAlign w:val="center"/>
          </w:tcPr>
          <w:p w:rsidR="007E70A2" w:rsidRDefault="0016319A" w:rsidP="007E70A2">
            <w:pPr>
              <w:pStyle w:val="CellHeading"/>
              <w:spacing w:before="40" w:after="40"/>
              <w:ind w:left="120" w:right="120"/>
            </w:pPr>
            <w:r>
              <w:t>Bits per</w:t>
            </w:r>
          </w:p>
          <w:p w:rsidR="0016319A" w:rsidRDefault="0016319A" w:rsidP="007E70A2">
            <w:pPr>
              <w:pStyle w:val="CellHeading"/>
              <w:spacing w:before="40" w:after="40"/>
              <w:ind w:left="120" w:right="120"/>
            </w:pPr>
            <w:r>
              <w:t>Element</w:t>
            </w:r>
          </w:p>
        </w:tc>
        <w:tc>
          <w:tcPr>
            <w:tcW w:w="900" w:type="dxa"/>
            <w:tcBorders>
              <w:top w:val="single" w:sz="4" w:space="0" w:color="000000"/>
              <w:left w:val="single" w:sz="4" w:space="0" w:color="000000"/>
              <w:bottom w:val="double" w:sz="4" w:space="0" w:color="000000"/>
              <w:right w:val="single" w:sz="4" w:space="0" w:color="000000"/>
            </w:tcBorders>
            <w:vAlign w:val="center"/>
          </w:tcPr>
          <w:p w:rsidR="007E70A2" w:rsidRDefault="0016319A" w:rsidP="007E70A2">
            <w:pPr>
              <w:pStyle w:val="CellHeading"/>
              <w:spacing w:before="40" w:after="40"/>
              <w:ind w:left="120" w:right="120"/>
            </w:pPr>
            <w:r>
              <w:t>SDS</w:t>
            </w:r>
          </w:p>
          <w:p w:rsidR="007E70A2" w:rsidRDefault="0016319A" w:rsidP="007E70A2">
            <w:pPr>
              <w:pStyle w:val="CellHeading"/>
              <w:spacing w:before="40" w:after="40"/>
              <w:ind w:left="120" w:right="120"/>
            </w:pPr>
            <w:r>
              <w:t>Size</w:t>
            </w:r>
          </w:p>
          <w:p w:rsidR="0016319A" w:rsidRDefault="0016319A" w:rsidP="007E70A2">
            <w:pPr>
              <w:pStyle w:val="CellHeading"/>
              <w:spacing w:before="40" w:after="40"/>
              <w:ind w:left="120" w:right="120"/>
            </w:pPr>
            <w:r>
              <w:t>(KB)</w:t>
            </w:r>
          </w:p>
        </w:tc>
      </w:tr>
      <w:tr w:rsidR="0016319A" w:rsidTr="007E70A2">
        <w:trPr>
          <w:cantSplit/>
          <w:jc w:val="center"/>
        </w:trPr>
        <w:tc>
          <w:tcPr>
            <w:tcW w:w="2397" w:type="dxa"/>
            <w:tcBorders>
              <w:top w:val="doub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Solar incidence</w:t>
            </w:r>
          </w:p>
          <w:p w:rsidR="0016319A" w:rsidRDefault="0016319A" w:rsidP="007E70A2">
            <w:pPr>
              <w:pStyle w:val="CellBody"/>
              <w:spacing w:before="40" w:after="40"/>
              <w:ind w:left="120" w:right="120"/>
              <w:jc w:val="center"/>
            </w:pPr>
            <w:r>
              <w:t>(37)</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rPr>
                <w:vertAlign w:val="superscript"/>
              </w:rPr>
            </w:pPr>
            <w:r>
              <w:t>W-h/m</w:t>
            </w:r>
            <w:r>
              <w:rPr>
                <w:vertAlign w:val="superscript"/>
              </w:rPr>
              <w:t>2</w:t>
            </w:r>
          </w:p>
          <w:p w:rsidR="0016319A" w:rsidRDefault="0016319A" w:rsidP="007E70A2">
            <w:pPr>
              <w:pStyle w:val="CellBody"/>
              <w:spacing w:before="40" w:after="40"/>
              <w:ind w:left="120" w:right="120"/>
              <w:jc w:val="center"/>
              <w:rPr>
                <w:rFonts w:ascii="Times New Roman" w:hAnsi="Times New Roman" w:cs="Times New Roman"/>
                <w:color w:val="auto"/>
                <w:sz w:val="24"/>
                <w:szCs w:val="24"/>
              </w:rPr>
            </w:pPr>
          </w:p>
        </w:tc>
        <w:tc>
          <w:tcPr>
            <w:tcW w:w="1320" w:type="dxa"/>
            <w:tcBorders>
              <w:top w:val="doub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0 .. 50000</w:t>
            </w:r>
          </w:p>
        </w:tc>
        <w:tc>
          <w:tcPr>
            <w:tcW w:w="1440" w:type="dxa"/>
            <w:tcBorders>
              <w:top w:val="doub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24x72x144</w:t>
            </w:r>
          </w:p>
        </w:tc>
        <w:tc>
          <w:tcPr>
            <w:tcW w:w="1152" w:type="dxa"/>
            <w:tcBorders>
              <w:top w:val="doub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32</w:t>
            </w:r>
          </w:p>
        </w:tc>
        <w:tc>
          <w:tcPr>
            <w:tcW w:w="900" w:type="dxa"/>
            <w:tcBorders>
              <w:top w:val="doub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40.5</w:t>
            </w:r>
          </w:p>
        </w:tc>
      </w:tr>
      <w:tr w:rsidR="0016319A" w:rsidTr="007E70A2">
        <w:trPr>
          <w:cantSplit/>
          <w:jc w:val="center"/>
        </w:trPr>
        <w:tc>
          <w:tcPr>
            <w:tcW w:w="2397"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Longwave flux</w:t>
            </w:r>
          </w:p>
          <w:p w:rsidR="0016319A" w:rsidRDefault="0016319A" w:rsidP="007E70A2">
            <w:pPr>
              <w:pStyle w:val="CellBody"/>
              <w:spacing w:before="40" w:after="40"/>
              <w:ind w:left="120" w:right="120"/>
              <w:jc w:val="center"/>
            </w:pPr>
            <w:r>
              <w:t>(38)</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50 .. 450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24x72x144</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972.0</w:t>
            </w:r>
          </w:p>
        </w:tc>
      </w:tr>
      <w:tr w:rsidR="0016319A" w:rsidTr="007E70A2">
        <w:trPr>
          <w:cantSplit/>
          <w:jc w:val="center"/>
        </w:trPr>
        <w:tc>
          <w:tcPr>
            <w:tcW w:w="2397" w:type="dxa"/>
            <w:tcBorders>
              <w:top w:val="single" w:sz="4" w:space="0" w:color="000000"/>
              <w:left w:val="single" w:sz="4" w:space="0" w:color="000000"/>
              <w:bottom w:val="single" w:sz="4" w:space="0" w:color="000000"/>
              <w:right w:val="single" w:sz="4" w:space="0" w:color="000000"/>
            </w:tcBorders>
          </w:tcPr>
          <w:p w:rsidR="007E70A2" w:rsidRDefault="0016319A" w:rsidP="007E70A2">
            <w:pPr>
              <w:pStyle w:val="CellBody"/>
              <w:spacing w:before="40" w:after="40"/>
              <w:ind w:left="120" w:right="120"/>
              <w:jc w:val="center"/>
            </w:pPr>
            <w:r>
              <w:t>Number of days of</w:t>
            </w:r>
          </w:p>
          <w:p w:rsidR="0016319A" w:rsidRDefault="0016319A" w:rsidP="007E70A2">
            <w:pPr>
              <w:pStyle w:val="CellBody"/>
              <w:spacing w:before="40" w:after="40"/>
              <w:ind w:left="120" w:right="120"/>
              <w:jc w:val="center"/>
            </w:pPr>
            <w:r>
              <w:t>longwave flux</w:t>
            </w:r>
          </w:p>
          <w:p w:rsidR="0016319A" w:rsidRDefault="0016319A" w:rsidP="007E70A2">
            <w:pPr>
              <w:pStyle w:val="CellBody"/>
              <w:spacing w:before="40" w:after="40"/>
              <w:ind w:left="120" w:right="120"/>
              <w:jc w:val="center"/>
            </w:pPr>
            <w:r>
              <w:t>(39)</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days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0 .. 31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24x72x144</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243.0</w:t>
            </w:r>
          </w:p>
        </w:tc>
      </w:tr>
      <w:tr w:rsidR="0016319A" w:rsidTr="007E70A2">
        <w:trPr>
          <w:cantSplit/>
          <w:jc w:val="center"/>
        </w:trPr>
        <w:tc>
          <w:tcPr>
            <w:tcW w:w="2397"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Shortwave flux</w:t>
            </w:r>
          </w:p>
          <w:p w:rsidR="0016319A" w:rsidRDefault="0016319A" w:rsidP="007E70A2">
            <w:pPr>
              <w:pStyle w:val="CellBody"/>
              <w:spacing w:before="40" w:after="40"/>
              <w:ind w:left="120" w:right="120"/>
              <w:jc w:val="center"/>
            </w:pPr>
            <w:r>
              <w:t>(40)</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0 .. 1,400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24x72x144</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972.0</w:t>
            </w:r>
          </w:p>
        </w:tc>
      </w:tr>
      <w:tr w:rsidR="0016319A" w:rsidTr="007E70A2">
        <w:trPr>
          <w:cantSplit/>
          <w:jc w:val="center"/>
        </w:trPr>
        <w:tc>
          <w:tcPr>
            <w:tcW w:w="2397" w:type="dxa"/>
            <w:tcBorders>
              <w:top w:val="single" w:sz="4" w:space="0" w:color="000000"/>
              <w:left w:val="single" w:sz="4" w:space="0" w:color="000000"/>
              <w:bottom w:val="single" w:sz="4" w:space="0" w:color="000000"/>
              <w:right w:val="single" w:sz="4" w:space="0" w:color="000000"/>
            </w:tcBorders>
          </w:tcPr>
          <w:p w:rsidR="007E70A2" w:rsidRDefault="0016319A" w:rsidP="007E70A2">
            <w:pPr>
              <w:pStyle w:val="CellBody"/>
              <w:spacing w:before="40" w:after="40"/>
              <w:ind w:left="120" w:right="120"/>
              <w:jc w:val="center"/>
            </w:pPr>
            <w:r>
              <w:t>Number of days of</w:t>
            </w:r>
          </w:p>
          <w:p w:rsidR="0016319A" w:rsidRDefault="0016319A" w:rsidP="007E70A2">
            <w:pPr>
              <w:pStyle w:val="CellBody"/>
              <w:spacing w:before="40" w:after="40"/>
              <w:ind w:left="120" w:right="120"/>
              <w:jc w:val="center"/>
            </w:pPr>
            <w:r>
              <w:t>shortwave flux</w:t>
            </w:r>
          </w:p>
          <w:p w:rsidR="0016319A" w:rsidRDefault="0016319A" w:rsidP="007E70A2">
            <w:pPr>
              <w:pStyle w:val="CellBody"/>
              <w:spacing w:before="40" w:after="40"/>
              <w:ind w:left="120" w:right="120"/>
              <w:jc w:val="center"/>
            </w:pPr>
            <w:r>
              <w:t>(41)</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days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0 .. 31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24x72x144</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243.0</w:t>
            </w:r>
          </w:p>
        </w:tc>
      </w:tr>
      <w:tr w:rsidR="0016319A" w:rsidTr="007E70A2">
        <w:trPr>
          <w:cantSplit/>
          <w:jc w:val="center"/>
        </w:trPr>
        <w:tc>
          <w:tcPr>
            <w:tcW w:w="2397"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Albedo</w:t>
            </w:r>
          </w:p>
          <w:p w:rsidR="0016319A" w:rsidRDefault="0016319A" w:rsidP="007E70A2">
            <w:pPr>
              <w:pStyle w:val="CellBody"/>
              <w:spacing w:before="40" w:after="40"/>
              <w:ind w:left="120" w:right="120"/>
              <w:jc w:val="center"/>
            </w:pPr>
            <w:r>
              <w:t>(42)</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unitless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0 .. 1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24x72x144</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972.0</w:t>
            </w:r>
          </w:p>
        </w:tc>
      </w:tr>
      <w:tr w:rsidR="0016319A" w:rsidTr="007E70A2">
        <w:trPr>
          <w:cantSplit/>
          <w:jc w:val="center"/>
        </w:trPr>
        <w:tc>
          <w:tcPr>
            <w:tcW w:w="2397"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Geographic scene type</w:t>
            </w:r>
          </w:p>
          <w:p w:rsidR="0016319A" w:rsidRDefault="0016319A" w:rsidP="007E70A2">
            <w:pPr>
              <w:pStyle w:val="CellBody"/>
              <w:spacing w:before="40" w:after="40"/>
              <w:ind w:left="120" w:right="120"/>
              <w:jc w:val="center"/>
            </w:pPr>
            <w:r>
              <w:t>(43)</w:t>
            </w:r>
          </w:p>
        </w:tc>
        <w:tc>
          <w:tcPr>
            <w:tcW w:w="1260" w:type="dxa"/>
            <w:tcBorders>
              <w:top w:val="single" w:sz="4" w:space="0" w:color="000000"/>
              <w:left w:val="single" w:sz="4" w:space="0" w:color="000000"/>
              <w:bottom w:val="single" w:sz="4" w:space="0" w:color="000000"/>
              <w:right w:val="single" w:sz="4" w:space="0" w:color="000000"/>
            </w:tcBorders>
          </w:tcPr>
          <w:p w:rsidR="007E70A2" w:rsidRDefault="0016319A" w:rsidP="007E70A2">
            <w:pPr>
              <w:pStyle w:val="CellBody"/>
              <w:spacing w:before="40" w:after="40"/>
              <w:ind w:left="120" w:right="120"/>
              <w:jc w:val="center"/>
            </w:pPr>
            <w:r>
              <w:t>See</w:t>
            </w:r>
          </w:p>
          <w:p w:rsidR="0016319A" w:rsidRDefault="00A14913" w:rsidP="007E70A2">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1 .. 127</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72x144</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10.13</w:t>
            </w:r>
          </w:p>
        </w:tc>
      </w:tr>
      <w:tr w:rsidR="0016319A" w:rsidTr="007E70A2">
        <w:trPr>
          <w:cantSplit/>
          <w:jc w:val="center"/>
        </w:trPr>
        <w:tc>
          <w:tcPr>
            <w:tcW w:w="2397"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Longitude</w:t>
            </w:r>
          </w:p>
          <w:p w:rsidR="0016319A" w:rsidRDefault="0016319A" w:rsidP="007E70A2">
            <w:pPr>
              <w:pStyle w:val="CellBody"/>
              <w:spacing w:before="40" w:after="40"/>
              <w:ind w:left="120" w:right="120"/>
              <w:jc w:val="center"/>
            </w:pPr>
            <w:r>
              <w:t>(44)</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0 .. 360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72x144</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40.5</w:t>
            </w:r>
          </w:p>
        </w:tc>
      </w:tr>
      <w:tr w:rsidR="0016319A" w:rsidTr="007E70A2">
        <w:trPr>
          <w:cantSplit/>
          <w:jc w:val="center"/>
        </w:trPr>
        <w:tc>
          <w:tcPr>
            <w:tcW w:w="2397"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Colatitude</w:t>
            </w:r>
          </w:p>
          <w:p w:rsidR="0016319A" w:rsidRDefault="0016319A" w:rsidP="007E70A2">
            <w:pPr>
              <w:pStyle w:val="CellBody"/>
              <w:spacing w:before="40" w:after="40"/>
              <w:ind w:left="120" w:right="120"/>
              <w:jc w:val="center"/>
            </w:pPr>
            <w:r>
              <w:t>(45)</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0 .. 180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72x144</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40.5</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7E70A2" w:rsidRDefault="007E70A2" w:rsidP="007E70A2">
      <w:pPr>
        <w:pStyle w:val="Caption"/>
        <w:keepNext/>
      </w:pPr>
      <w:bookmarkStart w:id="140" w:name="_Ref216062105"/>
      <w:bookmarkStart w:id="141" w:name="_Toc215983842"/>
      <w:r>
        <w:lastRenderedPageBreak/>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12</w:t>
      </w:r>
      <w:r w:rsidR="00297BB8">
        <w:rPr>
          <w:noProof/>
        </w:rPr>
        <w:fldChar w:fldCharType="end"/>
      </w:r>
      <w:bookmarkEnd w:id="140"/>
      <w:r>
        <w:t>.  5.0</w:t>
      </w:r>
      <w:r>
        <w:rPr>
          <w:rFonts w:ascii="Symbol" w:hAnsi="Symbol" w:cs="Symbol"/>
        </w:rPr>
        <w:sym w:font="Symbol" w:char="F0B0"/>
      </w:r>
      <w:r>
        <w:t xml:space="preserve"> Nested Regional Vgroup for Monthly (Day), Total-sky Averages</w:t>
      </w:r>
      <w:bookmarkEnd w:id="141"/>
    </w:p>
    <w:tbl>
      <w:tblPr>
        <w:tblW w:w="0" w:type="auto"/>
        <w:jc w:val="center"/>
        <w:tblInd w:w="-402" w:type="dxa"/>
        <w:tblLayout w:type="fixed"/>
        <w:tblCellMar>
          <w:left w:w="0" w:type="dxa"/>
          <w:right w:w="0" w:type="dxa"/>
        </w:tblCellMar>
        <w:tblLook w:val="0000" w:firstRow="0" w:lastRow="0" w:firstColumn="0" w:lastColumn="0" w:noHBand="0" w:noVBand="0"/>
      </w:tblPr>
      <w:tblGrid>
        <w:gridCol w:w="2647"/>
        <w:gridCol w:w="1260"/>
        <w:gridCol w:w="1272"/>
        <w:gridCol w:w="1460"/>
        <w:gridCol w:w="1078"/>
        <w:gridCol w:w="876"/>
      </w:tblGrid>
      <w:tr w:rsidR="0016319A" w:rsidTr="007E70A2">
        <w:trPr>
          <w:cantSplit/>
          <w:jc w:val="center"/>
        </w:trPr>
        <w:tc>
          <w:tcPr>
            <w:tcW w:w="2647" w:type="dxa"/>
            <w:tcBorders>
              <w:top w:val="single" w:sz="4" w:space="0" w:color="000000"/>
              <w:left w:val="single" w:sz="4" w:space="0" w:color="000000"/>
              <w:bottom w:val="double" w:sz="4" w:space="0" w:color="000000"/>
              <w:right w:val="single" w:sz="4" w:space="0" w:color="000000"/>
            </w:tcBorders>
            <w:vAlign w:val="center"/>
          </w:tcPr>
          <w:p w:rsidR="0016319A" w:rsidRDefault="0016319A" w:rsidP="007E70A2">
            <w:pPr>
              <w:pStyle w:val="CellHeading"/>
              <w:spacing w:before="40" w:after="40"/>
              <w:ind w:left="120" w:right="120"/>
            </w:pPr>
            <w:r>
              <w:t>SDS Name</w:t>
            </w:r>
          </w:p>
          <w:p w:rsidR="0016319A" w:rsidRDefault="0016319A" w:rsidP="007E70A2">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7E70A2">
            <w:pPr>
              <w:pStyle w:val="CellHeading"/>
              <w:spacing w:before="40" w:after="40"/>
              <w:ind w:left="120" w:right="120"/>
            </w:pPr>
            <w:r>
              <w:t>Units</w:t>
            </w:r>
          </w:p>
        </w:tc>
        <w:tc>
          <w:tcPr>
            <w:tcW w:w="1272" w:type="dxa"/>
            <w:tcBorders>
              <w:top w:val="single" w:sz="4" w:space="0" w:color="000000"/>
              <w:left w:val="single" w:sz="4" w:space="0" w:color="000000"/>
              <w:bottom w:val="double" w:sz="4" w:space="0" w:color="000000"/>
              <w:right w:val="single" w:sz="4" w:space="0" w:color="000000"/>
            </w:tcBorders>
            <w:vAlign w:val="center"/>
          </w:tcPr>
          <w:p w:rsidR="0016319A" w:rsidRDefault="0016319A" w:rsidP="007E70A2">
            <w:pPr>
              <w:pStyle w:val="CellHeading"/>
              <w:spacing w:before="40" w:after="40"/>
              <w:ind w:left="120" w:right="120"/>
            </w:pPr>
            <w:r>
              <w:t>Range</w:t>
            </w:r>
          </w:p>
        </w:tc>
        <w:tc>
          <w:tcPr>
            <w:tcW w:w="1460" w:type="dxa"/>
            <w:tcBorders>
              <w:top w:val="single" w:sz="4" w:space="0" w:color="000000"/>
              <w:left w:val="single" w:sz="4" w:space="0" w:color="000000"/>
              <w:bottom w:val="double" w:sz="4" w:space="0" w:color="000000"/>
              <w:right w:val="single" w:sz="4" w:space="0" w:color="000000"/>
            </w:tcBorders>
            <w:vAlign w:val="center"/>
          </w:tcPr>
          <w:p w:rsidR="007E70A2" w:rsidRDefault="0016319A" w:rsidP="007E70A2">
            <w:pPr>
              <w:pStyle w:val="CellHeading"/>
              <w:spacing w:before="40" w:after="40"/>
              <w:ind w:left="120" w:right="120"/>
            </w:pPr>
            <w:r>
              <w:t>Dimensions</w:t>
            </w:r>
          </w:p>
          <w:p w:rsidR="007E70A2" w:rsidRDefault="0016319A" w:rsidP="007E70A2">
            <w:pPr>
              <w:pStyle w:val="CellHeading"/>
              <w:spacing w:before="40" w:after="40"/>
              <w:ind w:left="120" w:right="120"/>
            </w:pPr>
            <w:r>
              <w:t>of SDS</w:t>
            </w:r>
          </w:p>
          <w:p w:rsidR="0016319A" w:rsidRDefault="0016319A" w:rsidP="007E70A2">
            <w:pPr>
              <w:pStyle w:val="CellHeading"/>
              <w:spacing w:before="40" w:after="40"/>
              <w:ind w:left="120" w:right="120"/>
            </w:pPr>
            <w:r>
              <w:t>Elements</w:t>
            </w:r>
          </w:p>
        </w:tc>
        <w:tc>
          <w:tcPr>
            <w:tcW w:w="1078" w:type="dxa"/>
            <w:tcBorders>
              <w:top w:val="single" w:sz="4" w:space="0" w:color="000000"/>
              <w:left w:val="single" w:sz="4" w:space="0" w:color="000000"/>
              <w:bottom w:val="double" w:sz="4" w:space="0" w:color="000000"/>
              <w:right w:val="single" w:sz="4" w:space="0" w:color="000000"/>
            </w:tcBorders>
            <w:vAlign w:val="center"/>
          </w:tcPr>
          <w:p w:rsidR="007E70A2" w:rsidRDefault="0016319A" w:rsidP="007E70A2">
            <w:pPr>
              <w:pStyle w:val="CellHeading"/>
              <w:spacing w:before="40" w:after="40"/>
              <w:ind w:left="120" w:right="120"/>
            </w:pPr>
            <w:r>
              <w:t>Bits per</w:t>
            </w:r>
          </w:p>
          <w:p w:rsidR="0016319A" w:rsidRDefault="0016319A" w:rsidP="007E70A2">
            <w:pPr>
              <w:pStyle w:val="CellHeading"/>
              <w:spacing w:before="40" w:after="40"/>
              <w:ind w:left="120" w:right="120"/>
            </w:pPr>
            <w:r>
              <w:t>Element</w:t>
            </w:r>
          </w:p>
        </w:tc>
        <w:tc>
          <w:tcPr>
            <w:tcW w:w="876" w:type="dxa"/>
            <w:tcBorders>
              <w:top w:val="single" w:sz="4" w:space="0" w:color="000000"/>
              <w:left w:val="single" w:sz="4" w:space="0" w:color="000000"/>
              <w:bottom w:val="double" w:sz="4" w:space="0" w:color="000000"/>
              <w:right w:val="single" w:sz="4" w:space="0" w:color="000000"/>
            </w:tcBorders>
            <w:vAlign w:val="center"/>
          </w:tcPr>
          <w:p w:rsidR="007E70A2" w:rsidRDefault="0016319A" w:rsidP="007E70A2">
            <w:pPr>
              <w:pStyle w:val="CellHeading"/>
              <w:spacing w:before="40" w:after="40"/>
              <w:ind w:left="120" w:right="120"/>
            </w:pPr>
            <w:r>
              <w:t>SDS</w:t>
            </w:r>
          </w:p>
          <w:p w:rsidR="007E70A2" w:rsidRDefault="0016319A" w:rsidP="007E70A2">
            <w:pPr>
              <w:pStyle w:val="CellHeading"/>
              <w:spacing w:before="40" w:after="40"/>
              <w:ind w:left="120" w:right="120"/>
            </w:pPr>
            <w:r>
              <w:t>Size</w:t>
            </w:r>
          </w:p>
          <w:p w:rsidR="0016319A" w:rsidRDefault="0016319A" w:rsidP="007E70A2">
            <w:pPr>
              <w:pStyle w:val="CellHeading"/>
              <w:spacing w:before="40" w:after="40"/>
              <w:ind w:left="120" w:right="120"/>
            </w:pPr>
            <w:r>
              <w:t>(KB)</w:t>
            </w:r>
          </w:p>
        </w:tc>
      </w:tr>
      <w:tr w:rsidR="0016319A" w:rsidTr="007E70A2">
        <w:trPr>
          <w:cantSplit/>
          <w:jc w:val="center"/>
        </w:trPr>
        <w:tc>
          <w:tcPr>
            <w:tcW w:w="2647" w:type="dxa"/>
            <w:tcBorders>
              <w:top w:val="doub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Solar incidence</w:t>
            </w:r>
          </w:p>
          <w:p w:rsidR="0016319A" w:rsidRDefault="0016319A" w:rsidP="007E70A2">
            <w:pPr>
              <w:pStyle w:val="CellBody"/>
              <w:spacing w:before="40" w:after="40"/>
              <w:ind w:left="120" w:right="120"/>
              <w:jc w:val="center"/>
            </w:pPr>
            <w:r>
              <w:t>(46)</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rPr>
                <w:vertAlign w:val="superscript"/>
              </w:rPr>
            </w:pPr>
            <w:r>
              <w:t>W-h/m</w:t>
            </w:r>
            <w:r>
              <w:rPr>
                <w:vertAlign w:val="superscript"/>
              </w:rPr>
              <w:t>2</w:t>
            </w:r>
          </w:p>
        </w:tc>
        <w:tc>
          <w:tcPr>
            <w:tcW w:w="1272" w:type="dxa"/>
            <w:tcBorders>
              <w:top w:val="doub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0 .. 500,000</w:t>
            </w:r>
          </w:p>
        </w:tc>
        <w:tc>
          <w:tcPr>
            <w:tcW w:w="1460" w:type="dxa"/>
            <w:tcBorders>
              <w:top w:val="doub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36x72</w:t>
            </w:r>
          </w:p>
        </w:tc>
        <w:tc>
          <w:tcPr>
            <w:tcW w:w="1078" w:type="dxa"/>
            <w:tcBorders>
              <w:top w:val="doub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32</w:t>
            </w:r>
          </w:p>
        </w:tc>
        <w:tc>
          <w:tcPr>
            <w:tcW w:w="876" w:type="dxa"/>
            <w:tcBorders>
              <w:top w:val="doub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10.13</w:t>
            </w:r>
          </w:p>
        </w:tc>
      </w:tr>
      <w:tr w:rsidR="0016319A" w:rsidTr="007E70A2">
        <w:trPr>
          <w:cantSplit/>
          <w:jc w:val="center"/>
        </w:trPr>
        <w:tc>
          <w:tcPr>
            <w:tcW w:w="2647"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Net radiant flux</w:t>
            </w:r>
          </w:p>
          <w:p w:rsidR="0016319A" w:rsidRDefault="0016319A" w:rsidP="007E70A2">
            <w:pPr>
              <w:pStyle w:val="CellBody"/>
              <w:spacing w:before="40" w:after="40"/>
              <w:ind w:left="120" w:right="120"/>
              <w:jc w:val="center"/>
            </w:pPr>
            <w:r>
              <w:t>(47)</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-200 .. 200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36x72</w:t>
            </w:r>
          </w:p>
        </w:tc>
        <w:tc>
          <w:tcPr>
            <w:tcW w:w="1078"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32</w:t>
            </w:r>
          </w:p>
        </w:tc>
        <w:tc>
          <w:tcPr>
            <w:tcW w:w="876"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10.13</w:t>
            </w:r>
          </w:p>
        </w:tc>
      </w:tr>
      <w:tr w:rsidR="0016319A" w:rsidTr="007E70A2">
        <w:trPr>
          <w:cantSplit/>
          <w:jc w:val="center"/>
        </w:trPr>
        <w:tc>
          <w:tcPr>
            <w:tcW w:w="2647"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 xml:space="preserve">Longwave flux </w:t>
            </w:r>
          </w:p>
          <w:p w:rsidR="0016319A" w:rsidRDefault="0016319A" w:rsidP="007E70A2">
            <w:pPr>
              <w:pStyle w:val="CellBody"/>
              <w:spacing w:before="40" w:after="40"/>
              <w:ind w:left="120" w:right="120"/>
              <w:jc w:val="center"/>
            </w:pPr>
            <w:r>
              <w:t>(48)</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50 .. 450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36x72</w:t>
            </w:r>
          </w:p>
        </w:tc>
        <w:tc>
          <w:tcPr>
            <w:tcW w:w="1078"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32</w:t>
            </w:r>
          </w:p>
        </w:tc>
        <w:tc>
          <w:tcPr>
            <w:tcW w:w="876"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10.13</w:t>
            </w:r>
          </w:p>
        </w:tc>
      </w:tr>
      <w:tr w:rsidR="0016319A" w:rsidTr="007E70A2">
        <w:trPr>
          <w:cantSplit/>
          <w:jc w:val="center"/>
        </w:trPr>
        <w:tc>
          <w:tcPr>
            <w:tcW w:w="2647"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 xml:space="preserve">Shortwave flux </w:t>
            </w:r>
          </w:p>
          <w:p w:rsidR="0016319A" w:rsidRDefault="0016319A" w:rsidP="007E70A2">
            <w:pPr>
              <w:pStyle w:val="CellBody"/>
              <w:spacing w:before="40" w:after="40"/>
              <w:ind w:left="120" w:right="120"/>
              <w:jc w:val="center"/>
            </w:pPr>
            <w:r>
              <w:t>(49)</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0 .. 1,400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36x72</w:t>
            </w:r>
          </w:p>
        </w:tc>
        <w:tc>
          <w:tcPr>
            <w:tcW w:w="1078"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32</w:t>
            </w:r>
          </w:p>
        </w:tc>
        <w:tc>
          <w:tcPr>
            <w:tcW w:w="876"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10.13</w:t>
            </w:r>
          </w:p>
        </w:tc>
      </w:tr>
      <w:tr w:rsidR="0016319A" w:rsidTr="007E70A2">
        <w:trPr>
          <w:cantSplit/>
          <w:jc w:val="center"/>
        </w:trPr>
        <w:tc>
          <w:tcPr>
            <w:tcW w:w="2647"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Albedo</w:t>
            </w:r>
          </w:p>
          <w:p w:rsidR="0016319A" w:rsidRDefault="0016319A" w:rsidP="007E70A2">
            <w:pPr>
              <w:pStyle w:val="CellBody"/>
              <w:spacing w:before="40" w:after="40"/>
              <w:ind w:left="120" w:right="120"/>
              <w:jc w:val="center"/>
            </w:pPr>
            <w:r>
              <w:t>(50)</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unitless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0 .. 1</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36x72</w:t>
            </w:r>
          </w:p>
        </w:tc>
        <w:tc>
          <w:tcPr>
            <w:tcW w:w="1078"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32</w:t>
            </w:r>
          </w:p>
        </w:tc>
        <w:tc>
          <w:tcPr>
            <w:tcW w:w="876"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10.13</w:t>
            </w:r>
          </w:p>
        </w:tc>
      </w:tr>
      <w:tr w:rsidR="0016319A" w:rsidTr="007E70A2">
        <w:trPr>
          <w:cantSplit/>
          <w:jc w:val="center"/>
        </w:trPr>
        <w:tc>
          <w:tcPr>
            <w:tcW w:w="2647"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Geographic scene type</w:t>
            </w:r>
          </w:p>
          <w:p w:rsidR="0016319A" w:rsidRDefault="0016319A" w:rsidP="007E70A2">
            <w:pPr>
              <w:pStyle w:val="CellBody"/>
              <w:spacing w:before="40" w:after="40"/>
              <w:ind w:left="120" w:right="120"/>
              <w:jc w:val="center"/>
            </w:pPr>
            <w:r>
              <w:t>(89)</w:t>
            </w:r>
          </w:p>
        </w:tc>
        <w:tc>
          <w:tcPr>
            <w:tcW w:w="1260" w:type="dxa"/>
            <w:tcBorders>
              <w:top w:val="single" w:sz="4" w:space="0" w:color="000000"/>
              <w:left w:val="single" w:sz="4" w:space="0" w:color="000000"/>
              <w:bottom w:val="single" w:sz="4" w:space="0" w:color="000000"/>
              <w:right w:val="single" w:sz="4" w:space="0" w:color="000000"/>
            </w:tcBorders>
          </w:tcPr>
          <w:p w:rsidR="00615B26" w:rsidRDefault="0016319A" w:rsidP="00615B26">
            <w:pPr>
              <w:pStyle w:val="CellBody"/>
              <w:spacing w:before="40" w:after="40"/>
              <w:ind w:left="120" w:right="120"/>
              <w:jc w:val="center"/>
            </w:pPr>
            <w:r>
              <w:t>See</w:t>
            </w:r>
          </w:p>
          <w:p w:rsidR="0016319A" w:rsidRDefault="00A14913" w:rsidP="00615B26">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1 .. 127</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36x72</w:t>
            </w:r>
          </w:p>
        </w:tc>
        <w:tc>
          <w:tcPr>
            <w:tcW w:w="1078"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8</w:t>
            </w:r>
          </w:p>
        </w:tc>
        <w:tc>
          <w:tcPr>
            <w:tcW w:w="876"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2.53</w:t>
            </w:r>
          </w:p>
        </w:tc>
      </w:tr>
      <w:tr w:rsidR="0016319A" w:rsidTr="007E70A2">
        <w:trPr>
          <w:cantSplit/>
          <w:jc w:val="center"/>
        </w:trPr>
        <w:tc>
          <w:tcPr>
            <w:tcW w:w="2647"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Longitude</w:t>
            </w:r>
          </w:p>
          <w:p w:rsidR="0016319A" w:rsidRDefault="0016319A" w:rsidP="007E70A2">
            <w:pPr>
              <w:pStyle w:val="CellBody"/>
              <w:spacing w:before="40" w:after="40"/>
              <w:ind w:left="120" w:right="120"/>
              <w:jc w:val="center"/>
            </w:pPr>
            <w:r>
              <w:t>(90)</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0 .. 360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36x72</w:t>
            </w:r>
          </w:p>
        </w:tc>
        <w:tc>
          <w:tcPr>
            <w:tcW w:w="1078"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32</w:t>
            </w:r>
          </w:p>
        </w:tc>
        <w:tc>
          <w:tcPr>
            <w:tcW w:w="876"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10.13</w:t>
            </w:r>
          </w:p>
        </w:tc>
      </w:tr>
      <w:tr w:rsidR="0016319A" w:rsidTr="007E70A2">
        <w:trPr>
          <w:cantSplit/>
          <w:jc w:val="center"/>
        </w:trPr>
        <w:tc>
          <w:tcPr>
            <w:tcW w:w="2647"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Colatitude</w:t>
            </w:r>
          </w:p>
          <w:p w:rsidR="0016319A" w:rsidRDefault="0016319A" w:rsidP="007E70A2">
            <w:pPr>
              <w:pStyle w:val="CellBody"/>
              <w:spacing w:before="40" w:after="40"/>
              <w:ind w:left="120" w:right="120"/>
              <w:jc w:val="center"/>
            </w:pPr>
            <w:r>
              <w:t>(91)</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0 .. 180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36x72</w:t>
            </w:r>
          </w:p>
        </w:tc>
        <w:tc>
          <w:tcPr>
            <w:tcW w:w="1078"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32</w:t>
            </w:r>
          </w:p>
        </w:tc>
        <w:tc>
          <w:tcPr>
            <w:tcW w:w="876" w:type="dxa"/>
            <w:tcBorders>
              <w:top w:val="single" w:sz="4" w:space="0" w:color="000000"/>
              <w:left w:val="single" w:sz="4" w:space="0" w:color="000000"/>
              <w:bottom w:val="single" w:sz="4" w:space="0" w:color="000000"/>
              <w:right w:val="single" w:sz="4" w:space="0" w:color="000000"/>
            </w:tcBorders>
          </w:tcPr>
          <w:p w:rsidR="0016319A" w:rsidRDefault="0016319A" w:rsidP="007E70A2">
            <w:pPr>
              <w:pStyle w:val="CellBody"/>
              <w:spacing w:before="40" w:after="40"/>
              <w:ind w:left="120" w:right="120"/>
              <w:jc w:val="center"/>
            </w:pPr>
            <w:r>
              <w:t>10.13</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261BE2" w:rsidRDefault="00261BE2" w:rsidP="00261BE2">
      <w:pPr>
        <w:pStyle w:val="Caption"/>
        <w:keepNext/>
      </w:pPr>
      <w:bookmarkStart w:id="142" w:name="_Toc215983843"/>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13</w:t>
      </w:r>
      <w:r w:rsidR="00297BB8">
        <w:rPr>
          <w:noProof/>
        </w:rPr>
        <w:fldChar w:fldCharType="end"/>
      </w:r>
      <w:r>
        <w:t>.  5.0</w:t>
      </w:r>
      <w:r>
        <w:rPr>
          <w:rFonts w:ascii="Symbol" w:hAnsi="Symbol" w:cs="Symbol"/>
        </w:rPr>
        <w:sym w:font="Symbol" w:char="F0B0"/>
      </w:r>
      <w:r>
        <w:t xml:space="preserve"> Nested Regional Vgroup for Monthly (Day), Clear-sky Averages</w:t>
      </w:r>
      <w:bookmarkEnd w:id="142"/>
    </w:p>
    <w:tbl>
      <w:tblPr>
        <w:tblW w:w="0" w:type="auto"/>
        <w:jc w:val="center"/>
        <w:tblInd w:w="-222" w:type="dxa"/>
        <w:tblLayout w:type="fixed"/>
        <w:tblCellMar>
          <w:left w:w="0" w:type="dxa"/>
          <w:right w:w="0" w:type="dxa"/>
        </w:tblCellMar>
        <w:tblLook w:val="0000" w:firstRow="0" w:lastRow="0" w:firstColumn="0" w:lastColumn="0" w:noHBand="0" w:noVBand="0"/>
      </w:tblPr>
      <w:tblGrid>
        <w:gridCol w:w="2467"/>
        <w:gridCol w:w="1260"/>
        <w:gridCol w:w="1272"/>
        <w:gridCol w:w="1460"/>
        <w:gridCol w:w="1168"/>
        <w:gridCol w:w="786"/>
      </w:tblGrid>
      <w:tr w:rsidR="0016319A" w:rsidTr="00261BE2">
        <w:trPr>
          <w:cantSplit/>
          <w:jc w:val="center"/>
        </w:trPr>
        <w:tc>
          <w:tcPr>
            <w:tcW w:w="2467" w:type="dxa"/>
            <w:tcBorders>
              <w:top w:val="single" w:sz="4" w:space="0" w:color="000000"/>
              <w:left w:val="single" w:sz="4" w:space="0" w:color="000000"/>
              <w:bottom w:val="double" w:sz="4" w:space="0" w:color="000000"/>
              <w:right w:val="single" w:sz="4" w:space="0" w:color="000000"/>
            </w:tcBorders>
            <w:vAlign w:val="center"/>
          </w:tcPr>
          <w:p w:rsidR="0016319A" w:rsidRDefault="0016319A" w:rsidP="00261BE2">
            <w:pPr>
              <w:pStyle w:val="CellHeading"/>
              <w:spacing w:before="40" w:after="40"/>
              <w:ind w:left="120" w:right="120"/>
            </w:pPr>
            <w:r>
              <w:t>SDS Name</w:t>
            </w:r>
          </w:p>
          <w:p w:rsidR="0016319A" w:rsidRDefault="0016319A" w:rsidP="00261BE2">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261BE2">
            <w:pPr>
              <w:pStyle w:val="CellHeading"/>
              <w:spacing w:before="40" w:after="40"/>
              <w:ind w:left="120" w:right="120"/>
            </w:pPr>
            <w:r>
              <w:t>Units</w:t>
            </w:r>
          </w:p>
        </w:tc>
        <w:tc>
          <w:tcPr>
            <w:tcW w:w="1272" w:type="dxa"/>
            <w:tcBorders>
              <w:top w:val="single" w:sz="4" w:space="0" w:color="000000"/>
              <w:left w:val="single" w:sz="4" w:space="0" w:color="000000"/>
              <w:bottom w:val="double" w:sz="4" w:space="0" w:color="000000"/>
              <w:right w:val="single" w:sz="4" w:space="0" w:color="000000"/>
            </w:tcBorders>
            <w:vAlign w:val="center"/>
          </w:tcPr>
          <w:p w:rsidR="0016319A" w:rsidRDefault="0016319A" w:rsidP="00261BE2">
            <w:pPr>
              <w:pStyle w:val="CellHeading"/>
              <w:spacing w:before="40" w:after="40"/>
              <w:ind w:left="120" w:right="120"/>
            </w:pPr>
            <w:r>
              <w:t>Range</w:t>
            </w:r>
          </w:p>
        </w:tc>
        <w:tc>
          <w:tcPr>
            <w:tcW w:w="1460" w:type="dxa"/>
            <w:tcBorders>
              <w:top w:val="single" w:sz="4" w:space="0" w:color="000000"/>
              <w:left w:val="single" w:sz="4" w:space="0" w:color="000000"/>
              <w:bottom w:val="double" w:sz="4" w:space="0" w:color="000000"/>
              <w:right w:val="single" w:sz="4" w:space="0" w:color="000000"/>
            </w:tcBorders>
            <w:vAlign w:val="center"/>
          </w:tcPr>
          <w:p w:rsidR="00261BE2" w:rsidRDefault="0016319A" w:rsidP="00261BE2">
            <w:pPr>
              <w:pStyle w:val="CellHeading"/>
              <w:spacing w:before="40" w:after="40"/>
              <w:ind w:left="120" w:right="120"/>
            </w:pPr>
            <w:r>
              <w:t>Dimensions</w:t>
            </w:r>
          </w:p>
          <w:p w:rsidR="00261BE2" w:rsidRDefault="0016319A" w:rsidP="00261BE2">
            <w:pPr>
              <w:pStyle w:val="CellHeading"/>
              <w:spacing w:before="40" w:after="40"/>
              <w:ind w:left="120" w:right="120"/>
            </w:pPr>
            <w:r>
              <w:t>of SDS</w:t>
            </w:r>
          </w:p>
          <w:p w:rsidR="0016319A" w:rsidRDefault="0016319A" w:rsidP="00261BE2">
            <w:pPr>
              <w:pStyle w:val="CellHeading"/>
              <w:spacing w:before="40" w:after="40"/>
              <w:ind w:left="120" w:right="120"/>
            </w:pPr>
            <w:r>
              <w:t>Elements</w:t>
            </w:r>
          </w:p>
        </w:tc>
        <w:tc>
          <w:tcPr>
            <w:tcW w:w="1168" w:type="dxa"/>
            <w:tcBorders>
              <w:top w:val="single" w:sz="4" w:space="0" w:color="000000"/>
              <w:left w:val="single" w:sz="4" w:space="0" w:color="000000"/>
              <w:bottom w:val="double" w:sz="4" w:space="0" w:color="000000"/>
              <w:right w:val="single" w:sz="4" w:space="0" w:color="000000"/>
            </w:tcBorders>
            <w:vAlign w:val="center"/>
          </w:tcPr>
          <w:p w:rsidR="00261BE2" w:rsidRDefault="0016319A" w:rsidP="00261BE2">
            <w:pPr>
              <w:pStyle w:val="CellHeading"/>
              <w:spacing w:before="40" w:after="40"/>
              <w:ind w:left="120" w:right="120"/>
            </w:pPr>
            <w:r>
              <w:t>Bits per</w:t>
            </w:r>
          </w:p>
          <w:p w:rsidR="0016319A" w:rsidRDefault="0016319A" w:rsidP="00261BE2">
            <w:pPr>
              <w:pStyle w:val="CellHeading"/>
              <w:spacing w:before="40" w:after="40"/>
              <w:ind w:left="120" w:right="120"/>
            </w:pPr>
            <w:r>
              <w:t>Element</w:t>
            </w:r>
          </w:p>
        </w:tc>
        <w:tc>
          <w:tcPr>
            <w:tcW w:w="786" w:type="dxa"/>
            <w:tcBorders>
              <w:top w:val="single" w:sz="4" w:space="0" w:color="000000"/>
              <w:left w:val="single" w:sz="4" w:space="0" w:color="000000"/>
              <w:bottom w:val="double" w:sz="4" w:space="0" w:color="000000"/>
              <w:right w:val="single" w:sz="4" w:space="0" w:color="000000"/>
            </w:tcBorders>
            <w:vAlign w:val="center"/>
          </w:tcPr>
          <w:p w:rsidR="00261BE2" w:rsidRDefault="0016319A" w:rsidP="00261BE2">
            <w:pPr>
              <w:pStyle w:val="CellHeading"/>
              <w:spacing w:before="40" w:after="40"/>
              <w:ind w:left="120" w:right="120"/>
            </w:pPr>
            <w:r>
              <w:t>SDS</w:t>
            </w:r>
          </w:p>
          <w:p w:rsidR="00261BE2" w:rsidRDefault="0016319A" w:rsidP="00261BE2">
            <w:pPr>
              <w:pStyle w:val="CellHeading"/>
              <w:spacing w:before="40" w:after="40"/>
              <w:ind w:left="120" w:right="120"/>
            </w:pPr>
            <w:r>
              <w:t>Size</w:t>
            </w:r>
          </w:p>
          <w:p w:rsidR="0016319A" w:rsidRDefault="0016319A" w:rsidP="00261BE2">
            <w:pPr>
              <w:pStyle w:val="CellHeading"/>
              <w:spacing w:before="40" w:after="40"/>
              <w:ind w:left="120" w:right="120"/>
            </w:pPr>
            <w:r>
              <w:t>(KB)</w:t>
            </w:r>
          </w:p>
        </w:tc>
      </w:tr>
      <w:tr w:rsidR="0016319A" w:rsidTr="00261BE2">
        <w:trPr>
          <w:cantSplit/>
          <w:jc w:val="center"/>
        </w:trPr>
        <w:tc>
          <w:tcPr>
            <w:tcW w:w="2467" w:type="dxa"/>
            <w:tcBorders>
              <w:top w:val="doub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Solar incidence</w:t>
            </w:r>
          </w:p>
          <w:p w:rsidR="0016319A" w:rsidRDefault="0016319A" w:rsidP="00261BE2">
            <w:pPr>
              <w:pStyle w:val="CellBody"/>
              <w:spacing w:before="40" w:after="40"/>
              <w:ind w:left="120" w:right="120"/>
              <w:jc w:val="center"/>
            </w:pPr>
            <w:r>
              <w:t>(51)</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rPr>
                <w:vertAlign w:val="superscript"/>
              </w:rPr>
            </w:pPr>
            <w:r>
              <w:t>W-h/m</w:t>
            </w:r>
            <w:r>
              <w:rPr>
                <w:vertAlign w:val="superscript"/>
              </w:rPr>
              <w:t>2</w:t>
            </w:r>
          </w:p>
        </w:tc>
        <w:tc>
          <w:tcPr>
            <w:tcW w:w="1272" w:type="dxa"/>
            <w:tcBorders>
              <w:top w:val="doub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0 .. 500,000</w:t>
            </w:r>
          </w:p>
        </w:tc>
        <w:tc>
          <w:tcPr>
            <w:tcW w:w="1460" w:type="dxa"/>
            <w:tcBorders>
              <w:top w:val="doub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36x72</w:t>
            </w:r>
          </w:p>
        </w:tc>
        <w:tc>
          <w:tcPr>
            <w:tcW w:w="1168" w:type="dxa"/>
            <w:tcBorders>
              <w:top w:val="doub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32</w:t>
            </w:r>
          </w:p>
        </w:tc>
        <w:tc>
          <w:tcPr>
            <w:tcW w:w="786" w:type="dxa"/>
            <w:tcBorders>
              <w:top w:val="doub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10.13</w:t>
            </w:r>
          </w:p>
        </w:tc>
      </w:tr>
      <w:tr w:rsidR="0016319A" w:rsidTr="00261BE2">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Net radiant flux</w:t>
            </w:r>
          </w:p>
          <w:p w:rsidR="0016319A" w:rsidRDefault="0016319A" w:rsidP="00261BE2">
            <w:pPr>
              <w:pStyle w:val="CellBody"/>
              <w:spacing w:before="40" w:after="40"/>
              <w:ind w:left="120" w:right="120"/>
              <w:jc w:val="center"/>
            </w:pPr>
            <w:r>
              <w:t>(52)</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-200 .. 200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36x72</w:t>
            </w:r>
          </w:p>
        </w:tc>
        <w:tc>
          <w:tcPr>
            <w:tcW w:w="1168"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32</w:t>
            </w:r>
          </w:p>
        </w:tc>
        <w:tc>
          <w:tcPr>
            <w:tcW w:w="786"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10.13</w:t>
            </w:r>
          </w:p>
        </w:tc>
      </w:tr>
      <w:tr w:rsidR="0016319A" w:rsidTr="00261BE2">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Longwave flux</w:t>
            </w:r>
          </w:p>
          <w:p w:rsidR="0016319A" w:rsidRDefault="0016319A" w:rsidP="00261BE2">
            <w:pPr>
              <w:pStyle w:val="CellBody"/>
              <w:spacing w:before="40" w:after="40"/>
              <w:ind w:left="120" w:right="120"/>
              <w:jc w:val="center"/>
            </w:pPr>
            <w:r>
              <w:t>(53)</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50 .. 450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36x72</w:t>
            </w:r>
          </w:p>
        </w:tc>
        <w:tc>
          <w:tcPr>
            <w:tcW w:w="1168"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32</w:t>
            </w:r>
          </w:p>
        </w:tc>
        <w:tc>
          <w:tcPr>
            <w:tcW w:w="786"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10.13</w:t>
            </w:r>
          </w:p>
        </w:tc>
      </w:tr>
      <w:tr w:rsidR="0016319A" w:rsidTr="00261BE2">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Shortwave flux</w:t>
            </w:r>
          </w:p>
          <w:p w:rsidR="0016319A" w:rsidRDefault="0016319A" w:rsidP="00261BE2">
            <w:pPr>
              <w:pStyle w:val="CellBody"/>
              <w:spacing w:before="40" w:after="40"/>
              <w:ind w:left="120" w:right="120"/>
              <w:jc w:val="center"/>
            </w:pPr>
            <w:r>
              <w:t>(54)</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0 .. 1,400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36x72</w:t>
            </w:r>
          </w:p>
        </w:tc>
        <w:tc>
          <w:tcPr>
            <w:tcW w:w="1168"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32</w:t>
            </w:r>
          </w:p>
        </w:tc>
        <w:tc>
          <w:tcPr>
            <w:tcW w:w="786"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10.13</w:t>
            </w:r>
          </w:p>
        </w:tc>
      </w:tr>
      <w:tr w:rsidR="0016319A" w:rsidTr="00261BE2">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Albedo</w:t>
            </w:r>
          </w:p>
          <w:p w:rsidR="0016319A" w:rsidRDefault="0016319A" w:rsidP="00261BE2">
            <w:pPr>
              <w:pStyle w:val="CellBody"/>
              <w:spacing w:before="40" w:after="40"/>
              <w:ind w:left="120" w:right="120"/>
              <w:jc w:val="center"/>
            </w:pPr>
            <w:r>
              <w:t>(55)</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unitless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0 .. 1</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36x72</w:t>
            </w:r>
          </w:p>
        </w:tc>
        <w:tc>
          <w:tcPr>
            <w:tcW w:w="1168"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32</w:t>
            </w:r>
          </w:p>
        </w:tc>
        <w:tc>
          <w:tcPr>
            <w:tcW w:w="786"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10.13</w:t>
            </w:r>
          </w:p>
        </w:tc>
      </w:tr>
      <w:tr w:rsidR="0016319A" w:rsidTr="00261BE2">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Geographic scene type</w:t>
            </w:r>
          </w:p>
          <w:p w:rsidR="0016319A" w:rsidRDefault="0016319A" w:rsidP="00261BE2">
            <w:pPr>
              <w:pStyle w:val="CellBody"/>
              <w:spacing w:before="40" w:after="40"/>
              <w:ind w:left="120" w:right="120"/>
              <w:jc w:val="center"/>
            </w:pPr>
            <w:r>
              <w:t>(89)</w:t>
            </w:r>
          </w:p>
        </w:tc>
        <w:tc>
          <w:tcPr>
            <w:tcW w:w="1260" w:type="dxa"/>
            <w:tcBorders>
              <w:top w:val="single" w:sz="4" w:space="0" w:color="000000"/>
              <w:left w:val="single" w:sz="4" w:space="0" w:color="000000"/>
              <w:bottom w:val="single" w:sz="4" w:space="0" w:color="000000"/>
              <w:right w:val="single" w:sz="4" w:space="0" w:color="000000"/>
            </w:tcBorders>
          </w:tcPr>
          <w:p w:rsidR="00C62590" w:rsidRDefault="00C62590" w:rsidP="00C62590">
            <w:pPr>
              <w:pStyle w:val="CellBody"/>
              <w:spacing w:before="40" w:after="40"/>
              <w:ind w:left="120" w:right="120"/>
              <w:jc w:val="center"/>
            </w:pPr>
            <w:r>
              <w:t>See</w:t>
            </w:r>
          </w:p>
          <w:p w:rsidR="0016319A" w:rsidRDefault="00A14913" w:rsidP="00C62590">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1 .. 127</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36x72</w:t>
            </w:r>
          </w:p>
        </w:tc>
        <w:tc>
          <w:tcPr>
            <w:tcW w:w="1168"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8</w:t>
            </w:r>
          </w:p>
        </w:tc>
        <w:tc>
          <w:tcPr>
            <w:tcW w:w="786"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2.53</w:t>
            </w:r>
          </w:p>
        </w:tc>
      </w:tr>
      <w:tr w:rsidR="0016319A" w:rsidTr="00261BE2">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Longitude</w:t>
            </w:r>
          </w:p>
          <w:p w:rsidR="0016319A" w:rsidRDefault="0016319A" w:rsidP="00261BE2">
            <w:pPr>
              <w:pStyle w:val="CellBody"/>
              <w:spacing w:before="40" w:after="40"/>
              <w:ind w:left="120" w:right="120"/>
              <w:jc w:val="center"/>
            </w:pPr>
            <w:r>
              <w:t>(90)</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0 .. 360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36x72</w:t>
            </w:r>
          </w:p>
        </w:tc>
        <w:tc>
          <w:tcPr>
            <w:tcW w:w="1168"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32</w:t>
            </w:r>
          </w:p>
        </w:tc>
        <w:tc>
          <w:tcPr>
            <w:tcW w:w="786"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10.13</w:t>
            </w:r>
          </w:p>
        </w:tc>
      </w:tr>
      <w:tr w:rsidR="0016319A" w:rsidTr="00261BE2">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Colatitude</w:t>
            </w:r>
          </w:p>
          <w:p w:rsidR="0016319A" w:rsidRDefault="0016319A" w:rsidP="00261BE2">
            <w:pPr>
              <w:pStyle w:val="CellBody"/>
              <w:spacing w:before="40" w:after="40"/>
              <w:ind w:left="120" w:right="120"/>
              <w:jc w:val="center"/>
            </w:pPr>
            <w:r>
              <w:t>(91)</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0 .. 180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36x72</w:t>
            </w:r>
          </w:p>
        </w:tc>
        <w:tc>
          <w:tcPr>
            <w:tcW w:w="1168"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32</w:t>
            </w:r>
          </w:p>
        </w:tc>
        <w:tc>
          <w:tcPr>
            <w:tcW w:w="786"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10.13</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261BE2" w:rsidRDefault="00261BE2" w:rsidP="00261BE2">
      <w:pPr>
        <w:pStyle w:val="Caption"/>
        <w:keepNext/>
      </w:pPr>
      <w:bookmarkStart w:id="143" w:name="_Toc215983844"/>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14</w:t>
      </w:r>
      <w:r w:rsidR="00297BB8">
        <w:rPr>
          <w:noProof/>
        </w:rPr>
        <w:fldChar w:fldCharType="end"/>
      </w:r>
      <w:r>
        <w:t>.  5.0</w:t>
      </w:r>
      <w:r>
        <w:rPr>
          <w:rFonts w:ascii="Symbol" w:hAnsi="Symbol" w:cs="Symbol"/>
        </w:rPr>
        <w:sym w:font="Symbol" w:char="F0B0"/>
      </w:r>
      <w:r>
        <w:t xml:space="preserve"> Nested Regional Vgroup for Monthly (Hour), Total-sky Averages</w:t>
      </w:r>
      <w:bookmarkEnd w:id="143"/>
    </w:p>
    <w:tbl>
      <w:tblPr>
        <w:tblW w:w="0" w:type="auto"/>
        <w:jc w:val="center"/>
        <w:tblInd w:w="-132" w:type="dxa"/>
        <w:tblLayout w:type="fixed"/>
        <w:tblCellMar>
          <w:left w:w="0" w:type="dxa"/>
          <w:right w:w="0" w:type="dxa"/>
        </w:tblCellMar>
        <w:tblLook w:val="0000" w:firstRow="0" w:lastRow="0" w:firstColumn="0" w:lastColumn="0" w:noHBand="0" w:noVBand="0"/>
      </w:tblPr>
      <w:tblGrid>
        <w:gridCol w:w="2377"/>
        <w:gridCol w:w="1260"/>
        <w:gridCol w:w="1272"/>
        <w:gridCol w:w="1460"/>
        <w:gridCol w:w="1033"/>
        <w:gridCol w:w="921"/>
      </w:tblGrid>
      <w:tr w:rsidR="0016319A" w:rsidTr="00261BE2">
        <w:trPr>
          <w:cantSplit/>
          <w:jc w:val="center"/>
        </w:trPr>
        <w:tc>
          <w:tcPr>
            <w:tcW w:w="2377" w:type="dxa"/>
            <w:tcBorders>
              <w:top w:val="single" w:sz="4" w:space="0" w:color="000000"/>
              <w:left w:val="single" w:sz="4" w:space="0" w:color="000000"/>
              <w:bottom w:val="double" w:sz="4" w:space="0" w:color="000000"/>
              <w:right w:val="single" w:sz="4" w:space="0" w:color="000000"/>
            </w:tcBorders>
            <w:vAlign w:val="center"/>
          </w:tcPr>
          <w:p w:rsidR="0016319A" w:rsidRDefault="0016319A" w:rsidP="00261BE2">
            <w:pPr>
              <w:pStyle w:val="CellHeading"/>
              <w:spacing w:before="40" w:after="40"/>
              <w:ind w:left="120" w:right="120"/>
            </w:pPr>
            <w:r>
              <w:t>SDS Name</w:t>
            </w:r>
          </w:p>
          <w:p w:rsidR="0016319A" w:rsidRDefault="0016319A" w:rsidP="00261BE2">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261BE2">
            <w:pPr>
              <w:pStyle w:val="CellHeading"/>
              <w:spacing w:before="40" w:after="40"/>
              <w:ind w:left="120" w:right="120"/>
            </w:pPr>
            <w:r>
              <w:t>Units</w:t>
            </w:r>
          </w:p>
        </w:tc>
        <w:tc>
          <w:tcPr>
            <w:tcW w:w="1272" w:type="dxa"/>
            <w:tcBorders>
              <w:top w:val="single" w:sz="4" w:space="0" w:color="000000"/>
              <w:left w:val="single" w:sz="4" w:space="0" w:color="000000"/>
              <w:bottom w:val="double" w:sz="4" w:space="0" w:color="000000"/>
              <w:right w:val="single" w:sz="4" w:space="0" w:color="000000"/>
            </w:tcBorders>
            <w:vAlign w:val="center"/>
          </w:tcPr>
          <w:p w:rsidR="0016319A" w:rsidRDefault="0016319A" w:rsidP="00261BE2">
            <w:pPr>
              <w:pStyle w:val="CellHeading"/>
              <w:spacing w:before="40" w:after="40"/>
              <w:ind w:left="120" w:right="120"/>
            </w:pPr>
            <w:r>
              <w:t>Range</w:t>
            </w:r>
          </w:p>
        </w:tc>
        <w:tc>
          <w:tcPr>
            <w:tcW w:w="1460" w:type="dxa"/>
            <w:tcBorders>
              <w:top w:val="single" w:sz="4" w:space="0" w:color="000000"/>
              <w:left w:val="single" w:sz="4" w:space="0" w:color="000000"/>
              <w:bottom w:val="double" w:sz="4" w:space="0" w:color="000000"/>
              <w:right w:val="single" w:sz="4" w:space="0" w:color="000000"/>
            </w:tcBorders>
            <w:vAlign w:val="center"/>
          </w:tcPr>
          <w:p w:rsidR="00261BE2" w:rsidRDefault="0016319A" w:rsidP="00261BE2">
            <w:pPr>
              <w:pStyle w:val="CellHeading"/>
              <w:spacing w:before="40" w:after="40"/>
              <w:ind w:left="120" w:right="120"/>
            </w:pPr>
            <w:r>
              <w:t>Dimensions</w:t>
            </w:r>
          </w:p>
          <w:p w:rsidR="00261BE2" w:rsidRDefault="0016319A" w:rsidP="00261BE2">
            <w:pPr>
              <w:pStyle w:val="CellHeading"/>
              <w:spacing w:before="40" w:after="40"/>
              <w:ind w:left="120" w:right="120"/>
            </w:pPr>
            <w:r>
              <w:t>of SDS</w:t>
            </w:r>
          </w:p>
          <w:p w:rsidR="0016319A" w:rsidRDefault="0016319A" w:rsidP="00261BE2">
            <w:pPr>
              <w:pStyle w:val="CellHeading"/>
              <w:spacing w:before="40" w:after="40"/>
              <w:ind w:left="120" w:right="120"/>
            </w:pPr>
            <w:r>
              <w:t>Elements</w:t>
            </w:r>
          </w:p>
        </w:tc>
        <w:tc>
          <w:tcPr>
            <w:tcW w:w="1033" w:type="dxa"/>
            <w:tcBorders>
              <w:top w:val="single" w:sz="4" w:space="0" w:color="000000"/>
              <w:left w:val="single" w:sz="4" w:space="0" w:color="000000"/>
              <w:bottom w:val="double" w:sz="4" w:space="0" w:color="000000"/>
              <w:right w:val="single" w:sz="4" w:space="0" w:color="000000"/>
            </w:tcBorders>
            <w:vAlign w:val="center"/>
          </w:tcPr>
          <w:p w:rsidR="00261BE2" w:rsidRDefault="0016319A" w:rsidP="00261BE2">
            <w:pPr>
              <w:pStyle w:val="CellHeading"/>
              <w:spacing w:before="40" w:after="40"/>
              <w:ind w:left="120" w:right="120"/>
            </w:pPr>
            <w:r>
              <w:t>Bits per</w:t>
            </w:r>
          </w:p>
          <w:p w:rsidR="0016319A" w:rsidRDefault="0016319A" w:rsidP="00261BE2">
            <w:pPr>
              <w:pStyle w:val="CellHeading"/>
              <w:spacing w:before="40" w:after="40"/>
              <w:ind w:left="120" w:right="120"/>
            </w:pPr>
            <w:r>
              <w:t>Element</w:t>
            </w:r>
          </w:p>
        </w:tc>
        <w:tc>
          <w:tcPr>
            <w:tcW w:w="921" w:type="dxa"/>
            <w:tcBorders>
              <w:top w:val="single" w:sz="4" w:space="0" w:color="000000"/>
              <w:left w:val="single" w:sz="4" w:space="0" w:color="000000"/>
              <w:bottom w:val="double" w:sz="4" w:space="0" w:color="000000"/>
              <w:right w:val="single" w:sz="4" w:space="0" w:color="000000"/>
            </w:tcBorders>
            <w:vAlign w:val="center"/>
          </w:tcPr>
          <w:p w:rsidR="00261BE2" w:rsidRDefault="0016319A" w:rsidP="00261BE2">
            <w:pPr>
              <w:pStyle w:val="CellHeading"/>
              <w:spacing w:before="40" w:after="40"/>
              <w:ind w:left="120" w:right="120"/>
            </w:pPr>
            <w:r>
              <w:t>SDS</w:t>
            </w:r>
          </w:p>
          <w:p w:rsidR="00261BE2" w:rsidRDefault="0016319A" w:rsidP="00261BE2">
            <w:pPr>
              <w:pStyle w:val="CellHeading"/>
              <w:spacing w:before="40" w:after="40"/>
              <w:ind w:left="120" w:right="120"/>
            </w:pPr>
            <w:r>
              <w:t>Size</w:t>
            </w:r>
          </w:p>
          <w:p w:rsidR="0016319A" w:rsidRDefault="0016319A" w:rsidP="00261BE2">
            <w:pPr>
              <w:pStyle w:val="CellHeading"/>
              <w:spacing w:before="40" w:after="40"/>
              <w:ind w:left="120" w:right="120"/>
            </w:pPr>
            <w:r>
              <w:t>(KB)</w:t>
            </w:r>
          </w:p>
        </w:tc>
      </w:tr>
      <w:tr w:rsidR="0016319A" w:rsidTr="00261BE2">
        <w:trPr>
          <w:cantSplit/>
          <w:jc w:val="center"/>
        </w:trPr>
        <w:tc>
          <w:tcPr>
            <w:tcW w:w="2377" w:type="dxa"/>
            <w:tcBorders>
              <w:top w:val="doub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Solar incidence</w:t>
            </w:r>
          </w:p>
          <w:p w:rsidR="0016319A" w:rsidRDefault="0016319A" w:rsidP="00261BE2">
            <w:pPr>
              <w:pStyle w:val="CellBody"/>
              <w:spacing w:before="40" w:after="40"/>
              <w:ind w:left="120" w:right="120"/>
              <w:jc w:val="center"/>
            </w:pPr>
            <w:r>
              <w:t>(56)</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rPr>
                <w:vertAlign w:val="superscript"/>
              </w:rPr>
            </w:pPr>
            <w:r>
              <w:t>W-h/m</w:t>
            </w:r>
            <w:r>
              <w:rPr>
                <w:vertAlign w:val="superscript"/>
              </w:rPr>
              <w:t>2</w:t>
            </w:r>
          </w:p>
        </w:tc>
        <w:tc>
          <w:tcPr>
            <w:tcW w:w="1272" w:type="dxa"/>
            <w:tcBorders>
              <w:top w:val="doub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0 .. 500,000</w:t>
            </w:r>
          </w:p>
        </w:tc>
        <w:tc>
          <w:tcPr>
            <w:tcW w:w="1460" w:type="dxa"/>
            <w:tcBorders>
              <w:top w:val="doub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36x72</w:t>
            </w:r>
          </w:p>
        </w:tc>
        <w:tc>
          <w:tcPr>
            <w:tcW w:w="1033" w:type="dxa"/>
            <w:tcBorders>
              <w:top w:val="doub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32</w:t>
            </w:r>
          </w:p>
        </w:tc>
        <w:tc>
          <w:tcPr>
            <w:tcW w:w="921" w:type="dxa"/>
            <w:tcBorders>
              <w:top w:val="doub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10.13</w:t>
            </w:r>
          </w:p>
        </w:tc>
      </w:tr>
      <w:tr w:rsidR="0016319A" w:rsidTr="00261BE2">
        <w:trPr>
          <w:cantSplit/>
          <w:jc w:val="center"/>
        </w:trPr>
        <w:tc>
          <w:tcPr>
            <w:tcW w:w="2377"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Net radiant flux</w:t>
            </w:r>
          </w:p>
          <w:p w:rsidR="0016319A" w:rsidRDefault="0016319A" w:rsidP="00261BE2">
            <w:pPr>
              <w:pStyle w:val="CellBody"/>
              <w:spacing w:before="40" w:after="40"/>
              <w:ind w:left="120" w:right="120"/>
              <w:jc w:val="center"/>
            </w:pPr>
            <w:r>
              <w:t>(57)</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-200 .. 200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36x72</w:t>
            </w:r>
          </w:p>
        </w:tc>
        <w:tc>
          <w:tcPr>
            <w:tcW w:w="1033"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32</w:t>
            </w:r>
          </w:p>
        </w:tc>
        <w:tc>
          <w:tcPr>
            <w:tcW w:w="921"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10.13</w:t>
            </w:r>
          </w:p>
        </w:tc>
      </w:tr>
      <w:tr w:rsidR="0016319A" w:rsidTr="00261BE2">
        <w:trPr>
          <w:cantSplit/>
          <w:jc w:val="center"/>
        </w:trPr>
        <w:tc>
          <w:tcPr>
            <w:tcW w:w="2377"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 xml:space="preserve">Longwave flux </w:t>
            </w:r>
          </w:p>
          <w:p w:rsidR="0016319A" w:rsidRDefault="0016319A" w:rsidP="00261BE2">
            <w:pPr>
              <w:pStyle w:val="CellBody"/>
              <w:spacing w:before="40" w:after="40"/>
              <w:ind w:left="120" w:right="120"/>
              <w:jc w:val="center"/>
            </w:pPr>
            <w:r>
              <w:t>(58)</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50 .. 450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36x72</w:t>
            </w:r>
          </w:p>
        </w:tc>
        <w:tc>
          <w:tcPr>
            <w:tcW w:w="1033"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32</w:t>
            </w:r>
          </w:p>
        </w:tc>
        <w:tc>
          <w:tcPr>
            <w:tcW w:w="921"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10.13</w:t>
            </w:r>
          </w:p>
        </w:tc>
      </w:tr>
      <w:tr w:rsidR="0016319A" w:rsidTr="00261BE2">
        <w:trPr>
          <w:cantSplit/>
          <w:jc w:val="center"/>
        </w:trPr>
        <w:tc>
          <w:tcPr>
            <w:tcW w:w="2377"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Shortwave flux</w:t>
            </w:r>
          </w:p>
          <w:p w:rsidR="0016319A" w:rsidRDefault="0016319A" w:rsidP="00261BE2">
            <w:pPr>
              <w:pStyle w:val="CellBody"/>
              <w:spacing w:before="40" w:after="40"/>
              <w:ind w:left="120" w:right="120"/>
              <w:jc w:val="center"/>
            </w:pPr>
            <w:r>
              <w:t>(59)</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0 .. 1,400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36x72</w:t>
            </w:r>
          </w:p>
        </w:tc>
        <w:tc>
          <w:tcPr>
            <w:tcW w:w="1033"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32</w:t>
            </w:r>
          </w:p>
        </w:tc>
        <w:tc>
          <w:tcPr>
            <w:tcW w:w="921"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10.13</w:t>
            </w:r>
          </w:p>
        </w:tc>
      </w:tr>
      <w:tr w:rsidR="0016319A" w:rsidTr="00261BE2">
        <w:trPr>
          <w:cantSplit/>
          <w:jc w:val="center"/>
        </w:trPr>
        <w:tc>
          <w:tcPr>
            <w:tcW w:w="2377"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Albedo</w:t>
            </w:r>
          </w:p>
          <w:p w:rsidR="0016319A" w:rsidRDefault="0016319A" w:rsidP="00261BE2">
            <w:pPr>
              <w:pStyle w:val="CellBody"/>
              <w:spacing w:before="40" w:after="40"/>
              <w:ind w:left="120" w:right="120"/>
              <w:jc w:val="center"/>
            </w:pPr>
            <w:r>
              <w:t>(60)</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unitless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0 .. 1</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36x72</w:t>
            </w:r>
          </w:p>
        </w:tc>
        <w:tc>
          <w:tcPr>
            <w:tcW w:w="1033"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32</w:t>
            </w:r>
          </w:p>
        </w:tc>
        <w:tc>
          <w:tcPr>
            <w:tcW w:w="921"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10.13</w:t>
            </w:r>
          </w:p>
        </w:tc>
      </w:tr>
      <w:tr w:rsidR="0016319A" w:rsidTr="00261BE2">
        <w:trPr>
          <w:cantSplit/>
          <w:jc w:val="center"/>
        </w:trPr>
        <w:tc>
          <w:tcPr>
            <w:tcW w:w="2377"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Geographic scene type</w:t>
            </w:r>
          </w:p>
          <w:p w:rsidR="0016319A" w:rsidRDefault="0016319A" w:rsidP="00261BE2">
            <w:pPr>
              <w:pStyle w:val="CellBody"/>
              <w:spacing w:before="40" w:after="40"/>
              <w:ind w:left="120" w:right="120"/>
              <w:jc w:val="center"/>
            </w:pPr>
            <w:r>
              <w:t>(89)</w:t>
            </w:r>
          </w:p>
        </w:tc>
        <w:tc>
          <w:tcPr>
            <w:tcW w:w="1260" w:type="dxa"/>
            <w:tcBorders>
              <w:top w:val="single" w:sz="4" w:space="0" w:color="000000"/>
              <w:left w:val="single" w:sz="4" w:space="0" w:color="000000"/>
              <w:bottom w:val="single" w:sz="4" w:space="0" w:color="000000"/>
              <w:right w:val="single" w:sz="4" w:space="0" w:color="000000"/>
            </w:tcBorders>
          </w:tcPr>
          <w:p w:rsidR="00C62590" w:rsidRDefault="0016319A" w:rsidP="00C62590">
            <w:pPr>
              <w:pStyle w:val="CellBody"/>
              <w:spacing w:before="40" w:after="40"/>
              <w:ind w:left="120" w:right="120"/>
              <w:jc w:val="center"/>
            </w:pPr>
            <w:r>
              <w:t>See</w:t>
            </w:r>
          </w:p>
          <w:p w:rsidR="0016319A" w:rsidRDefault="00A14913" w:rsidP="00C62590">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1 .. 127</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36x72</w:t>
            </w:r>
          </w:p>
        </w:tc>
        <w:tc>
          <w:tcPr>
            <w:tcW w:w="1033"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8</w:t>
            </w:r>
          </w:p>
        </w:tc>
        <w:tc>
          <w:tcPr>
            <w:tcW w:w="921"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2.53</w:t>
            </w:r>
          </w:p>
        </w:tc>
      </w:tr>
      <w:tr w:rsidR="0016319A" w:rsidTr="00261BE2">
        <w:trPr>
          <w:cantSplit/>
          <w:jc w:val="center"/>
        </w:trPr>
        <w:tc>
          <w:tcPr>
            <w:tcW w:w="2377"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Longitude</w:t>
            </w:r>
          </w:p>
          <w:p w:rsidR="0016319A" w:rsidRDefault="0016319A" w:rsidP="00261BE2">
            <w:pPr>
              <w:pStyle w:val="CellBody"/>
              <w:spacing w:before="40" w:after="40"/>
              <w:ind w:left="120" w:right="120"/>
              <w:jc w:val="center"/>
            </w:pPr>
            <w:r>
              <w:t>(90)</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0 .. 360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36x72</w:t>
            </w:r>
          </w:p>
        </w:tc>
        <w:tc>
          <w:tcPr>
            <w:tcW w:w="1033"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32</w:t>
            </w:r>
          </w:p>
        </w:tc>
        <w:tc>
          <w:tcPr>
            <w:tcW w:w="921"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10.13</w:t>
            </w:r>
          </w:p>
        </w:tc>
      </w:tr>
      <w:tr w:rsidR="0016319A" w:rsidTr="00261BE2">
        <w:trPr>
          <w:cantSplit/>
          <w:jc w:val="center"/>
        </w:trPr>
        <w:tc>
          <w:tcPr>
            <w:tcW w:w="2377"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Colatitude</w:t>
            </w:r>
          </w:p>
          <w:p w:rsidR="0016319A" w:rsidRDefault="0016319A" w:rsidP="00261BE2">
            <w:pPr>
              <w:pStyle w:val="CellBody"/>
              <w:spacing w:before="40" w:after="40"/>
              <w:ind w:left="120" w:right="120"/>
              <w:jc w:val="center"/>
            </w:pPr>
            <w:r>
              <w:t>(91)</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0 .. 180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36x72</w:t>
            </w:r>
          </w:p>
        </w:tc>
        <w:tc>
          <w:tcPr>
            <w:tcW w:w="1033"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32</w:t>
            </w:r>
          </w:p>
        </w:tc>
        <w:tc>
          <w:tcPr>
            <w:tcW w:w="921"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10.13</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tbl>
      <w:tblPr>
        <w:tblW w:w="0" w:type="auto"/>
        <w:jc w:val="center"/>
        <w:tblInd w:w="-132" w:type="dxa"/>
        <w:tblLayout w:type="fixed"/>
        <w:tblCellMar>
          <w:left w:w="0" w:type="dxa"/>
          <w:right w:w="0" w:type="dxa"/>
        </w:tblCellMar>
        <w:tblLook w:val="0000" w:firstRow="0" w:lastRow="0" w:firstColumn="0" w:lastColumn="0" w:noHBand="0" w:noVBand="0"/>
      </w:tblPr>
      <w:tblGrid>
        <w:gridCol w:w="137"/>
        <w:gridCol w:w="2240"/>
        <w:gridCol w:w="1260"/>
        <w:gridCol w:w="1272"/>
        <w:gridCol w:w="1460"/>
        <w:gridCol w:w="1101"/>
        <w:gridCol w:w="853"/>
      </w:tblGrid>
      <w:tr w:rsidR="00261BE2" w:rsidTr="00C93AD5">
        <w:trPr>
          <w:gridBefore w:val="1"/>
          <w:wBefore w:w="137" w:type="dxa"/>
          <w:cantSplit/>
          <w:tblHeader/>
          <w:jc w:val="center"/>
        </w:trPr>
        <w:tc>
          <w:tcPr>
            <w:tcW w:w="8186" w:type="dxa"/>
            <w:gridSpan w:val="6"/>
            <w:tcBorders>
              <w:bottom w:val="single" w:sz="4" w:space="0" w:color="000000"/>
            </w:tcBorders>
            <w:vAlign w:val="center"/>
          </w:tcPr>
          <w:p w:rsidR="00261BE2" w:rsidRDefault="00261BE2" w:rsidP="00261BE2">
            <w:pPr>
              <w:pStyle w:val="Caption"/>
              <w:keepNext/>
            </w:pPr>
            <w:bookmarkStart w:id="144" w:name="_Toc215983845"/>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15</w:t>
            </w:r>
            <w:r w:rsidR="00297BB8">
              <w:rPr>
                <w:noProof/>
              </w:rPr>
              <w:fldChar w:fldCharType="end"/>
            </w:r>
            <w:r>
              <w:t>.  5.0</w:t>
            </w:r>
            <w:r>
              <w:rPr>
                <w:rFonts w:ascii="Symbol" w:hAnsi="Symbol" w:cs="Symbol"/>
              </w:rPr>
              <w:sym w:font="Symbol" w:char="F0B0"/>
            </w:r>
            <w:r>
              <w:t xml:space="preserve"> Nested Regional Vgroup for Monthly (Hour), Clear-sky Averages</w:t>
            </w:r>
            <w:bookmarkEnd w:id="144"/>
          </w:p>
        </w:tc>
      </w:tr>
      <w:tr w:rsidR="0016319A" w:rsidTr="00C93AD5">
        <w:trPr>
          <w:cantSplit/>
          <w:tblHeader/>
          <w:jc w:val="center"/>
        </w:trPr>
        <w:tc>
          <w:tcPr>
            <w:tcW w:w="2377" w:type="dxa"/>
            <w:gridSpan w:val="2"/>
            <w:tcBorders>
              <w:top w:val="single" w:sz="4" w:space="0" w:color="000000"/>
              <w:left w:val="single" w:sz="4" w:space="0" w:color="000000"/>
              <w:bottom w:val="double" w:sz="4" w:space="0" w:color="000000"/>
              <w:right w:val="single" w:sz="4" w:space="0" w:color="000000"/>
            </w:tcBorders>
            <w:vAlign w:val="center"/>
          </w:tcPr>
          <w:p w:rsidR="0016319A" w:rsidRDefault="0016319A" w:rsidP="00261BE2">
            <w:pPr>
              <w:pStyle w:val="CellHeading"/>
              <w:spacing w:before="40" w:after="40"/>
              <w:ind w:left="120" w:right="120"/>
            </w:pPr>
            <w:r>
              <w:t>SDS Name</w:t>
            </w:r>
          </w:p>
          <w:p w:rsidR="0016319A" w:rsidRDefault="0016319A" w:rsidP="00261BE2">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261BE2">
            <w:pPr>
              <w:pStyle w:val="CellHeading"/>
              <w:spacing w:before="40" w:after="40"/>
              <w:ind w:left="120" w:right="120"/>
            </w:pPr>
            <w:r>
              <w:t>Units</w:t>
            </w:r>
          </w:p>
        </w:tc>
        <w:tc>
          <w:tcPr>
            <w:tcW w:w="1272" w:type="dxa"/>
            <w:tcBorders>
              <w:top w:val="single" w:sz="4" w:space="0" w:color="000000"/>
              <w:left w:val="single" w:sz="4" w:space="0" w:color="000000"/>
              <w:bottom w:val="double" w:sz="4" w:space="0" w:color="000000"/>
              <w:right w:val="single" w:sz="4" w:space="0" w:color="000000"/>
            </w:tcBorders>
            <w:vAlign w:val="center"/>
          </w:tcPr>
          <w:p w:rsidR="0016319A" w:rsidRDefault="0016319A" w:rsidP="00261BE2">
            <w:pPr>
              <w:pStyle w:val="CellHeading"/>
              <w:spacing w:before="40" w:after="40"/>
              <w:ind w:left="120" w:right="120"/>
            </w:pPr>
            <w:r>
              <w:t>Range</w:t>
            </w:r>
          </w:p>
        </w:tc>
        <w:tc>
          <w:tcPr>
            <w:tcW w:w="1460" w:type="dxa"/>
            <w:tcBorders>
              <w:top w:val="single" w:sz="4" w:space="0" w:color="000000"/>
              <w:left w:val="single" w:sz="4" w:space="0" w:color="000000"/>
              <w:bottom w:val="double" w:sz="4" w:space="0" w:color="000000"/>
              <w:right w:val="single" w:sz="4" w:space="0" w:color="000000"/>
            </w:tcBorders>
            <w:vAlign w:val="center"/>
          </w:tcPr>
          <w:p w:rsidR="00261BE2" w:rsidRDefault="0016319A" w:rsidP="00261BE2">
            <w:pPr>
              <w:pStyle w:val="CellHeading"/>
              <w:spacing w:before="40" w:after="40"/>
              <w:ind w:left="120" w:right="120"/>
            </w:pPr>
            <w:r>
              <w:t>Dimensions</w:t>
            </w:r>
          </w:p>
          <w:p w:rsidR="00261BE2" w:rsidRDefault="0016319A" w:rsidP="00261BE2">
            <w:pPr>
              <w:pStyle w:val="CellHeading"/>
              <w:spacing w:before="40" w:after="40"/>
              <w:ind w:left="120" w:right="120"/>
            </w:pPr>
            <w:r>
              <w:t>of SDS</w:t>
            </w:r>
          </w:p>
          <w:p w:rsidR="0016319A" w:rsidRDefault="0016319A" w:rsidP="00261BE2">
            <w:pPr>
              <w:pStyle w:val="CellHeading"/>
              <w:spacing w:before="40" w:after="40"/>
              <w:ind w:left="120" w:right="120"/>
            </w:pPr>
            <w:r>
              <w:t>Elements</w:t>
            </w:r>
          </w:p>
        </w:tc>
        <w:tc>
          <w:tcPr>
            <w:tcW w:w="1101" w:type="dxa"/>
            <w:tcBorders>
              <w:top w:val="single" w:sz="4" w:space="0" w:color="000000"/>
              <w:left w:val="single" w:sz="4" w:space="0" w:color="000000"/>
              <w:bottom w:val="double" w:sz="4" w:space="0" w:color="000000"/>
              <w:right w:val="single" w:sz="4" w:space="0" w:color="000000"/>
            </w:tcBorders>
            <w:vAlign w:val="center"/>
          </w:tcPr>
          <w:p w:rsidR="00261BE2" w:rsidRDefault="0016319A" w:rsidP="00261BE2">
            <w:pPr>
              <w:pStyle w:val="CellHeading"/>
              <w:spacing w:before="40" w:after="40"/>
              <w:ind w:left="120" w:right="120"/>
            </w:pPr>
            <w:r>
              <w:t>Bits per</w:t>
            </w:r>
          </w:p>
          <w:p w:rsidR="0016319A" w:rsidRDefault="0016319A" w:rsidP="00261BE2">
            <w:pPr>
              <w:pStyle w:val="CellHeading"/>
              <w:spacing w:before="40" w:after="40"/>
              <w:ind w:left="120" w:right="120"/>
            </w:pPr>
            <w:r>
              <w:t>Element</w:t>
            </w:r>
          </w:p>
        </w:tc>
        <w:tc>
          <w:tcPr>
            <w:tcW w:w="853" w:type="dxa"/>
            <w:tcBorders>
              <w:top w:val="single" w:sz="4" w:space="0" w:color="000000"/>
              <w:left w:val="single" w:sz="4" w:space="0" w:color="000000"/>
              <w:bottom w:val="double" w:sz="4" w:space="0" w:color="000000"/>
              <w:right w:val="single" w:sz="4" w:space="0" w:color="000000"/>
            </w:tcBorders>
            <w:vAlign w:val="center"/>
          </w:tcPr>
          <w:p w:rsidR="00261BE2" w:rsidRDefault="0016319A" w:rsidP="00261BE2">
            <w:pPr>
              <w:pStyle w:val="CellHeading"/>
              <w:spacing w:before="40" w:after="40"/>
              <w:ind w:left="120" w:right="120"/>
            </w:pPr>
            <w:r>
              <w:t>SDS</w:t>
            </w:r>
          </w:p>
          <w:p w:rsidR="00261BE2" w:rsidRDefault="0016319A" w:rsidP="00261BE2">
            <w:pPr>
              <w:pStyle w:val="CellHeading"/>
              <w:spacing w:before="40" w:after="40"/>
              <w:ind w:left="120" w:right="120"/>
            </w:pPr>
            <w:r>
              <w:t>Size</w:t>
            </w:r>
          </w:p>
          <w:p w:rsidR="0016319A" w:rsidRDefault="0016319A" w:rsidP="00261BE2">
            <w:pPr>
              <w:pStyle w:val="CellHeading"/>
              <w:spacing w:before="40" w:after="40"/>
              <w:ind w:left="120" w:right="120"/>
            </w:pPr>
            <w:r>
              <w:t>(KB)</w:t>
            </w:r>
          </w:p>
        </w:tc>
      </w:tr>
      <w:tr w:rsidR="0016319A" w:rsidTr="00C93AD5">
        <w:trPr>
          <w:cantSplit/>
          <w:jc w:val="center"/>
        </w:trPr>
        <w:tc>
          <w:tcPr>
            <w:tcW w:w="2377" w:type="dxa"/>
            <w:gridSpan w:val="2"/>
            <w:tcBorders>
              <w:top w:val="doub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Solar incidence</w:t>
            </w:r>
          </w:p>
          <w:p w:rsidR="0016319A" w:rsidRDefault="0016319A" w:rsidP="00261BE2">
            <w:pPr>
              <w:pStyle w:val="CellBody"/>
              <w:spacing w:before="40" w:after="40"/>
              <w:ind w:left="120" w:right="120"/>
              <w:jc w:val="center"/>
            </w:pPr>
            <w:r>
              <w:t>(61)</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rPr>
                <w:vertAlign w:val="superscript"/>
              </w:rPr>
            </w:pPr>
            <w:r>
              <w:t>W-h/m</w:t>
            </w:r>
            <w:r>
              <w:rPr>
                <w:vertAlign w:val="superscript"/>
              </w:rPr>
              <w:t>2</w:t>
            </w:r>
          </w:p>
        </w:tc>
        <w:tc>
          <w:tcPr>
            <w:tcW w:w="1272" w:type="dxa"/>
            <w:tcBorders>
              <w:top w:val="doub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0 .. 500,000</w:t>
            </w:r>
          </w:p>
        </w:tc>
        <w:tc>
          <w:tcPr>
            <w:tcW w:w="1460" w:type="dxa"/>
            <w:tcBorders>
              <w:top w:val="doub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36x72</w:t>
            </w:r>
          </w:p>
        </w:tc>
        <w:tc>
          <w:tcPr>
            <w:tcW w:w="1101" w:type="dxa"/>
            <w:tcBorders>
              <w:top w:val="doub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32</w:t>
            </w:r>
          </w:p>
        </w:tc>
        <w:tc>
          <w:tcPr>
            <w:tcW w:w="853" w:type="dxa"/>
            <w:tcBorders>
              <w:top w:val="doub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10.13</w:t>
            </w:r>
          </w:p>
        </w:tc>
      </w:tr>
      <w:tr w:rsidR="0016319A" w:rsidTr="00C93AD5">
        <w:trPr>
          <w:cantSplit/>
          <w:jc w:val="center"/>
        </w:trPr>
        <w:tc>
          <w:tcPr>
            <w:tcW w:w="2377" w:type="dxa"/>
            <w:gridSpan w:val="2"/>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Net radiant flux</w:t>
            </w:r>
          </w:p>
          <w:p w:rsidR="0016319A" w:rsidRDefault="0016319A" w:rsidP="00261BE2">
            <w:pPr>
              <w:pStyle w:val="CellBody"/>
              <w:spacing w:before="40" w:after="40"/>
              <w:ind w:left="120" w:right="120"/>
              <w:jc w:val="center"/>
            </w:pPr>
            <w:r>
              <w:t>(62)</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-200 .. 200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36x72</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10.13</w:t>
            </w:r>
          </w:p>
        </w:tc>
      </w:tr>
      <w:tr w:rsidR="0016319A" w:rsidTr="00C93AD5">
        <w:trPr>
          <w:cantSplit/>
          <w:jc w:val="center"/>
        </w:trPr>
        <w:tc>
          <w:tcPr>
            <w:tcW w:w="2377" w:type="dxa"/>
            <w:gridSpan w:val="2"/>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Longwave flux</w:t>
            </w:r>
          </w:p>
          <w:p w:rsidR="0016319A" w:rsidRDefault="0016319A" w:rsidP="00261BE2">
            <w:pPr>
              <w:pStyle w:val="CellBody"/>
              <w:spacing w:before="40" w:after="40"/>
              <w:ind w:left="120" w:right="120"/>
              <w:jc w:val="center"/>
            </w:pPr>
            <w:r>
              <w:t>(63)</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50 .. 450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36x72</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10.13</w:t>
            </w:r>
          </w:p>
        </w:tc>
      </w:tr>
      <w:tr w:rsidR="0016319A" w:rsidTr="00C93AD5">
        <w:trPr>
          <w:cantSplit/>
          <w:jc w:val="center"/>
        </w:trPr>
        <w:tc>
          <w:tcPr>
            <w:tcW w:w="2377" w:type="dxa"/>
            <w:gridSpan w:val="2"/>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Shortwave flux</w:t>
            </w:r>
          </w:p>
          <w:p w:rsidR="0016319A" w:rsidRDefault="0016319A" w:rsidP="00261BE2">
            <w:pPr>
              <w:pStyle w:val="CellBody"/>
              <w:spacing w:before="40" w:after="40"/>
              <w:ind w:left="120" w:right="120"/>
              <w:jc w:val="center"/>
            </w:pPr>
            <w:r>
              <w:t>(64)</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0 .. 1,400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36x72</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10.13</w:t>
            </w:r>
          </w:p>
        </w:tc>
      </w:tr>
      <w:tr w:rsidR="0016319A" w:rsidTr="00C93AD5">
        <w:trPr>
          <w:cantSplit/>
          <w:jc w:val="center"/>
        </w:trPr>
        <w:tc>
          <w:tcPr>
            <w:tcW w:w="2377" w:type="dxa"/>
            <w:gridSpan w:val="2"/>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Albedo</w:t>
            </w:r>
          </w:p>
          <w:p w:rsidR="0016319A" w:rsidRDefault="0016319A" w:rsidP="00261BE2">
            <w:pPr>
              <w:pStyle w:val="CellBody"/>
              <w:spacing w:before="40" w:after="40"/>
              <w:ind w:left="120" w:right="120"/>
              <w:jc w:val="center"/>
            </w:pPr>
            <w:r>
              <w:t>(65)</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unitless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0 .. 1</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36x72</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10.13</w:t>
            </w:r>
          </w:p>
        </w:tc>
      </w:tr>
      <w:tr w:rsidR="0016319A" w:rsidTr="00C93AD5">
        <w:trPr>
          <w:cantSplit/>
          <w:jc w:val="center"/>
        </w:trPr>
        <w:tc>
          <w:tcPr>
            <w:tcW w:w="2377" w:type="dxa"/>
            <w:gridSpan w:val="2"/>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Geographic scene type</w:t>
            </w:r>
          </w:p>
          <w:p w:rsidR="0016319A" w:rsidRDefault="0016319A" w:rsidP="00261BE2">
            <w:pPr>
              <w:pStyle w:val="CellBody"/>
              <w:spacing w:before="40" w:after="40"/>
              <w:ind w:left="120" w:right="120"/>
              <w:jc w:val="center"/>
            </w:pPr>
            <w:r>
              <w:t>(89)</w:t>
            </w:r>
          </w:p>
        </w:tc>
        <w:tc>
          <w:tcPr>
            <w:tcW w:w="1260" w:type="dxa"/>
            <w:tcBorders>
              <w:top w:val="single" w:sz="4" w:space="0" w:color="000000"/>
              <w:left w:val="single" w:sz="4" w:space="0" w:color="000000"/>
              <w:bottom w:val="single" w:sz="4" w:space="0" w:color="000000"/>
              <w:right w:val="single" w:sz="4" w:space="0" w:color="000000"/>
            </w:tcBorders>
          </w:tcPr>
          <w:p w:rsidR="00C62590" w:rsidRDefault="0016319A" w:rsidP="00C62590">
            <w:pPr>
              <w:pStyle w:val="CellBody"/>
              <w:spacing w:before="40" w:after="40"/>
              <w:ind w:left="120" w:right="120"/>
              <w:jc w:val="center"/>
            </w:pPr>
            <w:r>
              <w:t>See</w:t>
            </w:r>
          </w:p>
          <w:p w:rsidR="0016319A" w:rsidRDefault="00A14913" w:rsidP="00C62590">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1 .. 127</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36x72</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8</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2.53</w:t>
            </w:r>
          </w:p>
        </w:tc>
      </w:tr>
      <w:tr w:rsidR="0016319A" w:rsidTr="00C93AD5">
        <w:trPr>
          <w:cantSplit/>
          <w:jc w:val="center"/>
        </w:trPr>
        <w:tc>
          <w:tcPr>
            <w:tcW w:w="2377" w:type="dxa"/>
            <w:gridSpan w:val="2"/>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Longitude</w:t>
            </w:r>
          </w:p>
          <w:p w:rsidR="0016319A" w:rsidRDefault="0016319A" w:rsidP="00261BE2">
            <w:pPr>
              <w:pStyle w:val="CellBody"/>
              <w:spacing w:before="40" w:after="40"/>
              <w:ind w:left="120" w:right="120"/>
              <w:jc w:val="center"/>
            </w:pPr>
            <w:r>
              <w:t>(90)</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0 .. 360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36x72</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10.13</w:t>
            </w:r>
          </w:p>
        </w:tc>
      </w:tr>
      <w:tr w:rsidR="0016319A" w:rsidTr="00C93AD5">
        <w:trPr>
          <w:cantSplit/>
          <w:jc w:val="center"/>
        </w:trPr>
        <w:tc>
          <w:tcPr>
            <w:tcW w:w="2377" w:type="dxa"/>
            <w:gridSpan w:val="2"/>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lastRenderedPageBreak/>
              <w:t>Colatitude</w:t>
            </w:r>
          </w:p>
          <w:p w:rsidR="0016319A" w:rsidRDefault="0016319A" w:rsidP="00261BE2">
            <w:pPr>
              <w:pStyle w:val="CellBody"/>
              <w:spacing w:before="40" w:after="40"/>
              <w:ind w:left="120" w:right="120"/>
              <w:jc w:val="center"/>
            </w:pPr>
            <w:r>
              <w:t>(91)</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0 .. 180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36x72</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261BE2">
            <w:pPr>
              <w:pStyle w:val="CellBody"/>
              <w:spacing w:before="40" w:after="40"/>
              <w:ind w:left="120" w:right="120"/>
              <w:jc w:val="center"/>
            </w:pPr>
            <w:r>
              <w:t>10.13</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261BE2" w:rsidRDefault="00261BE2" w:rsidP="00261BE2">
      <w:pPr>
        <w:pStyle w:val="Caption"/>
        <w:keepNext/>
      </w:pPr>
      <w:bookmarkStart w:id="145" w:name="_Toc215983846"/>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16</w:t>
      </w:r>
      <w:r w:rsidR="00297BB8">
        <w:rPr>
          <w:noProof/>
        </w:rPr>
        <w:fldChar w:fldCharType="end"/>
      </w:r>
      <w:r>
        <w:t>.  5.0</w:t>
      </w:r>
      <w:r>
        <w:rPr>
          <w:rFonts w:ascii="Symbol" w:hAnsi="Symbol" w:cs="Symbol"/>
        </w:rPr>
        <w:sym w:font="Symbol" w:char="F0B0"/>
      </w:r>
      <w:r>
        <w:t xml:space="preserve"> Nested Regional Vgroup for Daily, Total-sky Averages</w:t>
      </w:r>
      <w:bookmarkEnd w:id="145"/>
    </w:p>
    <w:tbl>
      <w:tblPr>
        <w:tblW w:w="0" w:type="auto"/>
        <w:jc w:val="center"/>
        <w:tblInd w:w="-690" w:type="dxa"/>
        <w:tblLayout w:type="fixed"/>
        <w:tblCellMar>
          <w:left w:w="0" w:type="dxa"/>
          <w:right w:w="0" w:type="dxa"/>
        </w:tblCellMar>
        <w:tblLook w:val="0000" w:firstRow="0" w:lastRow="0" w:firstColumn="0" w:lastColumn="0" w:noHBand="0" w:noVBand="0"/>
      </w:tblPr>
      <w:tblGrid>
        <w:gridCol w:w="2435"/>
        <w:gridCol w:w="1260"/>
        <w:gridCol w:w="1320"/>
        <w:gridCol w:w="1440"/>
        <w:gridCol w:w="1152"/>
        <w:gridCol w:w="900"/>
      </w:tblGrid>
      <w:tr w:rsidR="0016319A" w:rsidTr="00C93AD5">
        <w:trPr>
          <w:cantSplit/>
          <w:jc w:val="center"/>
        </w:trPr>
        <w:tc>
          <w:tcPr>
            <w:tcW w:w="2435" w:type="dxa"/>
            <w:tcBorders>
              <w:top w:val="single" w:sz="4" w:space="0" w:color="000000"/>
              <w:left w:val="single" w:sz="4" w:space="0" w:color="000000"/>
              <w:bottom w:val="double" w:sz="4" w:space="0" w:color="000000"/>
              <w:right w:val="single" w:sz="4" w:space="0" w:color="000000"/>
            </w:tcBorders>
            <w:vAlign w:val="center"/>
          </w:tcPr>
          <w:p w:rsidR="0016319A" w:rsidRDefault="0016319A" w:rsidP="009F6E7D">
            <w:pPr>
              <w:pStyle w:val="CellHeading"/>
              <w:spacing w:before="40" w:after="40"/>
              <w:ind w:left="120" w:right="120"/>
            </w:pPr>
            <w:r>
              <w:t>SDS Name</w:t>
            </w:r>
          </w:p>
          <w:p w:rsidR="0016319A" w:rsidRDefault="0016319A" w:rsidP="009F6E7D">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9F6E7D">
            <w:pPr>
              <w:pStyle w:val="CellHeading"/>
              <w:spacing w:before="40" w:after="40"/>
              <w:ind w:left="120" w:right="120"/>
            </w:pPr>
            <w:r>
              <w:t>Units</w:t>
            </w:r>
          </w:p>
        </w:tc>
        <w:tc>
          <w:tcPr>
            <w:tcW w:w="132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9F6E7D">
            <w:pPr>
              <w:pStyle w:val="CellHeading"/>
              <w:spacing w:before="40" w:after="40"/>
              <w:ind w:left="120" w:right="120"/>
            </w:pPr>
            <w:r>
              <w:t>Range</w:t>
            </w:r>
          </w:p>
        </w:tc>
        <w:tc>
          <w:tcPr>
            <w:tcW w:w="1440" w:type="dxa"/>
            <w:tcBorders>
              <w:top w:val="single" w:sz="4" w:space="0" w:color="000000"/>
              <w:left w:val="single" w:sz="4" w:space="0" w:color="000000"/>
              <w:bottom w:val="double" w:sz="4" w:space="0" w:color="000000"/>
              <w:right w:val="single" w:sz="4" w:space="0" w:color="000000"/>
            </w:tcBorders>
            <w:vAlign w:val="center"/>
          </w:tcPr>
          <w:p w:rsidR="009F6E7D" w:rsidRDefault="0016319A" w:rsidP="009F6E7D">
            <w:pPr>
              <w:pStyle w:val="CellHeading"/>
              <w:spacing w:before="40" w:after="40"/>
              <w:ind w:left="120" w:right="120"/>
            </w:pPr>
            <w:r>
              <w:t>Dimensions</w:t>
            </w:r>
          </w:p>
          <w:p w:rsidR="009F6E7D" w:rsidRDefault="0016319A" w:rsidP="009F6E7D">
            <w:pPr>
              <w:pStyle w:val="CellHeading"/>
              <w:spacing w:before="40" w:after="40"/>
              <w:ind w:left="120" w:right="120"/>
            </w:pPr>
            <w:r>
              <w:t>of SDS</w:t>
            </w:r>
          </w:p>
          <w:p w:rsidR="0016319A" w:rsidRDefault="0016319A" w:rsidP="009F6E7D">
            <w:pPr>
              <w:pStyle w:val="CellHeading"/>
              <w:spacing w:before="40" w:after="40"/>
              <w:ind w:left="120" w:right="120"/>
            </w:pPr>
            <w:r>
              <w:t>Elements</w:t>
            </w:r>
          </w:p>
        </w:tc>
        <w:tc>
          <w:tcPr>
            <w:tcW w:w="1152" w:type="dxa"/>
            <w:tcBorders>
              <w:top w:val="single" w:sz="4" w:space="0" w:color="000000"/>
              <w:left w:val="single" w:sz="4" w:space="0" w:color="000000"/>
              <w:bottom w:val="double" w:sz="4" w:space="0" w:color="000000"/>
              <w:right w:val="single" w:sz="4" w:space="0" w:color="000000"/>
            </w:tcBorders>
            <w:vAlign w:val="center"/>
          </w:tcPr>
          <w:p w:rsidR="009F6E7D" w:rsidRDefault="0016319A" w:rsidP="009F6E7D">
            <w:pPr>
              <w:pStyle w:val="CellHeading"/>
              <w:spacing w:before="40" w:after="40"/>
              <w:ind w:left="120" w:right="120"/>
            </w:pPr>
            <w:r>
              <w:t>Bits per</w:t>
            </w:r>
          </w:p>
          <w:p w:rsidR="0016319A" w:rsidRDefault="0016319A" w:rsidP="009F6E7D">
            <w:pPr>
              <w:pStyle w:val="CellHeading"/>
              <w:spacing w:before="40" w:after="40"/>
              <w:ind w:left="120" w:right="120"/>
            </w:pPr>
            <w:r>
              <w:t>Element</w:t>
            </w:r>
          </w:p>
        </w:tc>
        <w:tc>
          <w:tcPr>
            <w:tcW w:w="900" w:type="dxa"/>
            <w:tcBorders>
              <w:top w:val="single" w:sz="4" w:space="0" w:color="000000"/>
              <w:left w:val="single" w:sz="4" w:space="0" w:color="000000"/>
              <w:bottom w:val="double" w:sz="4" w:space="0" w:color="000000"/>
              <w:right w:val="single" w:sz="4" w:space="0" w:color="000000"/>
            </w:tcBorders>
            <w:vAlign w:val="center"/>
          </w:tcPr>
          <w:p w:rsidR="009F6E7D" w:rsidRDefault="0016319A" w:rsidP="009F6E7D">
            <w:pPr>
              <w:pStyle w:val="CellHeading"/>
              <w:spacing w:before="40" w:after="40"/>
              <w:ind w:left="120" w:right="120"/>
            </w:pPr>
            <w:r>
              <w:t>SDS</w:t>
            </w:r>
          </w:p>
          <w:p w:rsidR="009F6E7D" w:rsidRDefault="0016319A" w:rsidP="009F6E7D">
            <w:pPr>
              <w:pStyle w:val="CellHeading"/>
              <w:spacing w:before="40" w:after="40"/>
              <w:ind w:left="120" w:right="120"/>
            </w:pPr>
            <w:r>
              <w:t>Size</w:t>
            </w:r>
          </w:p>
          <w:p w:rsidR="0016319A" w:rsidRDefault="0016319A" w:rsidP="009F6E7D">
            <w:pPr>
              <w:pStyle w:val="CellHeading"/>
              <w:spacing w:before="40" w:after="40"/>
              <w:ind w:left="120" w:right="120"/>
            </w:pPr>
            <w:r>
              <w:t>(KB)</w:t>
            </w:r>
          </w:p>
        </w:tc>
      </w:tr>
      <w:tr w:rsidR="0016319A" w:rsidTr="00C93AD5">
        <w:trPr>
          <w:cantSplit/>
          <w:jc w:val="center"/>
        </w:trPr>
        <w:tc>
          <w:tcPr>
            <w:tcW w:w="2435" w:type="dxa"/>
            <w:tcBorders>
              <w:top w:val="doub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Solar incidence</w:t>
            </w:r>
          </w:p>
          <w:p w:rsidR="0016319A" w:rsidRDefault="0016319A" w:rsidP="009F6E7D">
            <w:pPr>
              <w:pStyle w:val="CellBody"/>
              <w:spacing w:before="40" w:after="40"/>
              <w:ind w:left="120" w:right="120"/>
              <w:jc w:val="center"/>
            </w:pPr>
            <w:r>
              <w:t>(66)</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rPr>
                <w:vertAlign w:val="superscript"/>
              </w:rPr>
            </w:pPr>
            <w:r>
              <w:t>W-h/m</w:t>
            </w:r>
            <w:r>
              <w:rPr>
                <w:vertAlign w:val="superscript"/>
              </w:rPr>
              <w:t>2</w:t>
            </w:r>
          </w:p>
        </w:tc>
        <w:tc>
          <w:tcPr>
            <w:tcW w:w="1320" w:type="dxa"/>
            <w:tcBorders>
              <w:top w:val="doub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0 .. 15000</w:t>
            </w:r>
          </w:p>
        </w:tc>
        <w:tc>
          <w:tcPr>
            <w:tcW w:w="1440" w:type="dxa"/>
            <w:tcBorders>
              <w:top w:val="doub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31x36x72</w:t>
            </w:r>
          </w:p>
        </w:tc>
        <w:tc>
          <w:tcPr>
            <w:tcW w:w="1152" w:type="dxa"/>
            <w:tcBorders>
              <w:top w:val="doub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32</w:t>
            </w:r>
          </w:p>
        </w:tc>
        <w:tc>
          <w:tcPr>
            <w:tcW w:w="900" w:type="dxa"/>
            <w:tcBorders>
              <w:top w:val="doub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313.87</w:t>
            </w:r>
          </w:p>
        </w:tc>
      </w:tr>
      <w:tr w:rsidR="0016319A" w:rsidTr="00C93AD5">
        <w:trPr>
          <w:cantSplit/>
          <w:jc w:val="center"/>
        </w:trPr>
        <w:tc>
          <w:tcPr>
            <w:tcW w:w="2435" w:type="dxa"/>
            <w:tcBorders>
              <w:top w:val="sing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Longwave flux</w:t>
            </w:r>
          </w:p>
          <w:p w:rsidR="0016319A" w:rsidRDefault="0016319A" w:rsidP="009F6E7D">
            <w:pPr>
              <w:pStyle w:val="CellBody"/>
              <w:spacing w:before="40" w:after="40"/>
              <w:ind w:left="120" w:right="120"/>
              <w:jc w:val="center"/>
            </w:pPr>
            <w:r>
              <w:t>(67)</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50 .. 450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31x36x72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313.87</w:t>
            </w:r>
          </w:p>
        </w:tc>
      </w:tr>
      <w:tr w:rsidR="0016319A" w:rsidTr="00C93AD5">
        <w:trPr>
          <w:cantSplit/>
          <w:jc w:val="center"/>
        </w:trPr>
        <w:tc>
          <w:tcPr>
            <w:tcW w:w="2435" w:type="dxa"/>
            <w:tcBorders>
              <w:top w:val="sing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Number of hours of longwave flux</w:t>
            </w:r>
          </w:p>
          <w:p w:rsidR="0016319A" w:rsidRDefault="0016319A" w:rsidP="009F6E7D">
            <w:pPr>
              <w:pStyle w:val="CellBody"/>
              <w:spacing w:before="40" w:after="40"/>
              <w:ind w:left="120" w:right="120"/>
              <w:jc w:val="center"/>
            </w:pPr>
            <w:r>
              <w:t>(68)</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hours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0 .. 24</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31x36x72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78.47</w:t>
            </w:r>
          </w:p>
        </w:tc>
      </w:tr>
      <w:tr w:rsidR="0016319A" w:rsidTr="00C93AD5">
        <w:trPr>
          <w:cantSplit/>
          <w:jc w:val="center"/>
        </w:trPr>
        <w:tc>
          <w:tcPr>
            <w:tcW w:w="2435" w:type="dxa"/>
            <w:tcBorders>
              <w:top w:val="sing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Shortwave flux</w:t>
            </w:r>
          </w:p>
          <w:p w:rsidR="0016319A" w:rsidRDefault="0016319A" w:rsidP="009F6E7D">
            <w:pPr>
              <w:pStyle w:val="CellBody"/>
              <w:spacing w:before="40" w:after="40"/>
              <w:ind w:left="120" w:right="120"/>
              <w:jc w:val="center"/>
            </w:pPr>
            <w:r>
              <w:t>(69)</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0 .. 1,400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31x36x72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313.87</w:t>
            </w:r>
          </w:p>
        </w:tc>
      </w:tr>
      <w:tr w:rsidR="0016319A" w:rsidTr="00C93AD5">
        <w:trPr>
          <w:cantSplit/>
          <w:jc w:val="center"/>
        </w:trPr>
        <w:tc>
          <w:tcPr>
            <w:tcW w:w="2435" w:type="dxa"/>
            <w:tcBorders>
              <w:top w:val="sing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Number of hours of shortwave flux</w:t>
            </w:r>
          </w:p>
          <w:p w:rsidR="0016319A" w:rsidRDefault="0016319A" w:rsidP="009F6E7D">
            <w:pPr>
              <w:pStyle w:val="CellBody"/>
              <w:spacing w:before="40" w:after="40"/>
              <w:ind w:left="120" w:right="120"/>
              <w:jc w:val="center"/>
            </w:pPr>
            <w:r>
              <w:t>(70)</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hours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0 .. 24</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31x36x72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78.47</w:t>
            </w:r>
          </w:p>
        </w:tc>
      </w:tr>
      <w:tr w:rsidR="0016319A" w:rsidTr="00C93AD5">
        <w:trPr>
          <w:cantSplit/>
          <w:jc w:val="center"/>
        </w:trPr>
        <w:tc>
          <w:tcPr>
            <w:tcW w:w="2435" w:type="dxa"/>
            <w:tcBorders>
              <w:top w:val="sing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Albedo</w:t>
            </w:r>
          </w:p>
          <w:p w:rsidR="0016319A" w:rsidRDefault="0016319A" w:rsidP="009F6E7D">
            <w:pPr>
              <w:pStyle w:val="CellBody"/>
              <w:spacing w:before="40" w:after="40"/>
              <w:ind w:left="120" w:right="120"/>
              <w:jc w:val="center"/>
            </w:pPr>
            <w:r>
              <w:t>(71)</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unitless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0 .. 1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31x36x72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313.87</w:t>
            </w:r>
          </w:p>
        </w:tc>
      </w:tr>
      <w:tr w:rsidR="0016319A" w:rsidTr="00C93AD5">
        <w:trPr>
          <w:cantSplit/>
          <w:jc w:val="center"/>
        </w:trPr>
        <w:tc>
          <w:tcPr>
            <w:tcW w:w="2435" w:type="dxa"/>
            <w:tcBorders>
              <w:top w:val="sing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Geographic scene type</w:t>
            </w:r>
          </w:p>
          <w:p w:rsidR="0016319A" w:rsidRDefault="0016319A" w:rsidP="009F6E7D">
            <w:pPr>
              <w:pStyle w:val="CellBody"/>
              <w:spacing w:before="40" w:after="40"/>
              <w:ind w:left="120" w:right="120"/>
              <w:jc w:val="center"/>
            </w:pPr>
            <w:r>
              <w:t>(89)</w:t>
            </w:r>
          </w:p>
        </w:tc>
        <w:tc>
          <w:tcPr>
            <w:tcW w:w="1260" w:type="dxa"/>
            <w:tcBorders>
              <w:top w:val="single" w:sz="4" w:space="0" w:color="000000"/>
              <w:left w:val="single" w:sz="4" w:space="0" w:color="000000"/>
              <w:bottom w:val="single" w:sz="4" w:space="0" w:color="000000"/>
              <w:right w:val="single" w:sz="4" w:space="0" w:color="000000"/>
            </w:tcBorders>
          </w:tcPr>
          <w:p w:rsidR="009F6E7D" w:rsidRDefault="0016319A" w:rsidP="009F6E7D">
            <w:pPr>
              <w:pStyle w:val="CellBody"/>
              <w:spacing w:before="40" w:after="40"/>
              <w:ind w:left="120" w:right="120"/>
              <w:jc w:val="center"/>
            </w:pPr>
            <w:r>
              <w:t>See</w:t>
            </w:r>
          </w:p>
          <w:p w:rsidR="0016319A" w:rsidRDefault="00A14913" w:rsidP="009F6E7D">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1 .. 127</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36x72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2.53</w:t>
            </w:r>
          </w:p>
        </w:tc>
      </w:tr>
      <w:tr w:rsidR="0016319A" w:rsidTr="00C93AD5">
        <w:trPr>
          <w:cantSplit/>
          <w:jc w:val="center"/>
        </w:trPr>
        <w:tc>
          <w:tcPr>
            <w:tcW w:w="2435" w:type="dxa"/>
            <w:tcBorders>
              <w:top w:val="sing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Longitude</w:t>
            </w:r>
          </w:p>
          <w:p w:rsidR="0016319A" w:rsidRDefault="0016319A" w:rsidP="009F6E7D">
            <w:pPr>
              <w:pStyle w:val="CellBody"/>
              <w:spacing w:before="40" w:after="40"/>
              <w:ind w:left="120" w:right="120"/>
              <w:jc w:val="center"/>
            </w:pPr>
            <w:r>
              <w:t>(90)</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0 .. 360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36x72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10.13</w:t>
            </w:r>
          </w:p>
        </w:tc>
      </w:tr>
      <w:tr w:rsidR="0016319A" w:rsidTr="00C93AD5">
        <w:trPr>
          <w:cantSplit/>
          <w:jc w:val="center"/>
        </w:trPr>
        <w:tc>
          <w:tcPr>
            <w:tcW w:w="2435" w:type="dxa"/>
            <w:tcBorders>
              <w:top w:val="sing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Colatitude</w:t>
            </w:r>
          </w:p>
          <w:p w:rsidR="0016319A" w:rsidRDefault="0016319A" w:rsidP="009F6E7D">
            <w:pPr>
              <w:pStyle w:val="CellBody"/>
              <w:spacing w:before="40" w:after="40"/>
              <w:ind w:left="120" w:right="120"/>
              <w:jc w:val="center"/>
            </w:pPr>
            <w:r>
              <w:t>(91)</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0 .. 180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36x72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9F6E7D">
            <w:pPr>
              <w:pStyle w:val="CellBody"/>
              <w:spacing w:before="40" w:after="40"/>
              <w:ind w:left="120" w:right="120"/>
              <w:jc w:val="center"/>
            </w:pPr>
            <w:r>
              <w:t>10.13</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3B53B7" w:rsidRDefault="003B53B7">
      <w:pPr>
        <w:spacing w:after="0" w:line="240" w:lineRule="auto"/>
        <w:rPr>
          <w:rFonts w:ascii="Times New Roman" w:hAnsi="Times New Roman"/>
          <w:bCs/>
          <w:sz w:val="24"/>
          <w:szCs w:val="18"/>
        </w:rPr>
      </w:pPr>
      <w:r>
        <w:br w:type="page"/>
      </w:r>
    </w:p>
    <w:p w:rsidR="003B53B7" w:rsidRDefault="003B53B7" w:rsidP="003B53B7">
      <w:pPr>
        <w:pStyle w:val="Caption"/>
        <w:keepNext/>
      </w:pPr>
      <w:bookmarkStart w:id="146" w:name="_Toc215983847"/>
      <w:r>
        <w:lastRenderedPageBreak/>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17</w:t>
      </w:r>
      <w:r w:rsidR="00297BB8">
        <w:rPr>
          <w:noProof/>
        </w:rPr>
        <w:fldChar w:fldCharType="end"/>
      </w:r>
      <w:r>
        <w:t>.  5.0</w:t>
      </w:r>
      <w:r>
        <w:rPr>
          <w:rFonts w:ascii="Symbol" w:hAnsi="Symbol" w:cs="Symbol"/>
        </w:rPr>
        <w:sym w:font="Symbol" w:char="F0B0"/>
      </w:r>
      <w:r>
        <w:t xml:space="preserve"> Nested Regional Vgroup for Daily, Clear-sky Averages</w:t>
      </w:r>
      <w:bookmarkEnd w:id="146"/>
    </w:p>
    <w:tbl>
      <w:tblPr>
        <w:tblW w:w="0" w:type="auto"/>
        <w:jc w:val="center"/>
        <w:tblInd w:w="-742" w:type="dxa"/>
        <w:tblLayout w:type="fixed"/>
        <w:tblCellMar>
          <w:left w:w="0" w:type="dxa"/>
          <w:right w:w="0" w:type="dxa"/>
        </w:tblCellMar>
        <w:tblLook w:val="0000" w:firstRow="0" w:lastRow="0" w:firstColumn="0" w:lastColumn="0" w:noHBand="0" w:noVBand="0"/>
      </w:tblPr>
      <w:tblGrid>
        <w:gridCol w:w="2487"/>
        <w:gridCol w:w="1260"/>
        <w:gridCol w:w="1320"/>
        <w:gridCol w:w="1440"/>
        <w:gridCol w:w="1152"/>
        <w:gridCol w:w="900"/>
      </w:tblGrid>
      <w:tr w:rsidR="0016319A" w:rsidTr="00DB74D4">
        <w:trPr>
          <w:cantSplit/>
          <w:jc w:val="center"/>
        </w:trPr>
        <w:tc>
          <w:tcPr>
            <w:tcW w:w="2487" w:type="dxa"/>
            <w:tcBorders>
              <w:top w:val="single" w:sz="4" w:space="0" w:color="000000"/>
              <w:left w:val="single" w:sz="4" w:space="0" w:color="000000"/>
              <w:bottom w:val="double" w:sz="4" w:space="0" w:color="auto"/>
              <w:right w:val="single" w:sz="4" w:space="0" w:color="000000"/>
            </w:tcBorders>
            <w:vAlign w:val="center"/>
          </w:tcPr>
          <w:p w:rsidR="0016319A" w:rsidRDefault="0016319A" w:rsidP="003B53B7">
            <w:pPr>
              <w:pStyle w:val="CellHeading"/>
              <w:spacing w:before="40" w:after="40"/>
              <w:ind w:left="120" w:right="120"/>
            </w:pPr>
            <w:r>
              <w:t>SDS Name</w:t>
            </w:r>
          </w:p>
          <w:p w:rsidR="0016319A" w:rsidRDefault="0016319A" w:rsidP="003B53B7">
            <w:pPr>
              <w:pStyle w:val="CellHeading"/>
              <w:spacing w:before="40" w:after="40"/>
              <w:ind w:left="120" w:right="120"/>
            </w:pPr>
            <w:r>
              <w:t>(Index)</w:t>
            </w:r>
          </w:p>
        </w:tc>
        <w:tc>
          <w:tcPr>
            <w:tcW w:w="1260" w:type="dxa"/>
            <w:tcBorders>
              <w:top w:val="single" w:sz="4" w:space="0" w:color="000000"/>
              <w:left w:val="single" w:sz="4" w:space="0" w:color="000000"/>
              <w:bottom w:val="double" w:sz="4" w:space="0" w:color="auto"/>
              <w:right w:val="single" w:sz="4" w:space="0" w:color="000000"/>
            </w:tcBorders>
            <w:vAlign w:val="center"/>
          </w:tcPr>
          <w:p w:rsidR="0016319A" w:rsidRDefault="0016319A" w:rsidP="003B53B7">
            <w:pPr>
              <w:pStyle w:val="CellHeading"/>
              <w:spacing w:before="40" w:after="40"/>
              <w:ind w:left="120" w:right="120"/>
            </w:pPr>
            <w:r>
              <w:t>Units</w:t>
            </w:r>
          </w:p>
        </w:tc>
        <w:tc>
          <w:tcPr>
            <w:tcW w:w="1320" w:type="dxa"/>
            <w:tcBorders>
              <w:top w:val="single" w:sz="4" w:space="0" w:color="000000"/>
              <w:left w:val="single" w:sz="4" w:space="0" w:color="000000"/>
              <w:bottom w:val="double" w:sz="4" w:space="0" w:color="auto"/>
              <w:right w:val="single" w:sz="4" w:space="0" w:color="000000"/>
            </w:tcBorders>
            <w:vAlign w:val="center"/>
          </w:tcPr>
          <w:p w:rsidR="0016319A" w:rsidRDefault="0016319A" w:rsidP="003B53B7">
            <w:pPr>
              <w:pStyle w:val="CellHeading"/>
              <w:spacing w:before="40" w:after="40"/>
              <w:ind w:left="120" w:right="120"/>
            </w:pPr>
            <w:r>
              <w:t>Range</w:t>
            </w:r>
          </w:p>
        </w:tc>
        <w:tc>
          <w:tcPr>
            <w:tcW w:w="1440" w:type="dxa"/>
            <w:tcBorders>
              <w:top w:val="single" w:sz="4" w:space="0" w:color="000000"/>
              <w:left w:val="single" w:sz="4" w:space="0" w:color="000000"/>
              <w:bottom w:val="double" w:sz="4" w:space="0" w:color="auto"/>
              <w:right w:val="single" w:sz="4" w:space="0" w:color="000000"/>
            </w:tcBorders>
            <w:vAlign w:val="center"/>
          </w:tcPr>
          <w:p w:rsidR="003B53B7" w:rsidRDefault="0016319A" w:rsidP="003B53B7">
            <w:pPr>
              <w:pStyle w:val="CellHeading"/>
              <w:spacing w:before="40" w:after="40"/>
              <w:ind w:left="120" w:right="120"/>
            </w:pPr>
            <w:r>
              <w:t>Dimensions</w:t>
            </w:r>
          </w:p>
          <w:p w:rsidR="003B53B7" w:rsidRDefault="0016319A" w:rsidP="003B53B7">
            <w:pPr>
              <w:pStyle w:val="CellHeading"/>
              <w:spacing w:before="40" w:after="40"/>
              <w:ind w:left="120" w:right="120"/>
            </w:pPr>
            <w:r>
              <w:t>of SDS</w:t>
            </w:r>
          </w:p>
          <w:p w:rsidR="0016319A" w:rsidRDefault="0016319A" w:rsidP="003B53B7">
            <w:pPr>
              <w:pStyle w:val="CellHeading"/>
              <w:spacing w:before="40" w:after="40"/>
              <w:ind w:left="120" w:right="120"/>
            </w:pPr>
            <w:r>
              <w:t>Elements</w:t>
            </w:r>
          </w:p>
        </w:tc>
        <w:tc>
          <w:tcPr>
            <w:tcW w:w="1152" w:type="dxa"/>
            <w:tcBorders>
              <w:top w:val="single" w:sz="4" w:space="0" w:color="000000"/>
              <w:left w:val="single" w:sz="4" w:space="0" w:color="000000"/>
              <w:bottom w:val="double" w:sz="4" w:space="0" w:color="auto"/>
              <w:right w:val="single" w:sz="4" w:space="0" w:color="000000"/>
            </w:tcBorders>
            <w:vAlign w:val="center"/>
          </w:tcPr>
          <w:p w:rsidR="003B53B7" w:rsidRDefault="0016319A" w:rsidP="003B53B7">
            <w:pPr>
              <w:pStyle w:val="CellHeading"/>
              <w:spacing w:before="40" w:after="40"/>
              <w:ind w:left="120" w:right="120"/>
            </w:pPr>
            <w:r>
              <w:t>Bits per</w:t>
            </w:r>
          </w:p>
          <w:p w:rsidR="0016319A" w:rsidRDefault="0016319A" w:rsidP="003B53B7">
            <w:pPr>
              <w:pStyle w:val="CellHeading"/>
              <w:spacing w:before="40" w:after="40"/>
              <w:ind w:left="120" w:right="120"/>
            </w:pPr>
            <w:r>
              <w:t>Element</w:t>
            </w:r>
          </w:p>
        </w:tc>
        <w:tc>
          <w:tcPr>
            <w:tcW w:w="900" w:type="dxa"/>
            <w:tcBorders>
              <w:top w:val="single" w:sz="4" w:space="0" w:color="000000"/>
              <w:left w:val="single" w:sz="4" w:space="0" w:color="000000"/>
              <w:bottom w:val="double" w:sz="4" w:space="0" w:color="auto"/>
              <w:right w:val="single" w:sz="4" w:space="0" w:color="000000"/>
            </w:tcBorders>
            <w:vAlign w:val="center"/>
          </w:tcPr>
          <w:p w:rsidR="003B53B7" w:rsidRDefault="0016319A" w:rsidP="003B53B7">
            <w:pPr>
              <w:pStyle w:val="CellHeading"/>
              <w:spacing w:before="40" w:after="40"/>
              <w:ind w:left="120" w:right="120"/>
            </w:pPr>
            <w:r>
              <w:t>SDS</w:t>
            </w:r>
          </w:p>
          <w:p w:rsidR="003B53B7" w:rsidRDefault="0016319A" w:rsidP="003B53B7">
            <w:pPr>
              <w:pStyle w:val="CellHeading"/>
              <w:spacing w:before="40" w:after="40"/>
              <w:ind w:left="120" w:right="120"/>
            </w:pPr>
            <w:r>
              <w:t>Size</w:t>
            </w:r>
          </w:p>
          <w:p w:rsidR="0016319A" w:rsidRDefault="0016319A" w:rsidP="003B53B7">
            <w:pPr>
              <w:pStyle w:val="CellHeading"/>
              <w:spacing w:before="40" w:after="40"/>
              <w:ind w:left="120" w:right="120"/>
            </w:pPr>
            <w:r>
              <w:t>(KB)</w:t>
            </w:r>
          </w:p>
        </w:tc>
      </w:tr>
      <w:tr w:rsidR="0016319A" w:rsidTr="00DB74D4">
        <w:trPr>
          <w:cantSplit/>
          <w:jc w:val="center"/>
        </w:trPr>
        <w:tc>
          <w:tcPr>
            <w:tcW w:w="2487" w:type="dxa"/>
            <w:tcBorders>
              <w:top w:val="double" w:sz="4" w:space="0" w:color="auto"/>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Longwave flux</w:t>
            </w:r>
          </w:p>
          <w:p w:rsidR="0016319A" w:rsidRDefault="0016319A" w:rsidP="003B53B7">
            <w:pPr>
              <w:pStyle w:val="CellBody"/>
              <w:spacing w:before="40" w:after="40"/>
              <w:ind w:left="120" w:right="120"/>
              <w:jc w:val="center"/>
            </w:pPr>
            <w:r>
              <w:t>(72)</w:t>
            </w:r>
          </w:p>
        </w:tc>
        <w:tc>
          <w:tcPr>
            <w:tcW w:w="1260" w:type="dxa"/>
            <w:tcBorders>
              <w:top w:val="double" w:sz="4" w:space="0" w:color="auto"/>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rPr>
                <w:vertAlign w:val="superscript"/>
              </w:rPr>
            </w:pPr>
            <w:r>
              <w:t>W/m</w:t>
            </w:r>
            <w:r>
              <w:rPr>
                <w:vertAlign w:val="superscript"/>
              </w:rPr>
              <w:t>2</w:t>
            </w:r>
          </w:p>
        </w:tc>
        <w:tc>
          <w:tcPr>
            <w:tcW w:w="1320" w:type="dxa"/>
            <w:tcBorders>
              <w:top w:val="double" w:sz="4" w:space="0" w:color="auto"/>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50 .. 450</w:t>
            </w:r>
          </w:p>
        </w:tc>
        <w:tc>
          <w:tcPr>
            <w:tcW w:w="1440" w:type="dxa"/>
            <w:tcBorders>
              <w:top w:val="double" w:sz="4" w:space="0" w:color="auto"/>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31x36x72</w:t>
            </w:r>
          </w:p>
        </w:tc>
        <w:tc>
          <w:tcPr>
            <w:tcW w:w="1152" w:type="dxa"/>
            <w:tcBorders>
              <w:top w:val="double" w:sz="4" w:space="0" w:color="auto"/>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32</w:t>
            </w:r>
          </w:p>
        </w:tc>
        <w:tc>
          <w:tcPr>
            <w:tcW w:w="900" w:type="dxa"/>
            <w:tcBorders>
              <w:top w:val="double" w:sz="4" w:space="0" w:color="auto"/>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313.87</w:t>
            </w:r>
          </w:p>
        </w:tc>
      </w:tr>
      <w:tr w:rsidR="0016319A" w:rsidTr="00C93AD5">
        <w:trPr>
          <w:cantSplit/>
          <w:jc w:val="center"/>
        </w:trPr>
        <w:tc>
          <w:tcPr>
            <w:tcW w:w="2487"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Number of hours of longwave flux</w:t>
            </w:r>
          </w:p>
          <w:p w:rsidR="0016319A" w:rsidRDefault="0016319A" w:rsidP="003B53B7">
            <w:pPr>
              <w:pStyle w:val="CellBody"/>
              <w:spacing w:before="40" w:after="40"/>
              <w:ind w:left="120" w:right="120"/>
              <w:jc w:val="center"/>
            </w:pPr>
            <w:r>
              <w:t>(73)</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hours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0 .. 24</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31x36x72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78.47</w:t>
            </w:r>
          </w:p>
        </w:tc>
      </w:tr>
      <w:tr w:rsidR="0016319A" w:rsidTr="00C93AD5">
        <w:trPr>
          <w:cantSplit/>
          <w:jc w:val="center"/>
        </w:trPr>
        <w:tc>
          <w:tcPr>
            <w:tcW w:w="2487"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Shortwave flux</w:t>
            </w:r>
          </w:p>
          <w:p w:rsidR="0016319A" w:rsidRDefault="0016319A" w:rsidP="003B53B7">
            <w:pPr>
              <w:pStyle w:val="CellBody"/>
              <w:spacing w:before="40" w:after="40"/>
              <w:ind w:left="120" w:right="120"/>
              <w:jc w:val="center"/>
            </w:pPr>
            <w:r>
              <w:t>(74)</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0 .. 1,400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31x36x72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313.87</w:t>
            </w:r>
          </w:p>
        </w:tc>
      </w:tr>
      <w:tr w:rsidR="0016319A" w:rsidTr="00C93AD5">
        <w:trPr>
          <w:cantSplit/>
          <w:jc w:val="center"/>
        </w:trPr>
        <w:tc>
          <w:tcPr>
            <w:tcW w:w="2487"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Number of hours of shortwave flux</w:t>
            </w:r>
          </w:p>
          <w:p w:rsidR="0016319A" w:rsidRDefault="0016319A" w:rsidP="003B53B7">
            <w:pPr>
              <w:pStyle w:val="CellBody"/>
              <w:spacing w:before="40" w:after="40"/>
              <w:ind w:left="120" w:right="120"/>
              <w:jc w:val="center"/>
            </w:pPr>
            <w:r>
              <w:t>(75)</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hours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0 .. 24</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31x36x72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78.47</w:t>
            </w:r>
          </w:p>
        </w:tc>
      </w:tr>
      <w:tr w:rsidR="0016319A" w:rsidTr="00C93AD5">
        <w:trPr>
          <w:cantSplit/>
          <w:jc w:val="center"/>
        </w:trPr>
        <w:tc>
          <w:tcPr>
            <w:tcW w:w="2487"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Albedo</w:t>
            </w:r>
          </w:p>
          <w:p w:rsidR="0016319A" w:rsidRDefault="0016319A" w:rsidP="003B53B7">
            <w:pPr>
              <w:pStyle w:val="CellBody"/>
              <w:spacing w:before="40" w:after="40"/>
              <w:ind w:left="120" w:right="120"/>
              <w:jc w:val="center"/>
            </w:pPr>
            <w:r>
              <w:t>(76)</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unitless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0 .. 1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31x36x72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313.87</w:t>
            </w:r>
          </w:p>
        </w:tc>
      </w:tr>
      <w:tr w:rsidR="0016319A" w:rsidTr="00C93AD5">
        <w:trPr>
          <w:cantSplit/>
          <w:jc w:val="center"/>
        </w:trPr>
        <w:tc>
          <w:tcPr>
            <w:tcW w:w="2487"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Geographic scene type</w:t>
            </w:r>
          </w:p>
          <w:p w:rsidR="0016319A" w:rsidRDefault="0016319A" w:rsidP="003B53B7">
            <w:pPr>
              <w:pStyle w:val="CellBody"/>
              <w:spacing w:before="40" w:after="40"/>
              <w:ind w:left="120" w:right="120"/>
              <w:jc w:val="center"/>
            </w:pPr>
            <w:r>
              <w:t>(89)</w:t>
            </w:r>
          </w:p>
        </w:tc>
        <w:tc>
          <w:tcPr>
            <w:tcW w:w="1260" w:type="dxa"/>
            <w:tcBorders>
              <w:top w:val="single" w:sz="4" w:space="0" w:color="000000"/>
              <w:left w:val="single" w:sz="4" w:space="0" w:color="000000"/>
              <w:bottom w:val="single" w:sz="4" w:space="0" w:color="000000"/>
              <w:right w:val="single" w:sz="4" w:space="0" w:color="000000"/>
            </w:tcBorders>
          </w:tcPr>
          <w:p w:rsidR="003B53B7" w:rsidRDefault="0016319A" w:rsidP="003B53B7">
            <w:pPr>
              <w:pStyle w:val="CellBody"/>
              <w:spacing w:before="40" w:after="40"/>
              <w:ind w:left="120" w:right="120"/>
              <w:jc w:val="center"/>
            </w:pPr>
            <w:r>
              <w:t>See</w:t>
            </w:r>
          </w:p>
          <w:p w:rsidR="0016319A" w:rsidRDefault="00A14913" w:rsidP="003B53B7">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1 .. 127</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36x72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2.53</w:t>
            </w:r>
          </w:p>
        </w:tc>
      </w:tr>
      <w:tr w:rsidR="0016319A" w:rsidTr="00C93AD5">
        <w:trPr>
          <w:cantSplit/>
          <w:jc w:val="center"/>
        </w:trPr>
        <w:tc>
          <w:tcPr>
            <w:tcW w:w="2487"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Longitude</w:t>
            </w:r>
          </w:p>
          <w:p w:rsidR="0016319A" w:rsidRDefault="0016319A" w:rsidP="003B53B7">
            <w:pPr>
              <w:pStyle w:val="CellBody"/>
              <w:spacing w:before="40" w:after="40"/>
              <w:ind w:left="120" w:right="120"/>
              <w:jc w:val="center"/>
            </w:pPr>
            <w:r>
              <w:t>(90)</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0 .. 360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36x72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10.13</w:t>
            </w:r>
          </w:p>
        </w:tc>
      </w:tr>
      <w:tr w:rsidR="0016319A" w:rsidTr="00C93AD5">
        <w:trPr>
          <w:cantSplit/>
          <w:jc w:val="center"/>
        </w:trPr>
        <w:tc>
          <w:tcPr>
            <w:tcW w:w="2487"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Colatitude</w:t>
            </w:r>
          </w:p>
          <w:p w:rsidR="0016319A" w:rsidRDefault="0016319A" w:rsidP="003B53B7">
            <w:pPr>
              <w:pStyle w:val="CellBody"/>
              <w:spacing w:before="40" w:after="40"/>
              <w:ind w:left="120" w:right="120"/>
              <w:jc w:val="center"/>
            </w:pPr>
            <w:r>
              <w:t>(91)</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0 .. 180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36x72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10.13</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tbl>
      <w:tblPr>
        <w:tblW w:w="0" w:type="auto"/>
        <w:jc w:val="center"/>
        <w:tblInd w:w="-661" w:type="dxa"/>
        <w:tblLayout w:type="fixed"/>
        <w:tblCellMar>
          <w:left w:w="0" w:type="dxa"/>
          <w:right w:w="0" w:type="dxa"/>
        </w:tblCellMar>
        <w:tblLook w:val="0000" w:firstRow="0" w:lastRow="0" w:firstColumn="0" w:lastColumn="0" w:noHBand="0" w:noVBand="0"/>
      </w:tblPr>
      <w:tblGrid>
        <w:gridCol w:w="342"/>
        <w:gridCol w:w="2064"/>
        <w:gridCol w:w="1260"/>
        <w:gridCol w:w="1320"/>
        <w:gridCol w:w="1440"/>
        <w:gridCol w:w="1152"/>
        <w:gridCol w:w="900"/>
      </w:tblGrid>
      <w:tr w:rsidR="003B53B7" w:rsidTr="00C93AD5">
        <w:trPr>
          <w:gridBefore w:val="1"/>
          <w:wBefore w:w="342" w:type="dxa"/>
          <w:cantSplit/>
          <w:tblHeader/>
          <w:jc w:val="center"/>
        </w:trPr>
        <w:tc>
          <w:tcPr>
            <w:tcW w:w="8136" w:type="dxa"/>
            <w:gridSpan w:val="6"/>
            <w:tcBorders>
              <w:bottom w:val="single" w:sz="4" w:space="0" w:color="000000"/>
            </w:tcBorders>
            <w:vAlign w:val="center"/>
          </w:tcPr>
          <w:p w:rsidR="003B53B7" w:rsidRDefault="003B53B7" w:rsidP="003B53B7">
            <w:pPr>
              <w:pStyle w:val="Caption"/>
              <w:keepNext/>
            </w:pPr>
            <w:bookmarkStart w:id="147" w:name="_Toc215983848"/>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18</w:t>
            </w:r>
            <w:r w:rsidR="00297BB8">
              <w:rPr>
                <w:noProof/>
              </w:rPr>
              <w:fldChar w:fldCharType="end"/>
            </w:r>
            <w:r>
              <w:t>.  5.0</w:t>
            </w:r>
            <w:r>
              <w:rPr>
                <w:rFonts w:ascii="Symbol" w:hAnsi="Symbol" w:cs="Symbol"/>
              </w:rPr>
              <w:sym w:font="Symbol" w:char="F0B0"/>
            </w:r>
            <w:r>
              <w:t xml:space="preserve"> Nested Regional Vgroup for Monthly Hourly, Total-sky Averages</w:t>
            </w:r>
            <w:bookmarkEnd w:id="147"/>
          </w:p>
        </w:tc>
      </w:tr>
      <w:tr w:rsidR="0016319A" w:rsidTr="00DB74D4">
        <w:trPr>
          <w:cantSplit/>
          <w:tblHeader/>
          <w:jc w:val="center"/>
        </w:trPr>
        <w:tc>
          <w:tcPr>
            <w:tcW w:w="2406" w:type="dxa"/>
            <w:gridSpan w:val="2"/>
            <w:tcBorders>
              <w:top w:val="single" w:sz="4" w:space="0" w:color="000000"/>
              <w:left w:val="single" w:sz="4" w:space="0" w:color="000000"/>
              <w:bottom w:val="double" w:sz="4" w:space="0" w:color="auto"/>
              <w:right w:val="single" w:sz="4" w:space="0" w:color="000000"/>
            </w:tcBorders>
            <w:vAlign w:val="center"/>
          </w:tcPr>
          <w:p w:rsidR="0016319A" w:rsidRDefault="0016319A" w:rsidP="003B53B7">
            <w:pPr>
              <w:pStyle w:val="CellHeading"/>
              <w:spacing w:before="40" w:after="40"/>
              <w:ind w:left="120" w:right="120"/>
            </w:pPr>
            <w:r>
              <w:t>SDS Name</w:t>
            </w:r>
          </w:p>
          <w:p w:rsidR="0016319A" w:rsidRDefault="0016319A" w:rsidP="003B53B7">
            <w:pPr>
              <w:pStyle w:val="CellHeading"/>
              <w:spacing w:before="40" w:after="40"/>
              <w:ind w:left="120" w:right="120"/>
            </w:pPr>
            <w:r>
              <w:t>(Index)</w:t>
            </w:r>
          </w:p>
        </w:tc>
        <w:tc>
          <w:tcPr>
            <w:tcW w:w="1260" w:type="dxa"/>
            <w:tcBorders>
              <w:top w:val="single" w:sz="4" w:space="0" w:color="000000"/>
              <w:left w:val="single" w:sz="4" w:space="0" w:color="000000"/>
              <w:bottom w:val="double" w:sz="4" w:space="0" w:color="auto"/>
              <w:right w:val="single" w:sz="4" w:space="0" w:color="000000"/>
            </w:tcBorders>
            <w:vAlign w:val="center"/>
          </w:tcPr>
          <w:p w:rsidR="0016319A" w:rsidRDefault="0016319A" w:rsidP="003B53B7">
            <w:pPr>
              <w:pStyle w:val="CellHeading"/>
              <w:spacing w:before="40" w:after="40"/>
              <w:ind w:left="120" w:right="120"/>
            </w:pPr>
            <w:r>
              <w:t>Units</w:t>
            </w:r>
          </w:p>
        </w:tc>
        <w:tc>
          <w:tcPr>
            <w:tcW w:w="1320" w:type="dxa"/>
            <w:tcBorders>
              <w:top w:val="single" w:sz="4" w:space="0" w:color="000000"/>
              <w:left w:val="single" w:sz="4" w:space="0" w:color="000000"/>
              <w:bottom w:val="double" w:sz="4" w:space="0" w:color="auto"/>
              <w:right w:val="single" w:sz="4" w:space="0" w:color="000000"/>
            </w:tcBorders>
            <w:vAlign w:val="center"/>
          </w:tcPr>
          <w:p w:rsidR="0016319A" w:rsidRDefault="0016319A" w:rsidP="003B53B7">
            <w:pPr>
              <w:pStyle w:val="CellHeading"/>
              <w:spacing w:before="40" w:after="40"/>
              <w:ind w:left="120" w:right="120"/>
            </w:pPr>
            <w:r>
              <w:t>Range</w:t>
            </w:r>
          </w:p>
        </w:tc>
        <w:tc>
          <w:tcPr>
            <w:tcW w:w="1440" w:type="dxa"/>
            <w:tcBorders>
              <w:top w:val="single" w:sz="4" w:space="0" w:color="000000"/>
              <w:left w:val="single" w:sz="4" w:space="0" w:color="000000"/>
              <w:bottom w:val="double" w:sz="4" w:space="0" w:color="auto"/>
              <w:right w:val="single" w:sz="4" w:space="0" w:color="000000"/>
            </w:tcBorders>
            <w:vAlign w:val="center"/>
          </w:tcPr>
          <w:p w:rsidR="003B53B7" w:rsidRDefault="0016319A" w:rsidP="003B53B7">
            <w:pPr>
              <w:pStyle w:val="CellHeading"/>
              <w:spacing w:before="40" w:after="40"/>
              <w:ind w:left="120" w:right="120"/>
            </w:pPr>
            <w:r>
              <w:t>Dimensions</w:t>
            </w:r>
          </w:p>
          <w:p w:rsidR="003B53B7" w:rsidRDefault="0016319A" w:rsidP="003B53B7">
            <w:pPr>
              <w:pStyle w:val="CellHeading"/>
              <w:spacing w:before="40" w:after="40"/>
              <w:ind w:left="120" w:right="120"/>
            </w:pPr>
            <w:r>
              <w:t>of SDS</w:t>
            </w:r>
          </w:p>
          <w:p w:rsidR="0016319A" w:rsidRDefault="0016319A" w:rsidP="003B53B7">
            <w:pPr>
              <w:pStyle w:val="CellHeading"/>
              <w:spacing w:before="40" w:after="40"/>
              <w:ind w:left="120" w:right="120"/>
            </w:pPr>
            <w:r>
              <w:t>Elements</w:t>
            </w:r>
          </w:p>
        </w:tc>
        <w:tc>
          <w:tcPr>
            <w:tcW w:w="1152" w:type="dxa"/>
            <w:tcBorders>
              <w:top w:val="single" w:sz="4" w:space="0" w:color="000000"/>
              <w:left w:val="single" w:sz="4" w:space="0" w:color="000000"/>
              <w:bottom w:val="double" w:sz="4" w:space="0" w:color="auto"/>
              <w:right w:val="single" w:sz="4" w:space="0" w:color="000000"/>
            </w:tcBorders>
            <w:vAlign w:val="center"/>
          </w:tcPr>
          <w:p w:rsidR="003B53B7" w:rsidRDefault="0016319A" w:rsidP="003B53B7">
            <w:pPr>
              <w:pStyle w:val="CellHeading"/>
              <w:spacing w:before="40" w:after="40"/>
              <w:ind w:left="120" w:right="120"/>
            </w:pPr>
            <w:r>
              <w:t>Bits per</w:t>
            </w:r>
          </w:p>
          <w:p w:rsidR="0016319A" w:rsidRDefault="0016319A" w:rsidP="003B53B7">
            <w:pPr>
              <w:pStyle w:val="CellHeading"/>
              <w:spacing w:before="40" w:after="40"/>
              <w:ind w:left="120" w:right="120"/>
            </w:pPr>
            <w:r>
              <w:t>Element</w:t>
            </w:r>
          </w:p>
        </w:tc>
        <w:tc>
          <w:tcPr>
            <w:tcW w:w="900" w:type="dxa"/>
            <w:tcBorders>
              <w:top w:val="single" w:sz="4" w:space="0" w:color="000000"/>
              <w:left w:val="single" w:sz="4" w:space="0" w:color="000000"/>
              <w:bottom w:val="double" w:sz="4" w:space="0" w:color="auto"/>
              <w:right w:val="single" w:sz="4" w:space="0" w:color="000000"/>
            </w:tcBorders>
            <w:vAlign w:val="center"/>
          </w:tcPr>
          <w:p w:rsidR="003B53B7" w:rsidRDefault="0016319A" w:rsidP="003B53B7">
            <w:pPr>
              <w:pStyle w:val="CellHeading"/>
              <w:spacing w:before="40" w:after="40"/>
              <w:ind w:left="120" w:right="120"/>
            </w:pPr>
            <w:r>
              <w:t>SDS</w:t>
            </w:r>
          </w:p>
          <w:p w:rsidR="003B53B7" w:rsidRDefault="0016319A" w:rsidP="003B53B7">
            <w:pPr>
              <w:pStyle w:val="CellHeading"/>
              <w:spacing w:before="40" w:after="40"/>
              <w:ind w:left="120" w:right="120"/>
            </w:pPr>
            <w:r>
              <w:t>Size</w:t>
            </w:r>
          </w:p>
          <w:p w:rsidR="0016319A" w:rsidRDefault="0016319A" w:rsidP="003B53B7">
            <w:pPr>
              <w:pStyle w:val="CellHeading"/>
              <w:spacing w:before="40" w:after="40"/>
              <w:ind w:left="120" w:right="120"/>
            </w:pPr>
            <w:r>
              <w:t>(KB)</w:t>
            </w:r>
          </w:p>
        </w:tc>
      </w:tr>
      <w:tr w:rsidR="0016319A" w:rsidTr="00DB74D4">
        <w:trPr>
          <w:cantSplit/>
          <w:jc w:val="center"/>
        </w:trPr>
        <w:tc>
          <w:tcPr>
            <w:tcW w:w="2406" w:type="dxa"/>
            <w:gridSpan w:val="2"/>
            <w:tcBorders>
              <w:top w:val="double" w:sz="4" w:space="0" w:color="auto"/>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Solar incidence</w:t>
            </w:r>
          </w:p>
          <w:p w:rsidR="0016319A" w:rsidRDefault="0016319A" w:rsidP="003B53B7">
            <w:pPr>
              <w:pStyle w:val="CellBody"/>
              <w:spacing w:before="40" w:after="40"/>
              <w:ind w:left="120" w:right="120"/>
              <w:jc w:val="center"/>
            </w:pPr>
            <w:r>
              <w:t>(77)</w:t>
            </w:r>
          </w:p>
        </w:tc>
        <w:tc>
          <w:tcPr>
            <w:tcW w:w="1260" w:type="dxa"/>
            <w:tcBorders>
              <w:top w:val="double" w:sz="4" w:space="0" w:color="auto"/>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rPr>
                <w:vertAlign w:val="superscript"/>
              </w:rPr>
            </w:pPr>
            <w:r>
              <w:t>W-h/m</w:t>
            </w:r>
            <w:r>
              <w:rPr>
                <w:vertAlign w:val="superscript"/>
              </w:rPr>
              <w:t>2</w:t>
            </w:r>
          </w:p>
        </w:tc>
        <w:tc>
          <w:tcPr>
            <w:tcW w:w="1320" w:type="dxa"/>
            <w:tcBorders>
              <w:top w:val="double" w:sz="4" w:space="0" w:color="auto"/>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0 .. 50000</w:t>
            </w:r>
          </w:p>
        </w:tc>
        <w:tc>
          <w:tcPr>
            <w:tcW w:w="1440" w:type="dxa"/>
            <w:tcBorders>
              <w:top w:val="double" w:sz="4" w:space="0" w:color="auto"/>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24x36x72</w:t>
            </w:r>
          </w:p>
        </w:tc>
        <w:tc>
          <w:tcPr>
            <w:tcW w:w="1152" w:type="dxa"/>
            <w:tcBorders>
              <w:top w:val="double" w:sz="4" w:space="0" w:color="auto"/>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32</w:t>
            </w:r>
          </w:p>
        </w:tc>
        <w:tc>
          <w:tcPr>
            <w:tcW w:w="900" w:type="dxa"/>
            <w:tcBorders>
              <w:top w:val="double" w:sz="4" w:space="0" w:color="auto"/>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10.13</w:t>
            </w:r>
          </w:p>
        </w:tc>
      </w:tr>
      <w:tr w:rsidR="0016319A" w:rsidTr="00C93AD5">
        <w:trPr>
          <w:cantSplit/>
          <w:jc w:val="center"/>
        </w:trPr>
        <w:tc>
          <w:tcPr>
            <w:tcW w:w="2406" w:type="dxa"/>
            <w:gridSpan w:val="2"/>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Longwave flux</w:t>
            </w:r>
          </w:p>
          <w:p w:rsidR="0016319A" w:rsidRDefault="0016319A" w:rsidP="003B53B7">
            <w:pPr>
              <w:pStyle w:val="CellBody"/>
              <w:spacing w:before="40" w:after="40"/>
              <w:ind w:left="120" w:right="120"/>
              <w:jc w:val="center"/>
            </w:pPr>
            <w:r>
              <w:t>(78)</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50 .. 450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24x36x72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243.0</w:t>
            </w:r>
          </w:p>
        </w:tc>
      </w:tr>
      <w:tr w:rsidR="0016319A" w:rsidTr="00C93AD5">
        <w:trPr>
          <w:cantSplit/>
          <w:jc w:val="center"/>
        </w:trPr>
        <w:tc>
          <w:tcPr>
            <w:tcW w:w="2406" w:type="dxa"/>
            <w:gridSpan w:val="2"/>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Number of days of longwave flux</w:t>
            </w:r>
          </w:p>
          <w:p w:rsidR="0016319A" w:rsidRDefault="0016319A" w:rsidP="003B53B7">
            <w:pPr>
              <w:pStyle w:val="CellBody"/>
              <w:spacing w:before="40" w:after="40"/>
              <w:ind w:left="120" w:right="120"/>
              <w:jc w:val="center"/>
            </w:pPr>
            <w:r>
              <w:t>(79)</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days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0 .. 31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24x36x72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60.75</w:t>
            </w:r>
          </w:p>
        </w:tc>
      </w:tr>
      <w:tr w:rsidR="0016319A" w:rsidTr="00C93AD5">
        <w:trPr>
          <w:cantSplit/>
          <w:jc w:val="center"/>
        </w:trPr>
        <w:tc>
          <w:tcPr>
            <w:tcW w:w="2406" w:type="dxa"/>
            <w:gridSpan w:val="2"/>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Shortwave flux</w:t>
            </w:r>
          </w:p>
          <w:p w:rsidR="0016319A" w:rsidRDefault="0016319A" w:rsidP="003B53B7">
            <w:pPr>
              <w:pStyle w:val="CellBody"/>
              <w:spacing w:before="40" w:after="40"/>
              <w:ind w:left="120" w:right="120"/>
              <w:jc w:val="center"/>
            </w:pPr>
            <w:r>
              <w:t>(80)</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0 .. 1,400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24x36x72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243.0</w:t>
            </w:r>
          </w:p>
        </w:tc>
      </w:tr>
      <w:tr w:rsidR="0016319A" w:rsidTr="00C93AD5">
        <w:trPr>
          <w:cantSplit/>
          <w:jc w:val="center"/>
        </w:trPr>
        <w:tc>
          <w:tcPr>
            <w:tcW w:w="2406" w:type="dxa"/>
            <w:gridSpan w:val="2"/>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Number of days of shortwave flux</w:t>
            </w:r>
          </w:p>
          <w:p w:rsidR="0016319A" w:rsidRDefault="0016319A" w:rsidP="003B53B7">
            <w:pPr>
              <w:pStyle w:val="CellBody"/>
              <w:spacing w:before="40" w:after="40"/>
              <w:ind w:left="120" w:right="120"/>
              <w:jc w:val="center"/>
            </w:pPr>
            <w:r>
              <w:t>(81)</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days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0 .. 31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24x36x72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60.75</w:t>
            </w:r>
          </w:p>
        </w:tc>
      </w:tr>
      <w:tr w:rsidR="0016319A" w:rsidTr="00C93AD5">
        <w:trPr>
          <w:cantSplit/>
          <w:jc w:val="center"/>
        </w:trPr>
        <w:tc>
          <w:tcPr>
            <w:tcW w:w="2406" w:type="dxa"/>
            <w:gridSpan w:val="2"/>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Albedo</w:t>
            </w:r>
          </w:p>
          <w:p w:rsidR="0016319A" w:rsidRDefault="0016319A" w:rsidP="003B53B7">
            <w:pPr>
              <w:pStyle w:val="CellBody"/>
              <w:spacing w:before="40" w:after="40"/>
              <w:ind w:left="120" w:right="120"/>
              <w:jc w:val="center"/>
            </w:pPr>
            <w:r>
              <w:t>(82)</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unitless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0 .. 1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24x36x72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243.0</w:t>
            </w:r>
          </w:p>
        </w:tc>
      </w:tr>
      <w:tr w:rsidR="0016319A" w:rsidTr="00C93AD5">
        <w:trPr>
          <w:cantSplit/>
          <w:jc w:val="center"/>
        </w:trPr>
        <w:tc>
          <w:tcPr>
            <w:tcW w:w="2406" w:type="dxa"/>
            <w:gridSpan w:val="2"/>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lastRenderedPageBreak/>
              <w:t>Geographic scene type</w:t>
            </w:r>
          </w:p>
          <w:p w:rsidR="0016319A" w:rsidRDefault="0016319A" w:rsidP="003B53B7">
            <w:pPr>
              <w:pStyle w:val="CellBody"/>
              <w:spacing w:before="40" w:after="40"/>
              <w:ind w:left="120" w:right="120"/>
              <w:jc w:val="center"/>
            </w:pPr>
            <w:r>
              <w:t>(89)</w:t>
            </w:r>
          </w:p>
        </w:tc>
        <w:tc>
          <w:tcPr>
            <w:tcW w:w="1260" w:type="dxa"/>
            <w:tcBorders>
              <w:top w:val="single" w:sz="4" w:space="0" w:color="000000"/>
              <w:left w:val="single" w:sz="4" w:space="0" w:color="000000"/>
              <w:bottom w:val="single" w:sz="4" w:space="0" w:color="000000"/>
              <w:right w:val="single" w:sz="4" w:space="0" w:color="000000"/>
            </w:tcBorders>
          </w:tcPr>
          <w:p w:rsidR="003B53B7" w:rsidRDefault="0016319A" w:rsidP="003B53B7">
            <w:pPr>
              <w:pStyle w:val="CellBody"/>
              <w:spacing w:before="40" w:after="40"/>
              <w:ind w:left="120" w:right="120"/>
              <w:jc w:val="center"/>
            </w:pPr>
            <w:r>
              <w:t>See</w:t>
            </w:r>
          </w:p>
          <w:p w:rsidR="0016319A" w:rsidRDefault="00A14913" w:rsidP="003B53B7">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1 .. 127</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36x72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2.53</w:t>
            </w:r>
          </w:p>
        </w:tc>
      </w:tr>
      <w:tr w:rsidR="0016319A" w:rsidTr="00C93AD5">
        <w:trPr>
          <w:cantSplit/>
          <w:jc w:val="center"/>
        </w:trPr>
        <w:tc>
          <w:tcPr>
            <w:tcW w:w="2406" w:type="dxa"/>
            <w:gridSpan w:val="2"/>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Longitude</w:t>
            </w:r>
          </w:p>
          <w:p w:rsidR="0016319A" w:rsidRDefault="0016319A" w:rsidP="003B53B7">
            <w:pPr>
              <w:pStyle w:val="CellBody"/>
              <w:spacing w:before="40" w:after="40"/>
              <w:ind w:left="120" w:right="120"/>
              <w:jc w:val="center"/>
            </w:pPr>
            <w:r>
              <w:t>(90)</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0 .. 360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36x72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10.13</w:t>
            </w:r>
          </w:p>
        </w:tc>
      </w:tr>
      <w:tr w:rsidR="0016319A" w:rsidTr="00C93AD5">
        <w:trPr>
          <w:cantSplit/>
          <w:jc w:val="center"/>
        </w:trPr>
        <w:tc>
          <w:tcPr>
            <w:tcW w:w="2406" w:type="dxa"/>
            <w:gridSpan w:val="2"/>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Colatitude</w:t>
            </w:r>
          </w:p>
          <w:p w:rsidR="0016319A" w:rsidRDefault="0016319A" w:rsidP="003B53B7">
            <w:pPr>
              <w:pStyle w:val="CellBody"/>
              <w:spacing w:before="40" w:after="40"/>
              <w:ind w:left="120" w:right="120"/>
              <w:jc w:val="center"/>
            </w:pPr>
            <w:r>
              <w:t>(91)</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0 .. 180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36x72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3B53B7">
            <w:pPr>
              <w:pStyle w:val="CellBody"/>
              <w:spacing w:before="40" w:after="40"/>
              <w:ind w:left="120" w:right="120"/>
              <w:jc w:val="center"/>
            </w:pPr>
            <w:r>
              <w:t>10.13</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C93AD5" w:rsidRDefault="00C93AD5" w:rsidP="00C93AD5">
      <w:pPr>
        <w:pStyle w:val="Caption"/>
        <w:keepNext/>
      </w:pPr>
      <w:bookmarkStart w:id="148" w:name="_Ref216062115"/>
      <w:bookmarkStart w:id="149" w:name="_Toc215983849"/>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19</w:t>
      </w:r>
      <w:r w:rsidR="00297BB8">
        <w:rPr>
          <w:noProof/>
        </w:rPr>
        <w:fldChar w:fldCharType="end"/>
      </w:r>
      <w:bookmarkEnd w:id="148"/>
      <w:r>
        <w:t>.  5.0</w:t>
      </w:r>
      <w:r>
        <w:rPr>
          <w:rFonts w:ascii="Symbol" w:hAnsi="Symbol" w:cs="Symbol"/>
        </w:rPr>
        <w:sym w:font="Symbol" w:char="F0B0"/>
      </w:r>
      <w:r>
        <w:t xml:space="preserve"> Nested Regional Vgroup for Monthly Hourly, Clear-sky Averages</w:t>
      </w:r>
      <w:bookmarkEnd w:id="149"/>
    </w:p>
    <w:tbl>
      <w:tblPr>
        <w:tblW w:w="0" w:type="auto"/>
        <w:jc w:val="center"/>
        <w:tblInd w:w="-629" w:type="dxa"/>
        <w:tblLayout w:type="fixed"/>
        <w:tblCellMar>
          <w:left w:w="0" w:type="dxa"/>
          <w:right w:w="0" w:type="dxa"/>
        </w:tblCellMar>
        <w:tblLook w:val="0000" w:firstRow="0" w:lastRow="0" w:firstColumn="0" w:lastColumn="0" w:noHBand="0" w:noVBand="0"/>
      </w:tblPr>
      <w:tblGrid>
        <w:gridCol w:w="2374"/>
        <w:gridCol w:w="1260"/>
        <w:gridCol w:w="1320"/>
        <w:gridCol w:w="1440"/>
        <w:gridCol w:w="1152"/>
        <w:gridCol w:w="900"/>
      </w:tblGrid>
      <w:tr w:rsidR="0016319A" w:rsidTr="00DB74D4">
        <w:trPr>
          <w:cantSplit/>
          <w:jc w:val="center"/>
        </w:trPr>
        <w:tc>
          <w:tcPr>
            <w:tcW w:w="2374" w:type="dxa"/>
            <w:tcBorders>
              <w:top w:val="single" w:sz="4" w:space="0" w:color="000000"/>
              <w:left w:val="single" w:sz="4" w:space="0" w:color="000000"/>
              <w:bottom w:val="double" w:sz="4" w:space="0" w:color="auto"/>
              <w:right w:val="single" w:sz="4" w:space="0" w:color="000000"/>
            </w:tcBorders>
            <w:vAlign w:val="center"/>
          </w:tcPr>
          <w:p w:rsidR="0016319A" w:rsidRDefault="0016319A" w:rsidP="00C93AD5">
            <w:pPr>
              <w:pStyle w:val="CellHeading"/>
              <w:spacing w:before="40" w:after="40"/>
              <w:ind w:left="120" w:right="120"/>
            </w:pPr>
            <w:r>
              <w:t>SDS Name</w:t>
            </w:r>
          </w:p>
          <w:p w:rsidR="0016319A" w:rsidRDefault="0016319A" w:rsidP="00C93AD5">
            <w:pPr>
              <w:pStyle w:val="CellHeading"/>
              <w:spacing w:before="40" w:after="40"/>
              <w:ind w:left="120" w:right="120"/>
            </w:pPr>
            <w:r>
              <w:t>(Index)</w:t>
            </w:r>
          </w:p>
        </w:tc>
        <w:tc>
          <w:tcPr>
            <w:tcW w:w="1260" w:type="dxa"/>
            <w:tcBorders>
              <w:top w:val="single" w:sz="4" w:space="0" w:color="000000"/>
              <w:left w:val="single" w:sz="4" w:space="0" w:color="000000"/>
              <w:bottom w:val="double" w:sz="4" w:space="0" w:color="auto"/>
              <w:right w:val="single" w:sz="4" w:space="0" w:color="000000"/>
            </w:tcBorders>
            <w:vAlign w:val="center"/>
          </w:tcPr>
          <w:p w:rsidR="0016319A" w:rsidRDefault="0016319A" w:rsidP="00C93AD5">
            <w:pPr>
              <w:pStyle w:val="CellHeading"/>
              <w:spacing w:before="40" w:after="40"/>
              <w:ind w:left="120" w:right="120"/>
            </w:pPr>
            <w:r>
              <w:t>Units</w:t>
            </w:r>
          </w:p>
        </w:tc>
        <w:tc>
          <w:tcPr>
            <w:tcW w:w="1320" w:type="dxa"/>
            <w:tcBorders>
              <w:top w:val="single" w:sz="4" w:space="0" w:color="000000"/>
              <w:left w:val="single" w:sz="4" w:space="0" w:color="000000"/>
              <w:bottom w:val="double" w:sz="4" w:space="0" w:color="auto"/>
              <w:right w:val="single" w:sz="4" w:space="0" w:color="000000"/>
            </w:tcBorders>
            <w:vAlign w:val="center"/>
          </w:tcPr>
          <w:p w:rsidR="0016319A" w:rsidRDefault="0016319A" w:rsidP="00C93AD5">
            <w:pPr>
              <w:pStyle w:val="CellHeading"/>
              <w:spacing w:before="40" w:after="40"/>
              <w:ind w:left="120" w:right="120"/>
            </w:pPr>
            <w:r>
              <w:t>Range</w:t>
            </w:r>
          </w:p>
        </w:tc>
        <w:tc>
          <w:tcPr>
            <w:tcW w:w="1440" w:type="dxa"/>
            <w:tcBorders>
              <w:top w:val="single" w:sz="4" w:space="0" w:color="000000"/>
              <w:left w:val="single" w:sz="4" w:space="0" w:color="000000"/>
              <w:bottom w:val="double" w:sz="4" w:space="0" w:color="auto"/>
              <w:right w:val="single" w:sz="4" w:space="0" w:color="000000"/>
            </w:tcBorders>
            <w:vAlign w:val="center"/>
          </w:tcPr>
          <w:p w:rsidR="00C93AD5" w:rsidRDefault="0016319A" w:rsidP="00C93AD5">
            <w:pPr>
              <w:pStyle w:val="CellHeading"/>
              <w:spacing w:before="40" w:after="40"/>
              <w:ind w:left="120" w:right="120"/>
            </w:pPr>
            <w:r>
              <w:t>Dimensions</w:t>
            </w:r>
          </w:p>
          <w:p w:rsidR="00C93AD5" w:rsidRDefault="0016319A" w:rsidP="00C93AD5">
            <w:pPr>
              <w:pStyle w:val="CellHeading"/>
              <w:spacing w:before="40" w:after="40"/>
              <w:ind w:left="120" w:right="120"/>
            </w:pPr>
            <w:r>
              <w:t>of SDS</w:t>
            </w:r>
          </w:p>
          <w:p w:rsidR="0016319A" w:rsidRDefault="0016319A" w:rsidP="00C93AD5">
            <w:pPr>
              <w:pStyle w:val="CellHeading"/>
              <w:spacing w:before="40" w:after="40"/>
              <w:ind w:left="120" w:right="120"/>
            </w:pPr>
            <w:r>
              <w:t>Elements</w:t>
            </w:r>
          </w:p>
        </w:tc>
        <w:tc>
          <w:tcPr>
            <w:tcW w:w="1152" w:type="dxa"/>
            <w:tcBorders>
              <w:top w:val="single" w:sz="4" w:space="0" w:color="000000"/>
              <w:left w:val="single" w:sz="4" w:space="0" w:color="000000"/>
              <w:bottom w:val="double" w:sz="4" w:space="0" w:color="auto"/>
              <w:right w:val="single" w:sz="4" w:space="0" w:color="000000"/>
            </w:tcBorders>
            <w:vAlign w:val="center"/>
          </w:tcPr>
          <w:p w:rsidR="00C93AD5" w:rsidRDefault="0016319A" w:rsidP="00C93AD5">
            <w:pPr>
              <w:pStyle w:val="CellHeading"/>
              <w:spacing w:before="40" w:after="40"/>
              <w:ind w:left="120" w:right="120"/>
            </w:pPr>
            <w:r>
              <w:t>Bits per</w:t>
            </w:r>
          </w:p>
          <w:p w:rsidR="0016319A" w:rsidRDefault="0016319A" w:rsidP="00C93AD5">
            <w:pPr>
              <w:pStyle w:val="CellHeading"/>
              <w:spacing w:before="40" w:after="40"/>
              <w:ind w:left="120" w:right="120"/>
            </w:pPr>
            <w:r>
              <w:t>Element</w:t>
            </w:r>
          </w:p>
        </w:tc>
        <w:tc>
          <w:tcPr>
            <w:tcW w:w="900" w:type="dxa"/>
            <w:tcBorders>
              <w:top w:val="single" w:sz="4" w:space="0" w:color="000000"/>
              <w:left w:val="single" w:sz="4" w:space="0" w:color="000000"/>
              <w:bottom w:val="double" w:sz="4" w:space="0" w:color="auto"/>
              <w:right w:val="single" w:sz="4" w:space="0" w:color="000000"/>
            </w:tcBorders>
            <w:vAlign w:val="center"/>
          </w:tcPr>
          <w:p w:rsidR="00C93AD5" w:rsidRDefault="0016319A" w:rsidP="00C93AD5">
            <w:pPr>
              <w:pStyle w:val="CellHeading"/>
              <w:spacing w:before="40" w:after="40"/>
              <w:ind w:left="120" w:right="120"/>
            </w:pPr>
            <w:r>
              <w:t>SDS</w:t>
            </w:r>
          </w:p>
          <w:p w:rsidR="00C93AD5" w:rsidRDefault="0016319A" w:rsidP="00C93AD5">
            <w:pPr>
              <w:pStyle w:val="CellHeading"/>
              <w:spacing w:before="40" w:after="40"/>
              <w:ind w:left="120" w:right="120"/>
            </w:pPr>
            <w:r>
              <w:t>Size</w:t>
            </w:r>
          </w:p>
          <w:p w:rsidR="0016319A" w:rsidRDefault="0016319A" w:rsidP="00C93AD5">
            <w:pPr>
              <w:pStyle w:val="CellHeading"/>
              <w:spacing w:before="40" w:after="40"/>
              <w:ind w:left="120" w:right="120"/>
            </w:pPr>
            <w:r>
              <w:t>(KB)</w:t>
            </w:r>
          </w:p>
        </w:tc>
      </w:tr>
      <w:tr w:rsidR="0016319A" w:rsidTr="00DB74D4">
        <w:trPr>
          <w:cantSplit/>
          <w:jc w:val="center"/>
        </w:trPr>
        <w:tc>
          <w:tcPr>
            <w:tcW w:w="2374" w:type="dxa"/>
            <w:tcBorders>
              <w:top w:val="double" w:sz="4" w:space="0" w:color="auto"/>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Solar incidence</w:t>
            </w:r>
          </w:p>
          <w:p w:rsidR="0016319A" w:rsidRDefault="0016319A" w:rsidP="00C93AD5">
            <w:pPr>
              <w:pStyle w:val="CellBody"/>
              <w:spacing w:before="40" w:after="40"/>
              <w:ind w:left="120" w:right="120"/>
              <w:jc w:val="center"/>
            </w:pPr>
            <w:r>
              <w:t>(83)</w:t>
            </w:r>
          </w:p>
        </w:tc>
        <w:tc>
          <w:tcPr>
            <w:tcW w:w="1260" w:type="dxa"/>
            <w:tcBorders>
              <w:top w:val="double" w:sz="4" w:space="0" w:color="auto"/>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rPr>
                <w:vertAlign w:val="superscript"/>
              </w:rPr>
            </w:pPr>
            <w:r>
              <w:t>W-h/m</w:t>
            </w:r>
            <w:r>
              <w:rPr>
                <w:vertAlign w:val="superscript"/>
              </w:rPr>
              <w:t>2</w:t>
            </w:r>
          </w:p>
          <w:p w:rsidR="0016319A" w:rsidRDefault="0016319A" w:rsidP="00C93AD5">
            <w:pPr>
              <w:pStyle w:val="CellBody"/>
              <w:spacing w:before="40" w:after="40"/>
              <w:ind w:left="120" w:right="120"/>
              <w:jc w:val="center"/>
              <w:rPr>
                <w:rFonts w:ascii="Times New Roman" w:hAnsi="Times New Roman" w:cs="Times New Roman"/>
                <w:color w:val="auto"/>
                <w:sz w:val="24"/>
                <w:szCs w:val="24"/>
              </w:rPr>
            </w:pPr>
          </w:p>
        </w:tc>
        <w:tc>
          <w:tcPr>
            <w:tcW w:w="1320" w:type="dxa"/>
            <w:tcBorders>
              <w:top w:val="double" w:sz="4" w:space="0" w:color="auto"/>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0 .. 50000</w:t>
            </w:r>
          </w:p>
        </w:tc>
        <w:tc>
          <w:tcPr>
            <w:tcW w:w="1440" w:type="dxa"/>
            <w:tcBorders>
              <w:top w:val="double" w:sz="4" w:space="0" w:color="auto"/>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24x36x72</w:t>
            </w:r>
          </w:p>
        </w:tc>
        <w:tc>
          <w:tcPr>
            <w:tcW w:w="1152" w:type="dxa"/>
            <w:tcBorders>
              <w:top w:val="double" w:sz="4" w:space="0" w:color="auto"/>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32</w:t>
            </w:r>
          </w:p>
        </w:tc>
        <w:tc>
          <w:tcPr>
            <w:tcW w:w="900" w:type="dxa"/>
            <w:tcBorders>
              <w:top w:val="double" w:sz="4" w:space="0" w:color="auto"/>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10.13</w:t>
            </w:r>
          </w:p>
        </w:tc>
      </w:tr>
      <w:tr w:rsidR="0016319A" w:rsidTr="00C93AD5">
        <w:trPr>
          <w:cantSplit/>
          <w:jc w:val="center"/>
        </w:trPr>
        <w:tc>
          <w:tcPr>
            <w:tcW w:w="2374"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Longwave flux</w:t>
            </w:r>
          </w:p>
          <w:p w:rsidR="0016319A" w:rsidRDefault="0016319A" w:rsidP="00C93AD5">
            <w:pPr>
              <w:pStyle w:val="CellBody"/>
              <w:spacing w:before="40" w:after="40"/>
              <w:ind w:left="120" w:right="120"/>
              <w:jc w:val="center"/>
            </w:pPr>
            <w:r>
              <w:t>(84)</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50 .. 450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24x36x72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243.0</w:t>
            </w:r>
          </w:p>
        </w:tc>
      </w:tr>
      <w:tr w:rsidR="0016319A" w:rsidTr="00C93AD5">
        <w:trPr>
          <w:cantSplit/>
          <w:jc w:val="center"/>
        </w:trPr>
        <w:tc>
          <w:tcPr>
            <w:tcW w:w="2374"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Number of days of longwave flux</w:t>
            </w:r>
          </w:p>
          <w:p w:rsidR="0016319A" w:rsidRDefault="0016319A" w:rsidP="00C93AD5">
            <w:pPr>
              <w:pStyle w:val="CellBody"/>
              <w:spacing w:before="40" w:after="40"/>
              <w:ind w:left="120" w:right="120"/>
              <w:jc w:val="center"/>
            </w:pPr>
            <w:r>
              <w:t>(85)</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days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0 .. 31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24x36x72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60.75</w:t>
            </w:r>
          </w:p>
        </w:tc>
      </w:tr>
      <w:tr w:rsidR="0016319A" w:rsidTr="00C93AD5">
        <w:trPr>
          <w:cantSplit/>
          <w:jc w:val="center"/>
        </w:trPr>
        <w:tc>
          <w:tcPr>
            <w:tcW w:w="2374"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Shortwave flux</w:t>
            </w:r>
          </w:p>
          <w:p w:rsidR="0016319A" w:rsidRDefault="0016319A" w:rsidP="00C93AD5">
            <w:pPr>
              <w:pStyle w:val="CellBody"/>
              <w:spacing w:before="40" w:after="40"/>
              <w:ind w:left="120" w:right="120"/>
              <w:jc w:val="center"/>
            </w:pPr>
            <w:r>
              <w:t>(86)</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0 .. 1,400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24x36x72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243.0</w:t>
            </w:r>
          </w:p>
        </w:tc>
      </w:tr>
      <w:tr w:rsidR="0016319A" w:rsidTr="00C93AD5">
        <w:trPr>
          <w:cantSplit/>
          <w:jc w:val="center"/>
        </w:trPr>
        <w:tc>
          <w:tcPr>
            <w:tcW w:w="2374"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Number of days of shortwave flux</w:t>
            </w:r>
          </w:p>
          <w:p w:rsidR="0016319A" w:rsidRDefault="0016319A" w:rsidP="00C93AD5">
            <w:pPr>
              <w:pStyle w:val="CellBody"/>
              <w:spacing w:before="40" w:after="40"/>
              <w:ind w:left="120" w:right="120"/>
              <w:jc w:val="center"/>
            </w:pPr>
            <w:r>
              <w:t>(87)</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days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0 .. 31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24x36x72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60.75</w:t>
            </w:r>
          </w:p>
        </w:tc>
      </w:tr>
      <w:tr w:rsidR="0016319A" w:rsidTr="00C93AD5">
        <w:trPr>
          <w:cantSplit/>
          <w:jc w:val="center"/>
        </w:trPr>
        <w:tc>
          <w:tcPr>
            <w:tcW w:w="2374"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Albedo</w:t>
            </w:r>
          </w:p>
          <w:p w:rsidR="0016319A" w:rsidRDefault="0016319A" w:rsidP="00C93AD5">
            <w:pPr>
              <w:pStyle w:val="CellBody"/>
              <w:spacing w:before="40" w:after="40"/>
              <w:ind w:left="120" w:right="120"/>
              <w:jc w:val="center"/>
            </w:pPr>
            <w:r>
              <w:t>(88)</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unitless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0 .. 1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24x36x72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243.0</w:t>
            </w:r>
          </w:p>
        </w:tc>
      </w:tr>
      <w:tr w:rsidR="0016319A" w:rsidTr="00C93AD5">
        <w:trPr>
          <w:cantSplit/>
          <w:jc w:val="center"/>
        </w:trPr>
        <w:tc>
          <w:tcPr>
            <w:tcW w:w="2374"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Geographic scene type</w:t>
            </w:r>
          </w:p>
          <w:p w:rsidR="0016319A" w:rsidRDefault="0016319A" w:rsidP="00C93AD5">
            <w:pPr>
              <w:pStyle w:val="CellBody"/>
              <w:spacing w:before="40" w:after="40"/>
              <w:ind w:left="120" w:right="120"/>
              <w:jc w:val="center"/>
            </w:pPr>
            <w:r>
              <w:t>(89)</w:t>
            </w:r>
          </w:p>
        </w:tc>
        <w:tc>
          <w:tcPr>
            <w:tcW w:w="1260" w:type="dxa"/>
            <w:tcBorders>
              <w:top w:val="single" w:sz="4" w:space="0" w:color="000000"/>
              <w:left w:val="single" w:sz="4" w:space="0" w:color="000000"/>
              <w:bottom w:val="single" w:sz="4" w:space="0" w:color="000000"/>
              <w:right w:val="single" w:sz="4" w:space="0" w:color="000000"/>
            </w:tcBorders>
          </w:tcPr>
          <w:p w:rsidR="00C93AD5" w:rsidRDefault="0016319A" w:rsidP="00C93AD5">
            <w:pPr>
              <w:pStyle w:val="CellBody"/>
              <w:spacing w:before="40" w:after="40"/>
              <w:ind w:left="120" w:right="120"/>
              <w:jc w:val="center"/>
            </w:pPr>
            <w:r>
              <w:t>See</w:t>
            </w:r>
          </w:p>
          <w:p w:rsidR="0016319A" w:rsidRDefault="00A14913" w:rsidP="00C93AD5">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1 .. 127</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36x72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2.53</w:t>
            </w:r>
          </w:p>
        </w:tc>
      </w:tr>
      <w:tr w:rsidR="0016319A" w:rsidTr="00C93AD5">
        <w:trPr>
          <w:cantSplit/>
          <w:jc w:val="center"/>
        </w:trPr>
        <w:tc>
          <w:tcPr>
            <w:tcW w:w="2374"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Longitude</w:t>
            </w:r>
          </w:p>
          <w:p w:rsidR="0016319A" w:rsidRDefault="0016319A" w:rsidP="00C93AD5">
            <w:pPr>
              <w:pStyle w:val="CellBody"/>
              <w:spacing w:before="40" w:after="40"/>
              <w:ind w:left="120" w:right="120"/>
              <w:jc w:val="center"/>
            </w:pPr>
            <w:r>
              <w:t>(90)</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0 .. 360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36x72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10.13</w:t>
            </w:r>
          </w:p>
        </w:tc>
      </w:tr>
      <w:tr w:rsidR="0016319A" w:rsidTr="00C93AD5">
        <w:trPr>
          <w:cantSplit/>
          <w:jc w:val="center"/>
        </w:trPr>
        <w:tc>
          <w:tcPr>
            <w:tcW w:w="2374"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Colatitude</w:t>
            </w:r>
          </w:p>
          <w:p w:rsidR="0016319A" w:rsidRDefault="0016319A" w:rsidP="00C93AD5">
            <w:pPr>
              <w:pStyle w:val="CellBody"/>
              <w:spacing w:before="40" w:after="40"/>
              <w:ind w:left="120" w:right="120"/>
              <w:jc w:val="center"/>
            </w:pPr>
            <w:r>
              <w:t>(91)</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0 .. 180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36x72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10.13</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C93AD5" w:rsidRDefault="00C93AD5" w:rsidP="00C93AD5">
      <w:pPr>
        <w:pStyle w:val="Caption"/>
        <w:keepNext/>
      </w:pPr>
      <w:bookmarkStart w:id="150" w:name="_Ref216062134"/>
      <w:bookmarkStart w:id="151" w:name="_Toc215983850"/>
      <w:r>
        <w:lastRenderedPageBreak/>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20</w:t>
      </w:r>
      <w:r w:rsidR="00297BB8">
        <w:rPr>
          <w:noProof/>
        </w:rPr>
        <w:fldChar w:fldCharType="end"/>
      </w:r>
      <w:bookmarkEnd w:id="150"/>
      <w:r>
        <w:t>.  10.0</w:t>
      </w:r>
      <w:r>
        <w:rPr>
          <w:rFonts w:ascii="Symbol" w:hAnsi="Symbol" w:cs="Symbol"/>
        </w:rPr>
        <w:sym w:font="Symbol" w:char="F0B0"/>
      </w:r>
      <w:r>
        <w:t xml:space="preserve"> Nested Regional Vgroup for Monthly (Day), Total-sky Averages</w:t>
      </w:r>
      <w:bookmarkEnd w:id="151"/>
    </w:p>
    <w:tbl>
      <w:tblPr>
        <w:tblW w:w="0" w:type="auto"/>
        <w:jc w:val="center"/>
        <w:tblInd w:w="-222" w:type="dxa"/>
        <w:tblLayout w:type="fixed"/>
        <w:tblCellMar>
          <w:left w:w="0" w:type="dxa"/>
          <w:right w:w="0" w:type="dxa"/>
        </w:tblCellMar>
        <w:tblLook w:val="0000" w:firstRow="0" w:lastRow="0" w:firstColumn="0" w:lastColumn="0" w:noHBand="0" w:noVBand="0"/>
      </w:tblPr>
      <w:tblGrid>
        <w:gridCol w:w="2467"/>
        <w:gridCol w:w="1260"/>
        <w:gridCol w:w="1272"/>
        <w:gridCol w:w="1460"/>
        <w:gridCol w:w="1101"/>
        <w:gridCol w:w="853"/>
      </w:tblGrid>
      <w:tr w:rsidR="0016319A" w:rsidTr="00C93AD5">
        <w:trPr>
          <w:cantSplit/>
          <w:jc w:val="center"/>
        </w:trPr>
        <w:tc>
          <w:tcPr>
            <w:tcW w:w="2467" w:type="dxa"/>
            <w:tcBorders>
              <w:top w:val="single" w:sz="4" w:space="0" w:color="000000"/>
              <w:left w:val="single" w:sz="4" w:space="0" w:color="000000"/>
              <w:bottom w:val="double" w:sz="4" w:space="0" w:color="000000"/>
              <w:right w:val="single" w:sz="4" w:space="0" w:color="000000"/>
            </w:tcBorders>
            <w:vAlign w:val="center"/>
          </w:tcPr>
          <w:p w:rsidR="0016319A" w:rsidRDefault="0016319A" w:rsidP="00C93AD5">
            <w:pPr>
              <w:pStyle w:val="CellHeading"/>
              <w:spacing w:before="40" w:after="40"/>
              <w:ind w:left="120" w:right="120"/>
            </w:pPr>
            <w:r>
              <w:t>SDS Name</w:t>
            </w:r>
          </w:p>
          <w:p w:rsidR="0016319A" w:rsidRDefault="0016319A" w:rsidP="00C93AD5">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C93AD5">
            <w:pPr>
              <w:pStyle w:val="CellHeading"/>
              <w:spacing w:before="40" w:after="40"/>
              <w:ind w:left="120" w:right="120"/>
            </w:pPr>
            <w:r>
              <w:t>Units</w:t>
            </w:r>
          </w:p>
        </w:tc>
        <w:tc>
          <w:tcPr>
            <w:tcW w:w="1272" w:type="dxa"/>
            <w:tcBorders>
              <w:top w:val="single" w:sz="4" w:space="0" w:color="000000"/>
              <w:left w:val="single" w:sz="4" w:space="0" w:color="000000"/>
              <w:bottom w:val="double" w:sz="4" w:space="0" w:color="000000"/>
              <w:right w:val="single" w:sz="4" w:space="0" w:color="000000"/>
            </w:tcBorders>
            <w:vAlign w:val="center"/>
          </w:tcPr>
          <w:p w:rsidR="0016319A" w:rsidRDefault="0016319A" w:rsidP="00C93AD5">
            <w:pPr>
              <w:pStyle w:val="CellHeading"/>
              <w:spacing w:before="40" w:after="40"/>
              <w:ind w:left="120" w:right="120"/>
            </w:pPr>
            <w:r>
              <w:t>Range</w:t>
            </w:r>
          </w:p>
        </w:tc>
        <w:tc>
          <w:tcPr>
            <w:tcW w:w="1460" w:type="dxa"/>
            <w:tcBorders>
              <w:top w:val="single" w:sz="4" w:space="0" w:color="000000"/>
              <w:left w:val="single" w:sz="4" w:space="0" w:color="000000"/>
              <w:bottom w:val="double" w:sz="4" w:space="0" w:color="000000"/>
              <w:right w:val="single" w:sz="4" w:space="0" w:color="000000"/>
            </w:tcBorders>
            <w:vAlign w:val="center"/>
          </w:tcPr>
          <w:p w:rsidR="00C93AD5" w:rsidRDefault="0016319A" w:rsidP="00C93AD5">
            <w:pPr>
              <w:pStyle w:val="CellHeading"/>
              <w:spacing w:before="40" w:after="40"/>
              <w:ind w:left="120" w:right="120"/>
            </w:pPr>
            <w:r>
              <w:t>Dimensions</w:t>
            </w:r>
          </w:p>
          <w:p w:rsidR="00C93AD5" w:rsidRDefault="0016319A" w:rsidP="00C93AD5">
            <w:pPr>
              <w:pStyle w:val="CellHeading"/>
              <w:spacing w:before="40" w:after="40"/>
              <w:ind w:left="120" w:right="120"/>
            </w:pPr>
            <w:r>
              <w:t>of SDS</w:t>
            </w:r>
          </w:p>
          <w:p w:rsidR="0016319A" w:rsidRDefault="0016319A" w:rsidP="00C93AD5">
            <w:pPr>
              <w:pStyle w:val="CellHeading"/>
              <w:spacing w:before="40" w:after="40"/>
              <w:ind w:left="120" w:right="120"/>
            </w:pPr>
            <w:r>
              <w:t>Elements</w:t>
            </w:r>
          </w:p>
        </w:tc>
        <w:tc>
          <w:tcPr>
            <w:tcW w:w="1101" w:type="dxa"/>
            <w:tcBorders>
              <w:top w:val="single" w:sz="4" w:space="0" w:color="000000"/>
              <w:left w:val="single" w:sz="4" w:space="0" w:color="000000"/>
              <w:bottom w:val="double" w:sz="4" w:space="0" w:color="000000"/>
              <w:right w:val="single" w:sz="4" w:space="0" w:color="000000"/>
            </w:tcBorders>
            <w:vAlign w:val="center"/>
          </w:tcPr>
          <w:p w:rsidR="00C93AD5" w:rsidRDefault="0016319A" w:rsidP="00C93AD5">
            <w:pPr>
              <w:pStyle w:val="CellHeading"/>
              <w:spacing w:before="40" w:after="40"/>
              <w:ind w:left="120" w:right="120"/>
            </w:pPr>
            <w:r>
              <w:t>Bits per</w:t>
            </w:r>
          </w:p>
          <w:p w:rsidR="0016319A" w:rsidRDefault="0016319A" w:rsidP="00C93AD5">
            <w:pPr>
              <w:pStyle w:val="CellHeading"/>
              <w:spacing w:before="40" w:after="40"/>
              <w:ind w:left="120" w:right="120"/>
            </w:pPr>
            <w:r>
              <w:t>Element</w:t>
            </w:r>
          </w:p>
        </w:tc>
        <w:tc>
          <w:tcPr>
            <w:tcW w:w="853" w:type="dxa"/>
            <w:tcBorders>
              <w:top w:val="single" w:sz="4" w:space="0" w:color="000000"/>
              <w:left w:val="single" w:sz="4" w:space="0" w:color="000000"/>
              <w:bottom w:val="double" w:sz="4" w:space="0" w:color="000000"/>
              <w:right w:val="single" w:sz="4" w:space="0" w:color="000000"/>
            </w:tcBorders>
            <w:vAlign w:val="center"/>
          </w:tcPr>
          <w:p w:rsidR="00C93AD5" w:rsidRDefault="0016319A" w:rsidP="00C93AD5">
            <w:pPr>
              <w:pStyle w:val="CellHeading"/>
              <w:spacing w:before="40" w:after="40"/>
              <w:ind w:left="120" w:right="120"/>
            </w:pPr>
            <w:r>
              <w:t>SDS</w:t>
            </w:r>
          </w:p>
          <w:p w:rsidR="00C93AD5" w:rsidRDefault="0016319A" w:rsidP="00C93AD5">
            <w:pPr>
              <w:pStyle w:val="CellHeading"/>
              <w:spacing w:before="40" w:after="40"/>
              <w:ind w:left="120" w:right="120"/>
            </w:pPr>
            <w:r>
              <w:t>Size</w:t>
            </w:r>
          </w:p>
          <w:p w:rsidR="0016319A" w:rsidRDefault="0016319A" w:rsidP="00C93AD5">
            <w:pPr>
              <w:pStyle w:val="CellHeading"/>
              <w:spacing w:before="40" w:after="40"/>
              <w:ind w:left="120" w:right="120"/>
            </w:pPr>
            <w:r>
              <w:t>(KB)</w:t>
            </w:r>
          </w:p>
        </w:tc>
      </w:tr>
      <w:tr w:rsidR="0016319A" w:rsidTr="00C93AD5">
        <w:trPr>
          <w:cantSplit/>
          <w:jc w:val="center"/>
        </w:trPr>
        <w:tc>
          <w:tcPr>
            <w:tcW w:w="2467" w:type="dxa"/>
            <w:tcBorders>
              <w:top w:val="doub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Solar incidence</w:t>
            </w:r>
          </w:p>
          <w:p w:rsidR="0016319A" w:rsidRDefault="0016319A" w:rsidP="00C93AD5">
            <w:pPr>
              <w:pStyle w:val="CellBody"/>
              <w:spacing w:before="40" w:after="40"/>
              <w:ind w:left="120" w:right="120"/>
              <w:jc w:val="center"/>
            </w:pPr>
            <w:r>
              <w:t>(92)</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rPr>
                <w:vertAlign w:val="superscript"/>
              </w:rPr>
            </w:pPr>
            <w:r>
              <w:t>W-h/m</w:t>
            </w:r>
            <w:r>
              <w:rPr>
                <w:vertAlign w:val="superscript"/>
              </w:rPr>
              <w:t>2</w:t>
            </w:r>
          </w:p>
        </w:tc>
        <w:tc>
          <w:tcPr>
            <w:tcW w:w="1272" w:type="dxa"/>
            <w:tcBorders>
              <w:top w:val="doub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0 .. 500,000</w:t>
            </w:r>
          </w:p>
        </w:tc>
        <w:tc>
          <w:tcPr>
            <w:tcW w:w="1460" w:type="dxa"/>
            <w:tcBorders>
              <w:top w:val="doub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18x36</w:t>
            </w:r>
          </w:p>
        </w:tc>
        <w:tc>
          <w:tcPr>
            <w:tcW w:w="1101" w:type="dxa"/>
            <w:tcBorders>
              <w:top w:val="doub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32</w:t>
            </w:r>
          </w:p>
        </w:tc>
        <w:tc>
          <w:tcPr>
            <w:tcW w:w="853" w:type="dxa"/>
            <w:tcBorders>
              <w:top w:val="doub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2.53</w:t>
            </w:r>
          </w:p>
        </w:tc>
      </w:tr>
      <w:tr w:rsidR="0016319A" w:rsidTr="00C93AD5">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Net radiant flux</w:t>
            </w:r>
          </w:p>
          <w:p w:rsidR="0016319A" w:rsidRDefault="0016319A" w:rsidP="00C93AD5">
            <w:pPr>
              <w:pStyle w:val="CellBody"/>
              <w:spacing w:before="40" w:after="40"/>
              <w:ind w:left="120" w:right="120"/>
              <w:jc w:val="center"/>
            </w:pPr>
            <w:r>
              <w:t>(93)</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-200 .. 200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18x36</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2.53</w:t>
            </w:r>
          </w:p>
        </w:tc>
      </w:tr>
      <w:tr w:rsidR="0016319A" w:rsidTr="00C93AD5">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 xml:space="preserve">Longwave flux </w:t>
            </w:r>
          </w:p>
          <w:p w:rsidR="0016319A" w:rsidRDefault="0016319A" w:rsidP="00C93AD5">
            <w:pPr>
              <w:pStyle w:val="CellBody"/>
              <w:spacing w:before="40" w:after="40"/>
              <w:ind w:left="120" w:right="120"/>
              <w:jc w:val="center"/>
            </w:pPr>
            <w:r>
              <w:t>(94)</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50 .. 450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18x36</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2.53</w:t>
            </w:r>
          </w:p>
        </w:tc>
      </w:tr>
      <w:tr w:rsidR="0016319A" w:rsidTr="00C93AD5">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 xml:space="preserve">Shortwave flux </w:t>
            </w:r>
          </w:p>
          <w:p w:rsidR="0016319A" w:rsidRDefault="0016319A" w:rsidP="00C93AD5">
            <w:pPr>
              <w:pStyle w:val="CellBody"/>
              <w:spacing w:before="40" w:after="40"/>
              <w:ind w:left="120" w:right="120"/>
              <w:jc w:val="center"/>
            </w:pPr>
            <w:r>
              <w:t>(95)</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0 .. 1,400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18x36</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2.53</w:t>
            </w:r>
          </w:p>
        </w:tc>
      </w:tr>
      <w:tr w:rsidR="0016319A" w:rsidTr="00C93AD5">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Albedo</w:t>
            </w:r>
          </w:p>
          <w:p w:rsidR="0016319A" w:rsidRDefault="0016319A" w:rsidP="00C93AD5">
            <w:pPr>
              <w:pStyle w:val="CellBody"/>
              <w:spacing w:before="40" w:after="40"/>
              <w:ind w:left="120" w:right="120"/>
              <w:jc w:val="center"/>
            </w:pPr>
            <w:r>
              <w:t>(96)</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unitless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0 .. 1</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18x36</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2.53</w:t>
            </w:r>
          </w:p>
        </w:tc>
      </w:tr>
      <w:tr w:rsidR="0016319A" w:rsidTr="00C93AD5">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Geographic scene type</w:t>
            </w:r>
          </w:p>
          <w:p w:rsidR="0016319A" w:rsidRDefault="0016319A" w:rsidP="00C93AD5">
            <w:pPr>
              <w:pStyle w:val="CellBody"/>
              <w:spacing w:before="40" w:after="40"/>
              <w:ind w:left="120" w:right="120"/>
              <w:jc w:val="center"/>
            </w:pPr>
            <w:r>
              <w:t>(135)</w:t>
            </w:r>
          </w:p>
        </w:tc>
        <w:tc>
          <w:tcPr>
            <w:tcW w:w="1260" w:type="dxa"/>
            <w:tcBorders>
              <w:top w:val="single" w:sz="4" w:space="0" w:color="000000"/>
              <w:left w:val="single" w:sz="4" w:space="0" w:color="000000"/>
              <w:bottom w:val="single" w:sz="4" w:space="0" w:color="000000"/>
              <w:right w:val="single" w:sz="4" w:space="0" w:color="000000"/>
            </w:tcBorders>
          </w:tcPr>
          <w:p w:rsidR="00C93AD5" w:rsidRDefault="0016319A" w:rsidP="00C93AD5">
            <w:pPr>
              <w:pStyle w:val="CellBody"/>
              <w:spacing w:before="40" w:after="40"/>
              <w:ind w:left="120" w:right="120"/>
              <w:jc w:val="center"/>
            </w:pPr>
            <w:r>
              <w:t>See</w:t>
            </w:r>
          </w:p>
          <w:p w:rsidR="0016319A" w:rsidRDefault="00A14913" w:rsidP="00C93AD5">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1 .. 127</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18x36</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8</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0.63</w:t>
            </w:r>
          </w:p>
        </w:tc>
      </w:tr>
      <w:tr w:rsidR="0016319A" w:rsidTr="00C93AD5">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Longitude</w:t>
            </w:r>
          </w:p>
          <w:p w:rsidR="0016319A" w:rsidRDefault="0016319A" w:rsidP="00C93AD5">
            <w:pPr>
              <w:pStyle w:val="CellBody"/>
              <w:spacing w:before="40" w:after="40"/>
              <w:ind w:left="120" w:right="120"/>
              <w:jc w:val="center"/>
            </w:pPr>
            <w:r>
              <w:t>(136)</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0 .. 360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18x36</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2.53</w:t>
            </w:r>
          </w:p>
        </w:tc>
      </w:tr>
      <w:tr w:rsidR="0016319A" w:rsidTr="00C93AD5">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Colatitude</w:t>
            </w:r>
          </w:p>
          <w:p w:rsidR="0016319A" w:rsidRDefault="0016319A" w:rsidP="00C93AD5">
            <w:pPr>
              <w:pStyle w:val="CellBody"/>
              <w:spacing w:before="40" w:after="40"/>
              <w:ind w:left="120" w:right="120"/>
              <w:jc w:val="center"/>
            </w:pPr>
            <w:r>
              <w:t>(137)</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0 .. 180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18x36</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C93AD5">
            <w:pPr>
              <w:pStyle w:val="CellBody"/>
              <w:spacing w:before="40" w:after="40"/>
              <w:ind w:left="120" w:right="120"/>
              <w:jc w:val="center"/>
            </w:pPr>
            <w:r>
              <w:t>2.53</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7C2EA2" w:rsidRDefault="007C2EA2" w:rsidP="007C2EA2">
      <w:pPr>
        <w:pStyle w:val="Caption"/>
        <w:keepNext/>
      </w:pPr>
      <w:bookmarkStart w:id="152" w:name="_Toc215983851"/>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21</w:t>
      </w:r>
      <w:r w:rsidR="00297BB8">
        <w:rPr>
          <w:noProof/>
        </w:rPr>
        <w:fldChar w:fldCharType="end"/>
      </w:r>
      <w:r>
        <w:t>.  10.0</w:t>
      </w:r>
      <w:r>
        <w:rPr>
          <w:rFonts w:ascii="Symbol" w:hAnsi="Symbol" w:cs="Symbol"/>
        </w:rPr>
        <w:sym w:font="Symbol" w:char="F0B0"/>
      </w:r>
      <w:r>
        <w:t xml:space="preserve"> Nested Regional Vgroup for Monthly (Day), Clear-sky Averages</w:t>
      </w:r>
      <w:bookmarkEnd w:id="152"/>
    </w:p>
    <w:tbl>
      <w:tblPr>
        <w:tblW w:w="0" w:type="auto"/>
        <w:jc w:val="center"/>
        <w:tblInd w:w="-222" w:type="dxa"/>
        <w:tblLayout w:type="fixed"/>
        <w:tblCellMar>
          <w:left w:w="0" w:type="dxa"/>
          <w:right w:w="0" w:type="dxa"/>
        </w:tblCellMar>
        <w:tblLook w:val="0000" w:firstRow="0" w:lastRow="0" w:firstColumn="0" w:lastColumn="0" w:noHBand="0" w:noVBand="0"/>
      </w:tblPr>
      <w:tblGrid>
        <w:gridCol w:w="2467"/>
        <w:gridCol w:w="1260"/>
        <w:gridCol w:w="1272"/>
        <w:gridCol w:w="1460"/>
        <w:gridCol w:w="1078"/>
        <w:gridCol w:w="876"/>
      </w:tblGrid>
      <w:tr w:rsidR="0016319A" w:rsidTr="00D6585A">
        <w:trPr>
          <w:cantSplit/>
          <w:jc w:val="center"/>
        </w:trPr>
        <w:tc>
          <w:tcPr>
            <w:tcW w:w="2467" w:type="dxa"/>
            <w:tcBorders>
              <w:top w:val="single" w:sz="4" w:space="0" w:color="000000"/>
              <w:left w:val="single" w:sz="4" w:space="0" w:color="000000"/>
              <w:bottom w:val="double" w:sz="4" w:space="0" w:color="000000"/>
              <w:right w:val="single" w:sz="4" w:space="0" w:color="000000"/>
            </w:tcBorders>
            <w:vAlign w:val="center"/>
          </w:tcPr>
          <w:p w:rsidR="0016319A" w:rsidRDefault="0016319A" w:rsidP="00D6585A">
            <w:pPr>
              <w:pStyle w:val="CellHeading"/>
              <w:spacing w:before="40" w:after="40"/>
              <w:ind w:left="120" w:right="120"/>
            </w:pPr>
            <w:r>
              <w:t>SDS Name</w:t>
            </w:r>
          </w:p>
          <w:p w:rsidR="0016319A" w:rsidRDefault="0016319A" w:rsidP="00D6585A">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D6585A">
            <w:pPr>
              <w:pStyle w:val="CellHeading"/>
              <w:spacing w:before="40" w:after="40"/>
              <w:ind w:left="120" w:right="120"/>
            </w:pPr>
            <w:r>
              <w:t>Units</w:t>
            </w:r>
          </w:p>
        </w:tc>
        <w:tc>
          <w:tcPr>
            <w:tcW w:w="1272" w:type="dxa"/>
            <w:tcBorders>
              <w:top w:val="single" w:sz="4" w:space="0" w:color="000000"/>
              <w:left w:val="single" w:sz="4" w:space="0" w:color="000000"/>
              <w:bottom w:val="double" w:sz="4" w:space="0" w:color="000000"/>
              <w:right w:val="single" w:sz="4" w:space="0" w:color="000000"/>
            </w:tcBorders>
            <w:vAlign w:val="center"/>
          </w:tcPr>
          <w:p w:rsidR="0016319A" w:rsidRDefault="0016319A" w:rsidP="00D6585A">
            <w:pPr>
              <w:pStyle w:val="CellHeading"/>
              <w:spacing w:before="40" w:after="40"/>
              <w:ind w:left="120" w:right="120"/>
            </w:pPr>
            <w:r>
              <w:t>Range</w:t>
            </w:r>
          </w:p>
        </w:tc>
        <w:tc>
          <w:tcPr>
            <w:tcW w:w="1460" w:type="dxa"/>
            <w:tcBorders>
              <w:top w:val="single" w:sz="4" w:space="0" w:color="000000"/>
              <w:left w:val="single" w:sz="4" w:space="0" w:color="000000"/>
              <w:bottom w:val="double" w:sz="4" w:space="0" w:color="000000"/>
              <w:right w:val="single" w:sz="4" w:space="0" w:color="000000"/>
            </w:tcBorders>
            <w:vAlign w:val="center"/>
          </w:tcPr>
          <w:p w:rsidR="00D6585A" w:rsidRDefault="0016319A" w:rsidP="00D6585A">
            <w:pPr>
              <w:pStyle w:val="CellHeading"/>
              <w:spacing w:before="40" w:after="40"/>
              <w:ind w:left="120" w:right="120"/>
            </w:pPr>
            <w:r>
              <w:t>Dimensions</w:t>
            </w:r>
          </w:p>
          <w:p w:rsidR="00D6585A" w:rsidRDefault="0016319A" w:rsidP="00D6585A">
            <w:pPr>
              <w:pStyle w:val="CellHeading"/>
              <w:spacing w:before="40" w:after="40"/>
              <w:ind w:left="120" w:right="120"/>
            </w:pPr>
            <w:r>
              <w:t>of SDS</w:t>
            </w:r>
          </w:p>
          <w:p w:rsidR="0016319A" w:rsidRDefault="0016319A" w:rsidP="00D6585A">
            <w:pPr>
              <w:pStyle w:val="CellHeading"/>
              <w:spacing w:before="40" w:after="40"/>
              <w:ind w:left="120" w:right="120"/>
            </w:pPr>
            <w:r>
              <w:t>Elements</w:t>
            </w:r>
          </w:p>
        </w:tc>
        <w:tc>
          <w:tcPr>
            <w:tcW w:w="1078" w:type="dxa"/>
            <w:tcBorders>
              <w:top w:val="single" w:sz="4" w:space="0" w:color="000000"/>
              <w:left w:val="single" w:sz="4" w:space="0" w:color="000000"/>
              <w:bottom w:val="double" w:sz="4" w:space="0" w:color="000000"/>
              <w:right w:val="single" w:sz="4" w:space="0" w:color="000000"/>
            </w:tcBorders>
            <w:vAlign w:val="center"/>
          </w:tcPr>
          <w:p w:rsidR="00D6585A" w:rsidRDefault="0016319A" w:rsidP="00D6585A">
            <w:pPr>
              <w:pStyle w:val="CellHeading"/>
              <w:spacing w:before="40" w:after="40"/>
              <w:ind w:left="120" w:right="120"/>
            </w:pPr>
            <w:r>
              <w:t>Bits per</w:t>
            </w:r>
          </w:p>
          <w:p w:rsidR="0016319A" w:rsidRDefault="0016319A" w:rsidP="00D6585A">
            <w:pPr>
              <w:pStyle w:val="CellHeading"/>
              <w:spacing w:before="40" w:after="40"/>
              <w:ind w:left="120" w:right="120"/>
            </w:pPr>
            <w:r>
              <w:t>Element</w:t>
            </w:r>
          </w:p>
        </w:tc>
        <w:tc>
          <w:tcPr>
            <w:tcW w:w="876" w:type="dxa"/>
            <w:tcBorders>
              <w:top w:val="single" w:sz="4" w:space="0" w:color="000000"/>
              <w:left w:val="single" w:sz="4" w:space="0" w:color="000000"/>
              <w:bottom w:val="double" w:sz="4" w:space="0" w:color="000000"/>
              <w:right w:val="single" w:sz="4" w:space="0" w:color="000000"/>
            </w:tcBorders>
            <w:vAlign w:val="center"/>
          </w:tcPr>
          <w:p w:rsidR="00D6585A" w:rsidRDefault="0016319A" w:rsidP="00D6585A">
            <w:pPr>
              <w:pStyle w:val="CellHeading"/>
              <w:spacing w:before="40" w:after="40"/>
              <w:ind w:left="120" w:right="120"/>
            </w:pPr>
            <w:r>
              <w:t>SDS</w:t>
            </w:r>
          </w:p>
          <w:p w:rsidR="00D6585A" w:rsidRDefault="0016319A" w:rsidP="00D6585A">
            <w:pPr>
              <w:pStyle w:val="CellHeading"/>
              <w:spacing w:before="40" w:after="40"/>
              <w:ind w:left="120" w:right="120"/>
            </w:pPr>
            <w:r>
              <w:t>Size</w:t>
            </w:r>
          </w:p>
          <w:p w:rsidR="0016319A" w:rsidRDefault="0016319A" w:rsidP="00D6585A">
            <w:pPr>
              <w:pStyle w:val="CellHeading"/>
              <w:spacing w:before="40" w:after="40"/>
              <w:ind w:left="120" w:right="120"/>
            </w:pPr>
            <w:r>
              <w:t>(KB)</w:t>
            </w:r>
          </w:p>
        </w:tc>
      </w:tr>
      <w:tr w:rsidR="0016319A" w:rsidTr="00D6585A">
        <w:trPr>
          <w:cantSplit/>
          <w:jc w:val="center"/>
        </w:trPr>
        <w:tc>
          <w:tcPr>
            <w:tcW w:w="2467" w:type="dxa"/>
            <w:tcBorders>
              <w:top w:val="double" w:sz="4" w:space="0" w:color="000000"/>
              <w:left w:val="single" w:sz="4" w:space="0" w:color="000000"/>
              <w:bottom w:val="single" w:sz="4" w:space="0" w:color="000000"/>
              <w:right w:val="single" w:sz="4" w:space="0" w:color="000000"/>
            </w:tcBorders>
          </w:tcPr>
          <w:p w:rsidR="0016319A" w:rsidRDefault="0016319A" w:rsidP="007C2EA2">
            <w:pPr>
              <w:pStyle w:val="CellBody"/>
              <w:spacing w:before="40" w:after="40"/>
              <w:ind w:left="120" w:right="120"/>
              <w:jc w:val="center"/>
            </w:pPr>
            <w:r>
              <w:t>Solar incidence</w:t>
            </w:r>
          </w:p>
          <w:p w:rsidR="0016319A" w:rsidRDefault="0016319A" w:rsidP="007C2EA2">
            <w:pPr>
              <w:pStyle w:val="CellBody"/>
              <w:spacing w:before="40" w:after="40"/>
              <w:ind w:left="120" w:right="120"/>
              <w:jc w:val="center"/>
            </w:pPr>
            <w:r>
              <w:t>(97)</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7C2EA2">
            <w:pPr>
              <w:pStyle w:val="CellBody"/>
              <w:spacing w:before="40" w:after="40"/>
              <w:ind w:left="120" w:right="120"/>
              <w:jc w:val="center"/>
              <w:rPr>
                <w:vertAlign w:val="superscript"/>
              </w:rPr>
            </w:pPr>
            <w:r>
              <w:t>W-h/m</w:t>
            </w:r>
            <w:r>
              <w:rPr>
                <w:vertAlign w:val="superscript"/>
              </w:rPr>
              <w:t>2</w:t>
            </w:r>
          </w:p>
        </w:tc>
        <w:tc>
          <w:tcPr>
            <w:tcW w:w="1272" w:type="dxa"/>
            <w:tcBorders>
              <w:top w:val="double" w:sz="4" w:space="0" w:color="000000"/>
              <w:left w:val="single" w:sz="4" w:space="0" w:color="000000"/>
              <w:bottom w:val="single" w:sz="4" w:space="0" w:color="000000"/>
              <w:right w:val="single" w:sz="4" w:space="0" w:color="000000"/>
            </w:tcBorders>
          </w:tcPr>
          <w:p w:rsidR="0016319A" w:rsidRDefault="0016319A" w:rsidP="007C2EA2">
            <w:pPr>
              <w:pStyle w:val="CellBody"/>
              <w:spacing w:before="40" w:after="40"/>
              <w:ind w:left="120" w:right="120"/>
              <w:jc w:val="center"/>
            </w:pPr>
            <w:r>
              <w:t>0 .. 500,000</w:t>
            </w:r>
          </w:p>
        </w:tc>
        <w:tc>
          <w:tcPr>
            <w:tcW w:w="1460" w:type="dxa"/>
            <w:tcBorders>
              <w:top w:val="double" w:sz="4" w:space="0" w:color="000000"/>
              <w:left w:val="single" w:sz="4" w:space="0" w:color="000000"/>
              <w:bottom w:val="single" w:sz="4" w:space="0" w:color="000000"/>
              <w:right w:val="single" w:sz="4" w:space="0" w:color="000000"/>
            </w:tcBorders>
          </w:tcPr>
          <w:p w:rsidR="0016319A" w:rsidRDefault="0016319A" w:rsidP="007C2EA2">
            <w:pPr>
              <w:pStyle w:val="CellBody"/>
              <w:spacing w:before="40" w:after="40"/>
              <w:ind w:left="120" w:right="120"/>
              <w:jc w:val="center"/>
            </w:pPr>
            <w:r>
              <w:t>18x36</w:t>
            </w:r>
          </w:p>
        </w:tc>
        <w:tc>
          <w:tcPr>
            <w:tcW w:w="1078" w:type="dxa"/>
            <w:tcBorders>
              <w:top w:val="double" w:sz="4" w:space="0" w:color="000000"/>
              <w:left w:val="single" w:sz="4" w:space="0" w:color="000000"/>
              <w:bottom w:val="single" w:sz="4" w:space="0" w:color="000000"/>
              <w:right w:val="single" w:sz="4" w:space="0" w:color="000000"/>
            </w:tcBorders>
          </w:tcPr>
          <w:p w:rsidR="0016319A" w:rsidRDefault="0016319A" w:rsidP="007C2EA2">
            <w:pPr>
              <w:pStyle w:val="CellBody"/>
              <w:spacing w:before="40" w:after="40"/>
              <w:ind w:left="120" w:right="120"/>
              <w:jc w:val="center"/>
            </w:pPr>
            <w:r>
              <w:t>32</w:t>
            </w:r>
          </w:p>
        </w:tc>
        <w:tc>
          <w:tcPr>
            <w:tcW w:w="876" w:type="dxa"/>
            <w:tcBorders>
              <w:top w:val="double" w:sz="4" w:space="0" w:color="000000"/>
              <w:left w:val="single" w:sz="4" w:space="0" w:color="000000"/>
              <w:bottom w:val="single" w:sz="4" w:space="0" w:color="000000"/>
              <w:right w:val="single" w:sz="4" w:space="0" w:color="000000"/>
            </w:tcBorders>
          </w:tcPr>
          <w:p w:rsidR="0016319A" w:rsidRDefault="0016319A" w:rsidP="007C2EA2">
            <w:pPr>
              <w:pStyle w:val="CellBody"/>
              <w:spacing w:before="40" w:after="40"/>
              <w:ind w:left="120" w:right="120"/>
              <w:jc w:val="center"/>
            </w:pPr>
            <w:r>
              <w:t>2.53</w:t>
            </w:r>
          </w:p>
        </w:tc>
      </w:tr>
      <w:tr w:rsidR="0016319A" w:rsidTr="00D6585A">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7C2EA2">
            <w:pPr>
              <w:pStyle w:val="CellBody"/>
              <w:spacing w:before="40" w:after="40"/>
              <w:ind w:left="120" w:right="120"/>
              <w:jc w:val="center"/>
            </w:pPr>
            <w:r>
              <w:t>Net radiant flux</w:t>
            </w:r>
          </w:p>
          <w:p w:rsidR="0016319A" w:rsidRDefault="0016319A" w:rsidP="007C2EA2">
            <w:pPr>
              <w:pStyle w:val="CellBody"/>
              <w:spacing w:before="40" w:after="40"/>
              <w:ind w:left="120" w:right="120"/>
              <w:jc w:val="center"/>
            </w:pPr>
            <w:r>
              <w:t>(98)</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7C2EA2">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7C2EA2">
            <w:pPr>
              <w:pStyle w:val="CellBody"/>
              <w:spacing w:before="40" w:after="40"/>
              <w:ind w:left="120" w:right="120"/>
              <w:jc w:val="center"/>
            </w:pPr>
            <w:r>
              <w:t>-200 .. 200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7C2EA2">
            <w:pPr>
              <w:pStyle w:val="CellBody"/>
              <w:spacing w:before="40" w:after="40"/>
              <w:ind w:left="120" w:right="120"/>
              <w:jc w:val="center"/>
            </w:pPr>
            <w:r>
              <w:t>18x36</w:t>
            </w:r>
          </w:p>
        </w:tc>
        <w:tc>
          <w:tcPr>
            <w:tcW w:w="1078" w:type="dxa"/>
            <w:tcBorders>
              <w:top w:val="single" w:sz="4" w:space="0" w:color="000000"/>
              <w:left w:val="single" w:sz="4" w:space="0" w:color="000000"/>
              <w:bottom w:val="single" w:sz="4" w:space="0" w:color="000000"/>
              <w:right w:val="single" w:sz="4" w:space="0" w:color="000000"/>
            </w:tcBorders>
          </w:tcPr>
          <w:p w:rsidR="0016319A" w:rsidRDefault="0016319A" w:rsidP="007C2EA2">
            <w:pPr>
              <w:pStyle w:val="CellBody"/>
              <w:spacing w:before="40" w:after="40"/>
              <w:ind w:left="120" w:right="120"/>
              <w:jc w:val="center"/>
            </w:pPr>
            <w:r>
              <w:t>32</w:t>
            </w:r>
          </w:p>
        </w:tc>
        <w:tc>
          <w:tcPr>
            <w:tcW w:w="876" w:type="dxa"/>
            <w:tcBorders>
              <w:top w:val="single" w:sz="4" w:space="0" w:color="000000"/>
              <w:left w:val="single" w:sz="4" w:space="0" w:color="000000"/>
              <w:bottom w:val="single" w:sz="4" w:space="0" w:color="000000"/>
              <w:right w:val="single" w:sz="4" w:space="0" w:color="000000"/>
            </w:tcBorders>
          </w:tcPr>
          <w:p w:rsidR="0016319A" w:rsidRDefault="0016319A" w:rsidP="007C2EA2">
            <w:pPr>
              <w:pStyle w:val="CellBody"/>
              <w:spacing w:before="40" w:after="40"/>
              <w:ind w:left="120" w:right="120"/>
              <w:jc w:val="center"/>
            </w:pPr>
            <w:r>
              <w:t>2.53</w:t>
            </w:r>
          </w:p>
        </w:tc>
      </w:tr>
      <w:tr w:rsidR="0016319A" w:rsidTr="00D6585A">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7C2EA2">
            <w:pPr>
              <w:pStyle w:val="CellBody"/>
              <w:spacing w:before="40" w:after="40"/>
              <w:ind w:left="120" w:right="120"/>
              <w:jc w:val="center"/>
            </w:pPr>
            <w:r>
              <w:t>Longwave flux</w:t>
            </w:r>
          </w:p>
          <w:p w:rsidR="0016319A" w:rsidRDefault="0016319A" w:rsidP="007C2EA2">
            <w:pPr>
              <w:pStyle w:val="CellBody"/>
              <w:spacing w:before="40" w:after="40"/>
              <w:ind w:left="120" w:right="120"/>
              <w:jc w:val="center"/>
            </w:pPr>
            <w:r>
              <w:t>(99)</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7C2EA2">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7C2EA2">
            <w:pPr>
              <w:pStyle w:val="CellBody"/>
              <w:spacing w:before="40" w:after="40"/>
              <w:ind w:left="120" w:right="120"/>
              <w:jc w:val="center"/>
            </w:pPr>
            <w:r>
              <w:t>50 .. 450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7C2EA2">
            <w:pPr>
              <w:pStyle w:val="CellBody"/>
              <w:spacing w:before="40" w:after="40"/>
              <w:ind w:left="120" w:right="120"/>
              <w:jc w:val="center"/>
            </w:pPr>
            <w:r>
              <w:t>18x36</w:t>
            </w:r>
          </w:p>
        </w:tc>
        <w:tc>
          <w:tcPr>
            <w:tcW w:w="1078" w:type="dxa"/>
            <w:tcBorders>
              <w:top w:val="single" w:sz="4" w:space="0" w:color="000000"/>
              <w:left w:val="single" w:sz="4" w:space="0" w:color="000000"/>
              <w:bottom w:val="single" w:sz="4" w:space="0" w:color="000000"/>
              <w:right w:val="single" w:sz="4" w:space="0" w:color="000000"/>
            </w:tcBorders>
          </w:tcPr>
          <w:p w:rsidR="0016319A" w:rsidRDefault="0016319A" w:rsidP="007C2EA2">
            <w:pPr>
              <w:pStyle w:val="CellBody"/>
              <w:spacing w:before="40" w:after="40"/>
              <w:ind w:left="120" w:right="120"/>
              <w:jc w:val="center"/>
            </w:pPr>
            <w:r>
              <w:t>32</w:t>
            </w:r>
          </w:p>
        </w:tc>
        <w:tc>
          <w:tcPr>
            <w:tcW w:w="876" w:type="dxa"/>
            <w:tcBorders>
              <w:top w:val="single" w:sz="4" w:space="0" w:color="000000"/>
              <w:left w:val="single" w:sz="4" w:space="0" w:color="000000"/>
              <w:bottom w:val="single" w:sz="4" w:space="0" w:color="000000"/>
              <w:right w:val="single" w:sz="4" w:space="0" w:color="000000"/>
            </w:tcBorders>
          </w:tcPr>
          <w:p w:rsidR="0016319A" w:rsidRDefault="0016319A" w:rsidP="007C2EA2">
            <w:pPr>
              <w:pStyle w:val="CellBody"/>
              <w:spacing w:before="40" w:after="40"/>
              <w:ind w:left="120" w:right="120"/>
              <w:jc w:val="center"/>
            </w:pPr>
            <w:r>
              <w:t>2.53</w:t>
            </w:r>
          </w:p>
        </w:tc>
      </w:tr>
      <w:tr w:rsidR="0016319A" w:rsidTr="00D6585A">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7C2EA2">
            <w:pPr>
              <w:pStyle w:val="CellBody"/>
              <w:spacing w:before="40" w:after="40"/>
              <w:ind w:left="120" w:right="120"/>
              <w:jc w:val="center"/>
            </w:pPr>
            <w:r>
              <w:t>Shortwave flux</w:t>
            </w:r>
          </w:p>
          <w:p w:rsidR="0016319A" w:rsidRDefault="0016319A" w:rsidP="007C2EA2">
            <w:pPr>
              <w:pStyle w:val="CellBody"/>
              <w:spacing w:before="40" w:after="40"/>
              <w:ind w:left="120" w:right="120"/>
              <w:jc w:val="center"/>
            </w:pPr>
            <w:r>
              <w:t>(100)</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7C2EA2">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7C2EA2">
            <w:pPr>
              <w:pStyle w:val="CellBody"/>
              <w:spacing w:before="40" w:after="40"/>
              <w:ind w:left="120" w:right="120"/>
              <w:jc w:val="center"/>
            </w:pPr>
            <w:r>
              <w:t>0 .. 1,400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7C2EA2">
            <w:pPr>
              <w:pStyle w:val="CellBody"/>
              <w:spacing w:before="40" w:after="40"/>
              <w:ind w:left="120" w:right="120"/>
              <w:jc w:val="center"/>
            </w:pPr>
            <w:r>
              <w:t>18x36</w:t>
            </w:r>
          </w:p>
        </w:tc>
        <w:tc>
          <w:tcPr>
            <w:tcW w:w="1078" w:type="dxa"/>
            <w:tcBorders>
              <w:top w:val="single" w:sz="4" w:space="0" w:color="000000"/>
              <w:left w:val="single" w:sz="4" w:space="0" w:color="000000"/>
              <w:bottom w:val="single" w:sz="4" w:space="0" w:color="000000"/>
              <w:right w:val="single" w:sz="4" w:space="0" w:color="000000"/>
            </w:tcBorders>
          </w:tcPr>
          <w:p w:rsidR="0016319A" w:rsidRDefault="0016319A" w:rsidP="007C2EA2">
            <w:pPr>
              <w:pStyle w:val="CellBody"/>
              <w:spacing w:before="40" w:after="40"/>
              <w:ind w:left="120" w:right="120"/>
              <w:jc w:val="center"/>
            </w:pPr>
            <w:r>
              <w:t>32</w:t>
            </w:r>
          </w:p>
        </w:tc>
        <w:tc>
          <w:tcPr>
            <w:tcW w:w="876" w:type="dxa"/>
            <w:tcBorders>
              <w:top w:val="single" w:sz="4" w:space="0" w:color="000000"/>
              <w:left w:val="single" w:sz="4" w:space="0" w:color="000000"/>
              <w:bottom w:val="single" w:sz="4" w:space="0" w:color="000000"/>
              <w:right w:val="single" w:sz="4" w:space="0" w:color="000000"/>
            </w:tcBorders>
          </w:tcPr>
          <w:p w:rsidR="0016319A" w:rsidRDefault="0016319A" w:rsidP="007C2EA2">
            <w:pPr>
              <w:pStyle w:val="CellBody"/>
              <w:spacing w:before="40" w:after="40"/>
              <w:ind w:left="120" w:right="120"/>
              <w:jc w:val="center"/>
            </w:pPr>
            <w:r>
              <w:t>2.53</w:t>
            </w:r>
          </w:p>
        </w:tc>
      </w:tr>
      <w:tr w:rsidR="0016319A" w:rsidTr="00D6585A">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7C2EA2">
            <w:pPr>
              <w:pStyle w:val="CellBody"/>
              <w:spacing w:before="40" w:after="40"/>
              <w:ind w:left="120" w:right="120"/>
              <w:jc w:val="center"/>
            </w:pPr>
            <w:r>
              <w:t>Albedo</w:t>
            </w:r>
          </w:p>
          <w:p w:rsidR="0016319A" w:rsidRDefault="0016319A" w:rsidP="007C2EA2">
            <w:pPr>
              <w:pStyle w:val="CellBody"/>
              <w:spacing w:before="40" w:after="40"/>
              <w:ind w:left="120" w:right="120"/>
              <w:jc w:val="center"/>
            </w:pPr>
            <w:r>
              <w:t>(101)</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7C2EA2">
            <w:pPr>
              <w:pStyle w:val="CellBody"/>
              <w:spacing w:before="40" w:after="40"/>
              <w:ind w:left="120" w:right="120"/>
              <w:jc w:val="center"/>
            </w:pPr>
            <w:r>
              <w:t>unitless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7C2EA2">
            <w:pPr>
              <w:pStyle w:val="CellBody"/>
              <w:spacing w:before="40" w:after="40"/>
              <w:ind w:left="120" w:right="120"/>
              <w:jc w:val="center"/>
            </w:pPr>
            <w:r>
              <w:t>0 .. 1</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7C2EA2">
            <w:pPr>
              <w:pStyle w:val="CellBody"/>
              <w:spacing w:before="40" w:after="40"/>
              <w:ind w:left="120" w:right="120"/>
              <w:jc w:val="center"/>
            </w:pPr>
            <w:r>
              <w:t>18x36</w:t>
            </w:r>
          </w:p>
        </w:tc>
        <w:tc>
          <w:tcPr>
            <w:tcW w:w="1078" w:type="dxa"/>
            <w:tcBorders>
              <w:top w:val="single" w:sz="4" w:space="0" w:color="000000"/>
              <w:left w:val="single" w:sz="4" w:space="0" w:color="000000"/>
              <w:bottom w:val="single" w:sz="4" w:space="0" w:color="000000"/>
              <w:right w:val="single" w:sz="4" w:space="0" w:color="000000"/>
            </w:tcBorders>
          </w:tcPr>
          <w:p w:rsidR="0016319A" w:rsidRDefault="0016319A" w:rsidP="007C2EA2">
            <w:pPr>
              <w:pStyle w:val="CellBody"/>
              <w:spacing w:before="40" w:after="40"/>
              <w:ind w:left="120" w:right="120"/>
              <w:jc w:val="center"/>
            </w:pPr>
            <w:r>
              <w:t>32</w:t>
            </w:r>
          </w:p>
        </w:tc>
        <w:tc>
          <w:tcPr>
            <w:tcW w:w="876" w:type="dxa"/>
            <w:tcBorders>
              <w:top w:val="single" w:sz="4" w:space="0" w:color="000000"/>
              <w:left w:val="single" w:sz="4" w:space="0" w:color="000000"/>
              <w:bottom w:val="single" w:sz="4" w:space="0" w:color="000000"/>
              <w:right w:val="single" w:sz="4" w:space="0" w:color="000000"/>
            </w:tcBorders>
          </w:tcPr>
          <w:p w:rsidR="0016319A" w:rsidRDefault="0016319A" w:rsidP="007C2EA2">
            <w:pPr>
              <w:pStyle w:val="CellBody"/>
              <w:spacing w:before="40" w:after="40"/>
              <w:ind w:left="120" w:right="120"/>
              <w:jc w:val="center"/>
            </w:pPr>
            <w:r>
              <w:t>2.53</w:t>
            </w:r>
          </w:p>
        </w:tc>
      </w:tr>
      <w:tr w:rsidR="0016319A" w:rsidTr="00D6585A">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7C2EA2">
            <w:pPr>
              <w:pStyle w:val="CellBody"/>
              <w:spacing w:before="40" w:after="40"/>
              <w:ind w:left="120" w:right="120"/>
              <w:jc w:val="center"/>
            </w:pPr>
            <w:r>
              <w:t>Geographic scene type</w:t>
            </w:r>
          </w:p>
          <w:p w:rsidR="0016319A" w:rsidRDefault="0016319A" w:rsidP="007C2EA2">
            <w:pPr>
              <w:pStyle w:val="CellBody"/>
              <w:spacing w:before="40" w:after="40"/>
              <w:ind w:left="120" w:right="120"/>
              <w:jc w:val="center"/>
            </w:pPr>
            <w:r>
              <w:t>(135)</w:t>
            </w:r>
          </w:p>
        </w:tc>
        <w:tc>
          <w:tcPr>
            <w:tcW w:w="1260" w:type="dxa"/>
            <w:tcBorders>
              <w:top w:val="single" w:sz="4" w:space="0" w:color="000000"/>
              <w:left w:val="single" w:sz="4" w:space="0" w:color="000000"/>
              <w:bottom w:val="single" w:sz="4" w:space="0" w:color="000000"/>
              <w:right w:val="single" w:sz="4" w:space="0" w:color="000000"/>
            </w:tcBorders>
          </w:tcPr>
          <w:p w:rsidR="007C2EA2" w:rsidRDefault="0016319A" w:rsidP="007C2EA2">
            <w:pPr>
              <w:pStyle w:val="CellBody"/>
              <w:spacing w:before="40" w:after="40"/>
              <w:ind w:left="120" w:right="120"/>
              <w:jc w:val="center"/>
            </w:pPr>
            <w:r>
              <w:t>See</w:t>
            </w:r>
          </w:p>
          <w:p w:rsidR="0016319A" w:rsidRDefault="00A14913" w:rsidP="007C2EA2">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7C2EA2">
            <w:pPr>
              <w:pStyle w:val="CellBody"/>
              <w:spacing w:before="40" w:after="40"/>
              <w:ind w:left="120" w:right="120"/>
              <w:jc w:val="center"/>
            </w:pPr>
            <w:r>
              <w:t>1 .. 127</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7C2EA2">
            <w:pPr>
              <w:pStyle w:val="CellBody"/>
              <w:spacing w:before="40" w:after="40"/>
              <w:ind w:left="120" w:right="120"/>
              <w:jc w:val="center"/>
            </w:pPr>
            <w:r>
              <w:t>18x36</w:t>
            </w:r>
          </w:p>
        </w:tc>
        <w:tc>
          <w:tcPr>
            <w:tcW w:w="1078" w:type="dxa"/>
            <w:tcBorders>
              <w:top w:val="single" w:sz="4" w:space="0" w:color="000000"/>
              <w:left w:val="single" w:sz="4" w:space="0" w:color="000000"/>
              <w:bottom w:val="single" w:sz="4" w:space="0" w:color="000000"/>
              <w:right w:val="single" w:sz="4" w:space="0" w:color="000000"/>
            </w:tcBorders>
          </w:tcPr>
          <w:p w:rsidR="0016319A" w:rsidRDefault="0016319A" w:rsidP="007C2EA2">
            <w:pPr>
              <w:pStyle w:val="CellBody"/>
              <w:spacing w:before="40" w:after="40"/>
              <w:ind w:left="120" w:right="120"/>
              <w:jc w:val="center"/>
            </w:pPr>
            <w:r>
              <w:t>8</w:t>
            </w:r>
          </w:p>
        </w:tc>
        <w:tc>
          <w:tcPr>
            <w:tcW w:w="876" w:type="dxa"/>
            <w:tcBorders>
              <w:top w:val="single" w:sz="4" w:space="0" w:color="000000"/>
              <w:left w:val="single" w:sz="4" w:space="0" w:color="000000"/>
              <w:bottom w:val="single" w:sz="4" w:space="0" w:color="000000"/>
              <w:right w:val="single" w:sz="4" w:space="0" w:color="000000"/>
            </w:tcBorders>
          </w:tcPr>
          <w:p w:rsidR="0016319A" w:rsidRDefault="0016319A" w:rsidP="007C2EA2">
            <w:pPr>
              <w:pStyle w:val="CellBody"/>
              <w:spacing w:before="40" w:after="40"/>
              <w:ind w:left="120" w:right="120"/>
              <w:jc w:val="center"/>
            </w:pPr>
            <w:r>
              <w:t>0.63</w:t>
            </w:r>
          </w:p>
        </w:tc>
      </w:tr>
      <w:tr w:rsidR="0016319A" w:rsidTr="00D6585A">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7C2EA2">
            <w:pPr>
              <w:pStyle w:val="CellBody"/>
              <w:spacing w:before="40" w:after="40"/>
              <w:ind w:left="120" w:right="120"/>
              <w:jc w:val="center"/>
            </w:pPr>
            <w:r>
              <w:t>Longitude</w:t>
            </w:r>
          </w:p>
          <w:p w:rsidR="0016319A" w:rsidRDefault="0016319A" w:rsidP="007C2EA2">
            <w:pPr>
              <w:pStyle w:val="CellBody"/>
              <w:spacing w:before="40" w:after="40"/>
              <w:ind w:left="120" w:right="120"/>
              <w:jc w:val="center"/>
            </w:pPr>
            <w:r>
              <w:t>(136)</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7C2EA2">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7C2EA2">
            <w:pPr>
              <w:pStyle w:val="CellBody"/>
              <w:spacing w:before="40" w:after="40"/>
              <w:ind w:left="120" w:right="120"/>
              <w:jc w:val="center"/>
            </w:pPr>
            <w:r>
              <w:t>0 .. 360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7C2EA2">
            <w:pPr>
              <w:pStyle w:val="CellBody"/>
              <w:spacing w:before="40" w:after="40"/>
              <w:ind w:left="120" w:right="120"/>
              <w:jc w:val="center"/>
            </w:pPr>
            <w:r>
              <w:t>18x36</w:t>
            </w:r>
          </w:p>
        </w:tc>
        <w:tc>
          <w:tcPr>
            <w:tcW w:w="1078" w:type="dxa"/>
            <w:tcBorders>
              <w:top w:val="single" w:sz="4" w:space="0" w:color="000000"/>
              <w:left w:val="single" w:sz="4" w:space="0" w:color="000000"/>
              <w:bottom w:val="single" w:sz="4" w:space="0" w:color="000000"/>
              <w:right w:val="single" w:sz="4" w:space="0" w:color="000000"/>
            </w:tcBorders>
          </w:tcPr>
          <w:p w:rsidR="0016319A" w:rsidRDefault="0016319A" w:rsidP="007C2EA2">
            <w:pPr>
              <w:pStyle w:val="CellBody"/>
              <w:spacing w:before="40" w:after="40"/>
              <w:ind w:left="120" w:right="120"/>
              <w:jc w:val="center"/>
            </w:pPr>
            <w:r>
              <w:t>32</w:t>
            </w:r>
          </w:p>
        </w:tc>
        <w:tc>
          <w:tcPr>
            <w:tcW w:w="876" w:type="dxa"/>
            <w:tcBorders>
              <w:top w:val="single" w:sz="4" w:space="0" w:color="000000"/>
              <w:left w:val="single" w:sz="4" w:space="0" w:color="000000"/>
              <w:bottom w:val="single" w:sz="4" w:space="0" w:color="000000"/>
              <w:right w:val="single" w:sz="4" w:space="0" w:color="000000"/>
            </w:tcBorders>
          </w:tcPr>
          <w:p w:rsidR="0016319A" w:rsidRDefault="0016319A" w:rsidP="007C2EA2">
            <w:pPr>
              <w:pStyle w:val="CellBody"/>
              <w:spacing w:before="40" w:after="40"/>
              <w:ind w:left="120" w:right="120"/>
              <w:jc w:val="center"/>
            </w:pPr>
            <w:r>
              <w:t>2.53</w:t>
            </w:r>
          </w:p>
        </w:tc>
      </w:tr>
      <w:tr w:rsidR="0016319A" w:rsidTr="00D6585A">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7C2EA2">
            <w:pPr>
              <w:pStyle w:val="CellBody"/>
              <w:spacing w:before="40" w:after="40"/>
              <w:ind w:left="120" w:right="120"/>
              <w:jc w:val="center"/>
            </w:pPr>
            <w:r>
              <w:t>Colatitude</w:t>
            </w:r>
          </w:p>
          <w:p w:rsidR="0016319A" w:rsidRDefault="0016319A" w:rsidP="007C2EA2">
            <w:pPr>
              <w:pStyle w:val="CellBody"/>
              <w:spacing w:before="40" w:after="40"/>
              <w:ind w:left="120" w:right="120"/>
              <w:jc w:val="center"/>
            </w:pPr>
            <w:r>
              <w:t>(137)</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7C2EA2">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7C2EA2">
            <w:pPr>
              <w:pStyle w:val="CellBody"/>
              <w:spacing w:before="40" w:after="40"/>
              <w:ind w:left="120" w:right="120"/>
              <w:jc w:val="center"/>
            </w:pPr>
            <w:r>
              <w:t>0 .. 180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7C2EA2">
            <w:pPr>
              <w:pStyle w:val="CellBody"/>
              <w:spacing w:before="40" w:after="40"/>
              <w:ind w:left="120" w:right="120"/>
              <w:jc w:val="center"/>
            </w:pPr>
            <w:r>
              <w:t>18x36</w:t>
            </w:r>
          </w:p>
        </w:tc>
        <w:tc>
          <w:tcPr>
            <w:tcW w:w="1078" w:type="dxa"/>
            <w:tcBorders>
              <w:top w:val="single" w:sz="4" w:space="0" w:color="000000"/>
              <w:left w:val="single" w:sz="4" w:space="0" w:color="000000"/>
              <w:bottom w:val="single" w:sz="4" w:space="0" w:color="000000"/>
              <w:right w:val="single" w:sz="4" w:space="0" w:color="000000"/>
            </w:tcBorders>
          </w:tcPr>
          <w:p w:rsidR="0016319A" w:rsidRDefault="0016319A" w:rsidP="007C2EA2">
            <w:pPr>
              <w:pStyle w:val="CellBody"/>
              <w:spacing w:before="40" w:after="40"/>
              <w:ind w:left="120" w:right="120"/>
              <w:jc w:val="center"/>
            </w:pPr>
            <w:r>
              <w:t>32</w:t>
            </w:r>
          </w:p>
        </w:tc>
        <w:tc>
          <w:tcPr>
            <w:tcW w:w="876" w:type="dxa"/>
            <w:tcBorders>
              <w:top w:val="single" w:sz="4" w:space="0" w:color="000000"/>
              <w:left w:val="single" w:sz="4" w:space="0" w:color="000000"/>
              <w:bottom w:val="single" w:sz="4" w:space="0" w:color="000000"/>
              <w:right w:val="single" w:sz="4" w:space="0" w:color="000000"/>
            </w:tcBorders>
          </w:tcPr>
          <w:p w:rsidR="0016319A" w:rsidRDefault="0016319A" w:rsidP="007C2EA2">
            <w:pPr>
              <w:pStyle w:val="CellBody"/>
              <w:spacing w:before="40" w:after="40"/>
              <w:ind w:left="120" w:right="120"/>
              <w:jc w:val="center"/>
            </w:pPr>
            <w:r>
              <w:t>2.53</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D6585A" w:rsidRDefault="00D6585A" w:rsidP="00D6585A">
      <w:pPr>
        <w:pStyle w:val="Caption"/>
        <w:keepNext/>
      </w:pPr>
      <w:bookmarkStart w:id="153" w:name="_Toc215983852"/>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22</w:t>
      </w:r>
      <w:r w:rsidR="00297BB8">
        <w:rPr>
          <w:noProof/>
        </w:rPr>
        <w:fldChar w:fldCharType="end"/>
      </w:r>
      <w:r>
        <w:t>.  10.0</w:t>
      </w:r>
      <w:r>
        <w:rPr>
          <w:rFonts w:ascii="Symbol" w:hAnsi="Symbol" w:cs="Symbol"/>
        </w:rPr>
        <w:sym w:font="Symbol" w:char="F0B0"/>
      </w:r>
      <w:r>
        <w:t xml:space="preserve"> Nested Regional Vgroup for Monthly (Hour), Total-sky Averages</w:t>
      </w:r>
      <w:bookmarkEnd w:id="153"/>
    </w:p>
    <w:tbl>
      <w:tblPr>
        <w:tblW w:w="0" w:type="auto"/>
        <w:jc w:val="center"/>
        <w:tblInd w:w="-312" w:type="dxa"/>
        <w:tblLayout w:type="fixed"/>
        <w:tblCellMar>
          <w:left w:w="0" w:type="dxa"/>
          <w:right w:w="0" w:type="dxa"/>
        </w:tblCellMar>
        <w:tblLook w:val="0000" w:firstRow="0" w:lastRow="0" w:firstColumn="0" w:lastColumn="0" w:noHBand="0" w:noVBand="0"/>
      </w:tblPr>
      <w:tblGrid>
        <w:gridCol w:w="2557"/>
        <w:gridCol w:w="1260"/>
        <w:gridCol w:w="1272"/>
        <w:gridCol w:w="1460"/>
        <w:gridCol w:w="1101"/>
        <w:gridCol w:w="853"/>
      </w:tblGrid>
      <w:tr w:rsidR="0016319A" w:rsidTr="00D6585A">
        <w:trPr>
          <w:cantSplit/>
          <w:jc w:val="center"/>
        </w:trPr>
        <w:tc>
          <w:tcPr>
            <w:tcW w:w="2557" w:type="dxa"/>
            <w:tcBorders>
              <w:top w:val="single" w:sz="4" w:space="0" w:color="000000"/>
              <w:left w:val="single" w:sz="4" w:space="0" w:color="000000"/>
              <w:bottom w:val="double" w:sz="4" w:space="0" w:color="000000"/>
              <w:right w:val="single" w:sz="4" w:space="0" w:color="000000"/>
            </w:tcBorders>
          </w:tcPr>
          <w:p w:rsidR="0016319A" w:rsidRDefault="0016319A" w:rsidP="00D6585A">
            <w:pPr>
              <w:pStyle w:val="CellHeading"/>
              <w:spacing w:before="40" w:after="40"/>
              <w:ind w:left="120" w:right="120"/>
            </w:pPr>
            <w:r>
              <w:t>SDS Name</w:t>
            </w:r>
          </w:p>
          <w:p w:rsidR="0016319A" w:rsidRDefault="0016319A" w:rsidP="00D6585A">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tcPr>
          <w:p w:rsidR="0016319A" w:rsidRDefault="0016319A" w:rsidP="00D6585A">
            <w:pPr>
              <w:pStyle w:val="CellHeading"/>
              <w:spacing w:before="40" w:after="40"/>
              <w:ind w:left="120" w:right="120"/>
            </w:pPr>
            <w:r>
              <w:t>Units</w:t>
            </w:r>
          </w:p>
        </w:tc>
        <w:tc>
          <w:tcPr>
            <w:tcW w:w="1272" w:type="dxa"/>
            <w:tcBorders>
              <w:top w:val="single" w:sz="4" w:space="0" w:color="000000"/>
              <w:left w:val="single" w:sz="4" w:space="0" w:color="000000"/>
              <w:bottom w:val="double" w:sz="4" w:space="0" w:color="000000"/>
              <w:right w:val="single" w:sz="4" w:space="0" w:color="000000"/>
            </w:tcBorders>
          </w:tcPr>
          <w:p w:rsidR="0016319A" w:rsidRDefault="0016319A" w:rsidP="00D6585A">
            <w:pPr>
              <w:pStyle w:val="CellHeading"/>
              <w:spacing w:before="40" w:after="40"/>
              <w:ind w:left="120" w:right="120"/>
            </w:pPr>
            <w:r>
              <w:t>Range</w:t>
            </w:r>
          </w:p>
        </w:tc>
        <w:tc>
          <w:tcPr>
            <w:tcW w:w="1460" w:type="dxa"/>
            <w:tcBorders>
              <w:top w:val="single" w:sz="4" w:space="0" w:color="000000"/>
              <w:left w:val="single" w:sz="4" w:space="0" w:color="000000"/>
              <w:bottom w:val="double" w:sz="4" w:space="0" w:color="000000"/>
              <w:right w:val="single" w:sz="4" w:space="0" w:color="000000"/>
            </w:tcBorders>
          </w:tcPr>
          <w:p w:rsidR="00D6585A" w:rsidRDefault="0016319A" w:rsidP="00D6585A">
            <w:pPr>
              <w:pStyle w:val="CellHeading"/>
              <w:spacing w:before="40" w:after="40"/>
              <w:ind w:left="120" w:right="120"/>
            </w:pPr>
            <w:r>
              <w:t>Dimensions</w:t>
            </w:r>
          </w:p>
          <w:p w:rsidR="00D6585A" w:rsidRDefault="0016319A" w:rsidP="00D6585A">
            <w:pPr>
              <w:pStyle w:val="CellHeading"/>
              <w:spacing w:before="40" w:after="40"/>
              <w:ind w:left="120" w:right="120"/>
            </w:pPr>
            <w:r>
              <w:t>of SDS</w:t>
            </w:r>
          </w:p>
          <w:p w:rsidR="0016319A" w:rsidRDefault="0016319A" w:rsidP="00D6585A">
            <w:pPr>
              <w:pStyle w:val="CellHeading"/>
              <w:spacing w:before="40" w:after="40"/>
              <w:ind w:left="120" w:right="120"/>
            </w:pPr>
            <w:r>
              <w:t>Elements</w:t>
            </w:r>
          </w:p>
        </w:tc>
        <w:tc>
          <w:tcPr>
            <w:tcW w:w="1101" w:type="dxa"/>
            <w:tcBorders>
              <w:top w:val="single" w:sz="4" w:space="0" w:color="000000"/>
              <w:left w:val="single" w:sz="4" w:space="0" w:color="000000"/>
              <w:bottom w:val="double" w:sz="4" w:space="0" w:color="000000"/>
              <w:right w:val="single" w:sz="4" w:space="0" w:color="000000"/>
            </w:tcBorders>
          </w:tcPr>
          <w:p w:rsidR="00D6585A" w:rsidRDefault="0016319A" w:rsidP="00D6585A">
            <w:pPr>
              <w:pStyle w:val="CellHeading"/>
              <w:spacing w:before="40" w:after="40"/>
              <w:ind w:left="120" w:right="120"/>
            </w:pPr>
            <w:r>
              <w:t>Bits per</w:t>
            </w:r>
          </w:p>
          <w:p w:rsidR="0016319A" w:rsidRDefault="0016319A" w:rsidP="00D6585A">
            <w:pPr>
              <w:pStyle w:val="CellHeading"/>
              <w:spacing w:before="40" w:after="40"/>
              <w:ind w:left="120" w:right="120"/>
            </w:pPr>
            <w:r>
              <w:t>Element</w:t>
            </w:r>
          </w:p>
        </w:tc>
        <w:tc>
          <w:tcPr>
            <w:tcW w:w="853" w:type="dxa"/>
            <w:tcBorders>
              <w:top w:val="single" w:sz="4" w:space="0" w:color="000000"/>
              <w:left w:val="single" w:sz="4" w:space="0" w:color="000000"/>
              <w:bottom w:val="double" w:sz="4" w:space="0" w:color="000000"/>
              <w:right w:val="single" w:sz="4" w:space="0" w:color="000000"/>
            </w:tcBorders>
          </w:tcPr>
          <w:p w:rsidR="00D6585A" w:rsidRDefault="0016319A" w:rsidP="00D6585A">
            <w:pPr>
              <w:pStyle w:val="CellHeading"/>
              <w:spacing w:before="40" w:after="40"/>
              <w:ind w:left="120" w:right="120"/>
            </w:pPr>
            <w:r>
              <w:t>SDS</w:t>
            </w:r>
          </w:p>
          <w:p w:rsidR="00D6585A" w:rsidRDefault="0016319A" w:rsidP="00D6585A">
            <w:pPr>
              <w:pStyle w:val="CellHeading"/>
              <w:spacing w:before="40" w:after="40"/>
              <w:ind w:left="120" w:right="120"/>
            </w:pPr>
            <w:r>
              <w:t>Size</w:t>
            </w:r>
          </w:p>
          <w:p w:rsidR="0016319A" w:rsidRDefault="0016319A" w:rsidP="00D6585A">
            <w:pPr>
              <w:pStyle w:val="CellHeading"/>
              <w:spacing w:before="40" w:after="40"/>
              <w:ind w:left="120" w:right="120"/>
            </w:pPr>
            <w:r>
              <w:t>(KB)</w:t>
            </w:r>
          </w:p>
        </w:tc>
      </w:tr>
      <w:tr w:rsidR="0016319A" w:rsidTr="00D6585A">
        <w:trPr>
          <w:cantSplit/>
          <w:jc w:val="center"/>
        </w:trPr>
        <w:tc>
          <w:tcPr>
            <w:tcW w:w="2557" w:type="dxa"/>
            <w:tcBorders>
              <w:top w:val="double" w:sz="4" w:space="0" w:color="000000"/>
              <w:left w:val="single" w:sz="4" w:space="0" w:color="000000"/>
              <w:bottom w:val="single" w:sz="4" w:space="0" w:color="000000"/>
              <w:right w:val="single" w:sz="4" w:space="0" w:color="000000"/>
            </w:tcBorders>
          </w:tcPr>
          <w:p w:rsidR="0016319A" w:rsidRDefault="0016319A" w:rsidP="00D6585A">
            <w:pPr>
              <w:pStyle w:val="CellBody"/>
              <w:spacing w:before="40" w:after="40"/>
              <w:ind w:left="120" w:right="120"/>
              <w:jc w:val="center"/>
            </w:pPr>
            <w:r>
              <w:t>Solar incidence</w:t>
            </w:r>
          </w:p>
          <w:p w:rsidR="0016319A" w:rsidRDefault="0016319A" w:rsidP="00D6585A">
            <w:pPr>
              <w:pStyle w:val="CellBody"/>
              <w:spacing w:before="40" w:after="40"/>
              <w:ind w:left="120" w:right="120"/>
              <w:jc w:val="center"/>
            </w:pPr>
            <w:r>
              <w:t>(102)</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D6585A">
            <w:pPr>
              <w:pStyle w:val="CellBody"/>
              <w:spacing w:before="40" w:after="40"/>
              <w:ind w:left="120" w:right="120"/>
              <w:jc w:val="center"/>
              <w:rPr>
                <w:vertAlign w:val="superscript"/>
              </w:rPr>
            </w:pPr>
            <w:r>
              <w:t>W-h/m</w:t>
            </w:r>
            <w:r>
              <w:rPr>
                <w:vertAlign w:val="superscript"/>
              </w:rPr>
              <w:t>2</w:t>
            </w:r>
          </w:p>
        </w:tc>
        <w:tc>
          <w:tcPr>
            <w:tcW w:w="1272" w:type="dxa"/>
            <w:tcBorders>
              <w:top w:val="double" w:sz="4" w:space="0" w:color="000000"/>
              <w:left w:val="single" w:sz="4" w:space="0" w:color="000000"/>
              <w:bottom w:val="single" w:sz="4" w:space="0" w:color="000000"/>
              <w:right w:val="single" w:sz="4" w:space="0" w:color="000000"/>
            </w:tcBorders>
          </w:tcPr>
          <w:p w:rsidR="0016319A" w:rsidRDefault="0016319A" w:rsidP="00D6585A">
            <w:pPr>
              <w:pStyle w:val="CellBody"/>
              <w:spacing w:before="40" w:after="40"/>
              <w:ind w:left="120" w:right="120"/>
              <w:jc w:val="center"/>
            </w:pPr>
            <w:r>
              <w:t>0 .. 500,000</w:t>
            </w:r>
          </w:p>
        </w:tc>
        <w:tc>
          <w:tcPr>
            <w:tcW w:w="1460" w:type="dxa"/>
            <w:tcBorders>
              <w:top w:val="double" w:sz="4" w:space="0" w:color="000000"/>
              <w:left w:val="single" w:sz="4" w:space="0" w:color="000000"/>
              <w:bottom w:val="single" w:sz="4" w:space="0" w:color="000000"/>
              <w:right w:val="single" w:sz="4" w:space="0" w:color="000000"/>
            </w:tcBorders>
          </w:tcPr>
          <w:p w:rsidR="0016319A" w:rsidRDefault="0016319A" w:rsidP="00D6585A">
            <w:pPr>
              <w:pStyle w:val="CellBody"/>
              <w:spacing w:before="40" w:after="40"/>
              <w:ind w:left="120" w:right="120"/>
              <w:jc w:val="center"/>
            </w:pPr>
            <w:r>
              <w:t>18x36</w:t>
            </w:r>
          </w:p>
        </w:tc>
        <w:tc>
          <w:tcPr>
            <w:tcW w:w="1101" w:type="dxa"/>
            <w:tcBorders>
              <w:top w:val="double" w:sz="4" w:space="0" w:color="000000"/>
              <w:left w:val="single" w:sz="4" w:space="0" w:color="000000"/>
              <w:bottom w:val="single" w:sz="4" w:space="0" w:color="000000"/>
              <w:right w:val="single" w:sz="4" w:space="0" w:color="000000"/>
            </w:tcBorders>
          </w:tcPr>
          <w:p w:rsidR="0016319A" w:rsidRDefault="0016319A" w:rsidP="00D6585A">
            <w:pPr>
              <w:pStyle w:val="CellBody"/>
              <w:spacing w:before="40" w:after="40"/>
              <w:ind w:left="120" w:right="120"/>
              <w:jc w:val="center"/>
            </w:pPr>
            <w:r>
              <w:t>32</w:t>
            </w:r>
          </w:p>
        </w:tc>
        <w:tc>
          <w:tcPr>
            <w:tcW w:w="853" w:type="dxa"/>
            <w:tcBorders>
              <w:top w:val="double" w:sz="4" w:space="0" w:color="000000"/>
              <w:left w:val="single" w:sz="4" w:space="0" w:color="000000"/>
              <w:bottom w:val="single" w:sz="4" w:space="0" w:color="000000"/>
              <w:right w:val="single" w:sz="4" w:space="0" w:color="000000"/>
            </w:tcBorders>
          </w:tcPr>
          <w:p w:rsidR="0016319A" w:rsidRDefault="0016319A" w:rsidP="00D6585A">
            <w:pPr>
              <w:pStyle w:val="CellBody"/>
              <w:spacing w:before="40" w:after="40"/>
              <w:ind w:left="120" w:right="120"/>
              <w:jc w:val="center"/>
            </w:pPr>
            <w:r>
              <w:t>2.53</w:t>
            </w:r>
          </w:p>
        </w:tc>
      </w:tr>
      <w:tr w:rsidR="0016319A" w:rsidTr="00D6585A">
        <w:trPr>
          <w:cantSplit/>
          <w:jc w:val="center"/>
        </w:trPr>
        <w:tc>
          <w:tcPr>
            <w:tcW w:w="2557" w:type="dxa"/>
            <w:tcBorders>
              <w:top w:val="single" w:sz="4" w:space="0" w:color="000000"/>
              <w:left w:val="single" w:sz="4" w:space="0" w:color="000000"/>
              <w:bottom w:val="single" w:sz="4" w:space="0" w:color="000000"/>
              <w:right w:val="single" w:sz="4" w:space="0" w:color="000000"/>
            </w:tcBorders>
          </w:tcPr>
          <w:p w:rsidR="0016319A" w:rsidRDefault="0016319A" w:rsidP="00D6585A">
            <w:pPr>
              <w:pStyle w:val="CellBody"/>
              <w:spacing w:before="40" w:after="40"/>
              <w:ind w:left="120" w:right="120"/>
              <w:jc w:val="center"/>
            </w:pPr>
            <w:r>
              <w:t>Net radiant flux</w:t>
            </w:r>
          </w:p>
          <w:p w:rsidR="0016319A" w:rsidRDefault="0016319A" w:rsidP="00D6585A">
            <w:pPr>
              <w:pStyle w:val="CellBody"/>
              <w:spacing w:before="40" w:after="40"/>
              <w:ind w:left="120" w:right="120"/>
              <w:jc w:val="center"/>
            </w:pPr>
            <w:r>
              <w:t>(103)</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6585A">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D6585A">
            <w:pPr>
              <w:pStyle w:val="CellBody"/>
              <w:spacing w:before="40" w:after="40"/>
              <w:ind w:left="120" w:right="120"/>
              <w:jc w:val="center"/>
            </w:pPr>
            <w:r>
              <w:t>-200 .. 200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D6585A">
            <w:pPr>
              <w:pStyle w:val="CellBody"/>
              <w:spacing w:before="40" w:after="40"/>
              <w:ind w:left="120" w:right="120"/>
              <w:jc w:val="center"/>
            </w:pPr>
            <w:r>
              <w:t>18x36</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D6585A">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D6585A">
            <w:pPr>
              <w:pStyle w:val="CellBody"/>
              <w:spacing w:before="40" w:after="40"/>
              <w:ind w:left="120" w:right="120"/>
              <w:jc w:val="center"/>
            </w:pPr>
            <w:r>
              <w:t>2.53</w:t>
            </w:r>
          </w:p>
        </w:tc>
      </w:tr>
      <w:tr w:rsidR="0016319A" w:rsidTr="00D6585A">
        <w:trPr>
          <w:cantSplit/>
          <w:jc w:val="center"/>
        </w:trPr>
        <w:tc>
          <w:tcPr>
            <w:tcW w:w="2557" w:type="dxa"/>
            <w:tcBorders>
              <w:top w:val="single" w:sz="4" w:space="0" w:color="000000"/>
              <w:left w:val="single" w:sz="4" w:space="0" w:color="000000"/>
              <w:bottom w:val="single" w:sz="4" w:space="0" w:color="000000"/>
              <w:right w:val="single" w:sz="4" w:space="0" w:color="000000"/>
            </w:tcBorders>
          </w:tcPr>
          <w:p w:rsidR="0016319A" w:rsidRDefault="0016319A" w:rsidP="00D6585A">
            <w:pPr>
              <w:pStyle w:val="CellBody"/>
              <w:spacing w:before="40" w:after="40"/>
              <w:ind w:left="120" w:right="120"/>
              <w:jc w:val="center"/>
            </w:pPr>
            <w:r>
              <w:t xml:space="preserve">Longwave flux </w:t>
            </w:r>
          </w:p>
          <w:p w:rsidR="0016319A" w:rsidRDefault="0016319A" w:rsidP="00D6585A">
            <w:pPr>
              <w:pStyle w:val="CellBody"/>
              <w:spacing w:before="40" w:after="40"/>
              <w:ind w:left="120" w:right="120"/>
              <w:jc w:val="center"/>
            </w:pPr>
            <w:r>
              <w:t>(104)</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6585A">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D6585A">
            <w:pPr>
              <w:pStyle w:val="CellBody"/>
              <w:spacing w:before="40" w:after="40"/>
              <w:ind w:left="120" w:right="120"/>
              <w:jc w:val="center"/>
            </w:pPr>
            <w:r>
              <w:t>50 .. 450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D6585A">
            <w:pPr>
              <w:pStyle w:val="CellBody"/>
              <w:spacing w:before="40" w:after="40"/>
              <w:ind w:left="120" w:right="120"/>
              <w:jc w:val="center"/>
            </w:pPr>
            <w:r>
              <w:t>18x36</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D6585A">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D6585A">
            <w:pPr>
              <w:pStyle w:val="CellBody"/>
              <w:spacing w:before="40" w:after="40"/>
              <w:ind w:left="120" w:right="120"/>
              <w:jc w:val="center"/>
            </w:pPr>
            <w:r>
              <w:t>2.53</w:t>
            </w:r>
          </w:p>
        </w:tc>
      </w:tr>
      <w:tr w:rsidR="0016319A" w:rsidTr="00D6585A">
        <w:trPr>
          <w:cantSplit/>
          <w:jc w:val="center"/>
        </w:trPr>
        <w:tc>
          <w:tcPr>
            <w:tcW w:w="2557" w:type="dxa"/>
            <w:tcBorders>
              <w:top w:val="single" w:sz="4" w:space="0" w:color="000000"/>
              <w:left w:val="single" w:sz="4" w:space="0" w:color="000000"/>
              <w:bottom w:val="single" w:sz="4" w:space="0" w:color="000000"/>
              <w:right w:val="single" w:sz="4" w:space="0" w:color="000000"/>
            </w:tcBorders>
          </w:tcPr>
          <w:p w:rsidR="0016319A" w:rsidRDefault="0016319A" w:rsidP="00D6585A">
            <w:pPr>
              <w:pStyle w:val="CellBody"/>
              <w:spacing w:before="40" w:after="40"/>
              <w:ind w:left="120" w:right="120"/>
              <w:jc w:val="center"/>
            </w:pPr>
            <w:r>
              <w:t>Shortwave flux</w:t>
            </w:r>
          </w:p>
          <w:p w:rsidR="0016319A" w:rsidRDefault="0016319A" w:rsidP="00D6585A">
            <w:pPr>
              <w:pStyle w:val="CellBody"/>
              <w:spacing w:before="40" w:after="40"/>
              <w:ind w:left="120" w:right="120"/>
              <w:jc w:val="center"/>
            </w:pPr>
            <w:r>
              <w:t>(105)</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6585A">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D6585A">
            <w:pPr>
              <w:pStyle w:val="CellBody"/>
              <w:spacing w:before="40" w:after="40"/>
              <w:ind w:left="120" w:right="120"/>
              <w:jc w:val="center"/>
            </w:pPr>
            <w:r>
              <w:t>0 .. 1,400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D6585A">
            <w:pPr>
              <w:pStyle w:val="CellBody"/>
              <w:spacing w:before="40" w:after="40"/>
              <w:ind w:left="120" w:right="120"/>
              <w:jc w:val="center"/>
            </w:pPr>
            <w:r>
              <w:t>18x36</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D6585A">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D6585A">
            <w:pPr>
              <w:pStyle w:val="CellBody"/>
              <w:spacing w:before="40" w:after="40"/>
              <w:ind w:left="120" w:right="120"/>
              <w:jc w:val="center"/>
            </w:pPr>
            <w:r>
              <w:t>2.53</w:t>
            </w:r>
          </w:p>
        </w:tc>
      </w:tr>
      <w:tr w:rsidR="0016319A" w:rsidTr="00D6585A">
        <w:trPr>
          <w:cantSplit/>
          <w:jc w:val="center"/>
        </w:trPr>
        <w:tc>
          <w:tcPr>
            <w:tcW w:w="2557" w:type="dxa"/>
            <w:tcBorders>
              <w:top w:val="single" w:sz="4" w:space="0" w:color="000000"/>
              <w:left w:val="single" w:sz="4" w:space="0" w:color="000000"/>
              <w:bottom w:val="single" w:sz="4" w:space="0" w:color="000000"/>
              <w:right w:val="single" w:sz="4" w:space="0" w:color="000000"/>
            </w:tcBorders>
          </w:tcPr>
          <w:p w:rsidR="0016319A" w:rsidRDefault="0016319A" w:rsidP="00D6585A">
            <w:pPr>
              <w:pStyle w:val="CellBody"/>
              <w:spacing w:before="40" w:after="40"/>
              <w:ind w:left="120" w:right="120"/>
              <w:jc w:val="center"/>
            </w:pPr>
            <w:r>
              <w:t>Albedo</w:t>
            </w:r>
          </w:p>
          <w:p w:rsidR="0016319A" w:rsidRDefault="0016319A" w:rsidP="00D6585A">
            <w:pPr>
              <w:pStyle w:val="CellBody"/>
              <w:spacing w:before="40" w:after="40"/>
              <w:ind w:left="120" w:right="120"/>
              <w:jc w:val="center"/>
            </w:pPr>
            <w:r>
              <w:t>(106)</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6585A">
            <w:pPr>
              <w:pStyle w:val="CellBody"/>
              <w:spacing w:before="40" w:after="40"/>
              <w:ind w:left="120" w:right="120"/>
              <w:jc w:val="center"/>
            </w:pPr>
            <w:r>
              <w:t>unitless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D6585A">
            <w:pPr>
              <w:pStyle w:val="CellBody"/>
              <w:spacing w:before="40" w:after="40"/>
              <w:ind w:left="120" w:right="120"/>
              <w:jc w:val="center"/>
            </w:pPr>
            <w:r>
              <w:t>0 .. 1</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D6585A">
            <w:pPr>
              <w:pStyle w:val="CellBody"/>
              <w:spacing w:before="40" w:after="40"/>
              <w:ind w:left="120" w:right="120"/>
              <w:jc w:val="center"/>
            </w:pPr>
            <w:r>
              <w:t>18x36</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D6585A">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D6585A">
            <w:pPr>
              <w:pStyle w:val="CellBody"/>
              <w:spacing w:before="40" w:after="40"/>
              <w:ind w:left="120" w:right="120"/>
              <w:jc w:val="center"/>
            </w:pPr>
            <w:r>
              <w:t>2.53</w:t>
            </w:r>
          </w:p>
        </w:tc>
      </w:tr>
      <w:tr w:rsidR="0016319A" w:rsidTr="00D6585A">
        <w:trPr>
          <w:cantSplit/>
          <w:jc w:val="center"/>
        </w:trPr>
        <w:tc>
          <w:tcPr>
            <w:tcW w:w="2557" w:type="dxa"/>
            <w:tcBorders>
              <w:top w:val="single" w:sz="4" w:space="0" w:color="000000"/>
              <w:left w:val="single" w:sz="4" w:space="0" w:color="000000"/>
              <w:bottom w:val="single" w:sz="4" w:space="0" w:color="000000"/>
              <w:right w:val="single" w:sz="4" w:space="0" w:color="000000"/>
            </w:tcBorders>
          </w:tcPr>
          <w:p w:rsidR="0016319A" w:rsidRDefault="0016319A" w:rsidP="00D6585A">
            <w:pPr>
              <w:pStyle w:val="CellBody"/>
              <w:spacing w:before="40" w:after="40"/>
              <w:ind w:left="120" w:right="120"/>
              <w:jc w:val="center"/>
            </w:pPr>
            <w:r>
              <w:t>Geographic scene type</w:t>
            </w:r>
          </w:p>
          <w:p w:rsidR="0016319A" w:rsidRDefault="0016319A" w:rsidP="00D6585A">
            <w:pPr>
              <w:pStyle w:val="CellBody"/>
              <w:spacing w:before="40" w:after="40"/>
              <w:ind w:left="120" w:right="120"/>
              <w:jc w:val="center"/>
            </w:pPr>
            <w:r>
              <w:t>(135)</w:t>
            </w:r>
          </w:p>
        </w:tc>
        <w:tc>
          <w:tcPr>
            <w:tcW w:w="1260" w:type="dxa"/>
            <w:tcBorders>
              <w:top w:val="single" w:sz="4" w:space="0" w:color="000000"/>
              <w:left w:val="single" w:sz="4" w:space="0" w:color="000000"/>
              <w:bottom w:val="single" w:sz="4" w:space="0" w:color="000000"/>
              <w:right w:val="single" w:sz="4" w:space="0" w:color="000000"/>
            </w:tcBorders>
          </w:tcPr>
          <w:p w:rsidR="00D6585A" w:rsidRDefault="0016319A" w:rsidP="00D6585A">
            <w:pPr>
              <w:pStyle w:val="CellBody"/>
              <w:spacing w:before="40" w:after="40"/>
              <w:ind w:left="120" w:right="120"/>
              <w:jc w:val="center"/>
            </w:pPr>
            <w:r>
              <w:t>See</w:t>
            </w:r>
          </w:p>
          <w:p w:rsidR="0016319A" w:rsidRDefault="00A14913" w:rsidP="00D6585A">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D6585A">
            <w:pPr>
              <w:pStyle w:val="CellBody"/>
              <w:spacing w:before="40" w:after="40"/>
              <w:ind w:left="120" w:right="120"/>
              <w:jc w:val="center"/>
            </w:pPr>
            <w:r>
              <w:t>1 .. 127</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D6585A">
            <w:pPr>
              <w:pStyle w:val="CellBody"/>
              <w:spacing w:before="40" w:after="40"/>
              <w:ind w:left="120" w:right="120"/>
              <w:jc w:val="center"/>
            </w:pPr>
            <w:r>
              <w:t>18x36</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D6585A">
            <w:pPr>
              <w:pStyle w:val="CellBody"/>
              <w:spacing w:before="40" w:after="40"/>
              <w:ind w:left="120" w:right="120"/>
              <w:jc w:val="center"/>
            </w:pPr>
            <w:r>
              <w:t>8</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D6585A">
            <w:pPr>
              <w:pStyle w:val="CellBody"/>
              <w:spacing w:before="40" w:after="40"/>
              <w:ind w:left="120" w:right="120"/>
              <w:jc w:val="center"/>
            </w:pPr>
            <w:r>
              <w:t>0.63</w:t>
            </w:r>
          </w:p>
        </w:tc>
      </w:tr>
      <w:tr w:rsidR="0016319A" w:rsidTr="00D6585A">
        <w:trPr>
          <w:cantSplit/>
          <w:jc w:val="center"/>
        </w:trPr>
        <w:tc>
          <w:tcPr>
            <w:tcW w:w="2557" w:type="dxa"/>
            <w:tcBorders>
              <w:top w:val="single" w:sz="4" w:space="0" w:color="000000"/>
              <w:left w:val="single" w:sz="4" w:space="0" w:color="000000"/>
              <w:bottom w:val="single" w:sz="4" w:space="0" w:color="000000"/>
              <w:right w:val="single" w:sz="4" w:space="0" w:color="000000"/>
            </w:tcBorders>
          </w:tcPr>
          <w:p w:rsidR="0016319A" w:rsidRDefault="0016319A" w:rsidP="00D6585A">
            <w:pPr>
              <w:pStyle w:val="CellBody"/>
              <w:spacing w:before="40" w:after="40"/>
              <w:ind w:left="120" w:right="120"/>
              <w:jc w:val="center"/>
            </w:pPr>
            <w:r>
              <w:t>Longitude</w:t>
            </w:r>
          </w:p>
          <w:p w:rsidR="0016319A" w:rsidRDefault="0016319A" w:rsidP="00D6585A">
            <w:pPr>
              <w:pStyle w:val="CellBody"/>
              <w:spacing w:before="40" w:after="40"/>
              <w:ind w:left="120" w:right="120"/>
              <w:jc w:val="center"/>
            </w:pPr>
            <w:r>
              <w:t>(136)</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6585A">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D6585A">
            <w:pPr>
              <w:pStyle w:val="CellBody"/>
              <w:spacing w:before="40" w:after="40"/>
              <w:ind w:left="120" w:right="120"/>
              <w:jc w:val="center"/>
            </w:pPr>
            <w:r>
              <w:t>0 .. 360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D6585A">
            <w:pPr>
              <w:pStyle w:val="CellBody"/>
              <w:spacing w:before="40" w:after="40"/>
              <w:ind w:left="120" w:right="120"/>
              <w:jc w:val="center"/>
            </w:pPr>
            <w:r>
              <w:t>18x36</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D6585A">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D6585A">
            <w:pPr>
              <w:pStyle w:val="CellBody"/>
              <w:spacing w:before="40" w:after="40"/>
              <w:ind w:left="120" w:right="120"/>
              <w:jc w:val="center"/>
            </w:pPr>
            <w:r>
              <w:t>2.53</w:t>
            </w:r>
          </w:p>
        </w:tc>
      </w:tr>
      <w:tr w:rsidR="0016319A" w:rsidTr="00D6585A">
        <w:trPr>
          <w:cantSplit/>
          <w:jc w:val="center"/>
        </w:trPr>
        <w:tc>
          <w:tcPr>
            <w:tcW w:w="2557" w:type="dxa"/>
            <w:tcBorders>
              <w:top w:val="single" w:sz="4" w:space="0" w:color="000000"/>
              <w:left w:val="single" w:sz="4" w:space="0" w:color="000000"/>
              <w:bottom w:val="single" w:sz="4" w:space="0" w:color="000000"/>
              <w:right w:val="single" w:sz="4" w:space="0" w:color="000000"/>
            </w:tcBorders>
          </w:tcPr>
          <w:p w:rsidR="0016319A" w:rsidRDefault="0016319A" w:rsidP="00D6585A">
            <w:pPr>
              <w:pStyle w:val="CellBody"/>
              <w:spacing w:before="40" w:after="40"/>
              <w:ind w:left="120" w:right="120"/>
              <w:jc w:val="center"/>
            </w:pPr>
            <w:r>
              <w:t>Colatitude</w:t>
            </w:r>
          </w:p>
          <w:p w:rsidR="0016319A" w:rsidRDefault="0016319A" w:rsidP="00D6585A">
            <w:pPr>
              <w:pStyle w:val="CellBody"/>
              <w:spacing w:before="40" w:after="40"/>
              <w:ind w:left="120" w:right="120"/>
              <w:jc w:val="center"/>
            </w:pPr>
            <w:r>
              <w:t>(137)</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6585A">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D6585A">
            <w:pPr>
              <w:pStyle w:val="CellBody"/>
              <w:spacing w:before="40" w:after="40"/>
              <w:ind w:left="120" w:right="120"/>
              <w:jc w:val="center"/>
            </w:pPr>
            <w:r>
              <w:t>0 .. 180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D6585A">
            <w:pPr>
              <w:pStyle w:val="CellBody"/>
              <w:spacing w:before="40" w:after="40"/>
              <w:ind w:left="120" w:right="120"/>
              <w:jc w:val="center"/>
            </w:pPr>
            <w:r>
              <w:t>18x36</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D6585A">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D6585A">
            <w:pPr>
              <w:pStyle w:val="CellBody"/>
              <w:spacing w:before="40" w:after="40"/>
              <w:ind w:left="120" w:right="120"/>
              <w:jc w:val="center"/>
            </w:pPr>
            <w:r>
              <w:t>2.53</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tbl>
      <w:tblPr>
        <w:tblW w:w="0" w:type="auto"/>
        <w:jc w:val="center"/>
        <w:tblInd w:w="-222" w:type="dxa"/>
        <w:tblLayout w:type="fixed"/>
        <w:tblCellMar>
          <w:left w:w="0" w:type="dxa"/>
          <w:right w:w="0" w:type="dxa"/>
        </w:tblCellMar>
        <w:tblLook w:val="0000" w:firstRow="0" w:lastRow="0" w:firstColumn="0" w:lastColumn="0" w:noHBand="0" w:noVBand="0"/>
      </w:tblPr>
      <w:tblGrid>
        <w:gridCol w:w="2467"/>
        <w:gridCol w:w="1260"/>
        <w:gridCol w:w="1272"/>
        <w:gridCol w:w="1460"/>
        <w:gridCol w:w="1101"/>
        <w:gridCol w:w="853"/>
      </w:tblGrid>
      <w:tr w:rsidR="00C84E5B" w:rsidTr="00C84E5B">
        <w:trPr>
          <w:cantSplit/>
          <w:tblHeader/>
          <w:jc w:val="center"/>
        </w:trPr>
        <w:tc>
          <w:tcPr>
            <w:tcW w:w="8413" w:type="dxa"/>
            <w:gridSpan w:val="6"/>
            <w:tcBorders>
              <w:bottom w:val="single" w:sz="4" w:space="0" w:color="000000"/>
            </w:tcBorders>
            <w:vAlign w:val="center"/>
          </w:tcPr>
          <w:p w:rsidR="00C84E5B" w:rsidRDefault="00C84E5B" w:rsidP="00C84E5B">
            <w:pPr>
              <w:pStyle w:val="Caption"/>
              <w:keepNext/>
            </w:pPr>
            <w:bookmarkStart w:id="154" w:name="_Toc215983853"/>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23</w:t>
            </w:r>
            <w:r w:rsidR="00297BB8">
              <w:rPr>
                <w:noProof/>
              </w:rPr>
              <w:fldChar w:fldCharType="end"/>
            </w:r>
            <w:r>
              <w:t>.  10.0</w:t>
            </w:r>
            <w:r>
              <w:rPr>
                <w:rFonts w:ascii="Symbol" w:hAnsi="Symbol" w:cs="Symbol"/>
              </w:rPr>
              <w:sym w:font="Symbol" w:char="F0B0"/>
            </w:r>
            <w:r>
              <w:t xml:space="preserve"> Nested Regional Vgroup for Monthly (Hour), Clear-sky Averages</w:t>
            </w:r>
            <w:bookmarkEnd w:id="154"/>
          </w:p>
        </w:tc>
      </w:tr>
      <w:tr w:rsidR="0016319A" w:rsidTr="00C84E5B">
        <w:trPr>
          <w:cantSplit/>
          <w:tblHeader/>
          <w:jc w:val="center"/>
        </w:trPr>
        <w:tc>
          <w:tcPr>
            <w:tcW w:w="2467" w:type="dxa"/>
            <w:tcBorders>
              <w:top w:val="single" w:sz="4" w:space="0" w:color="000000"/>
              <w:left w:val="single" w:sz="4" w:space="0" w:color="000000"/>
              <w:bottom w:val="double" w:sz="4" w:space="0" w:color="000000"/>
              <w:right w:val="single" w:sz="4" w:space="0" w:color="000000"/>
            </w:tcBorders>
            <w:vAlign w:val="center"/>
          </w:tcPr>
          <w:p w:rsidR="0016319A" w:rsidRDefault="0016319A" w:rsidP="00C84E5B">
            <w:pPr>
              <w:pStyle w:val="CellHeading"/>
              <w:spacing w:before="40" w:after="40"/>
              <w:ind w:left="120" w:right="120"/>
            </w:pPr>
            <w:r>
              <w:t>SDS Name</w:t>
            </w:r>
          </w:p>
          <w:p w:rsidR="0016319A" w:rsidRDefault="0016319A" w:rsidP="00C84E5B">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C84E5B">
            <w:pPr>
              <w:pStyle w:val="CellHeading"/>
              <w:spacing w:before="40" w:after="40"/>
              <w:ind w:left="120" w:right="120"/>
            </w:pPr>
            <w:r>
              <w:t>Units</w:t>
            </w:r>
          </w:p>
        </w:tc>
        <w:tc>
          <w:tcPr>
            <w:tcW w:w="1272" w:type="dxa"/>
            <w:tcBorders>
              <w:top w:val="single" w:sz="4" w:space="0" w:color="000000"/>
              <w:left w:val="single" w:sz="4" w:space="0" w:color="000000"/>
              <w:bottom w:val="double" w:sz="4" w:space="0" w:color="000000"/>
              <w:right w:val="single" w:sz="4" w:space="0" w:color="000000"/>
            </w:tcBorders>
            <w:vAlign w:val="center"/>
          </w:tcPr>
          <w:p w:rsidR="0016319A" w:rsidRDefault="0016319A" w:rsidP="00C84E5B">
            <w:pPr>
              <w:pStyle w:val="CellHeading"/>
              <w:spacing w:before="40" w:after="40"/>
              <w:ind w:left="120" w:right="120"/>
            </w:pPr>
            <w:r>
              <w:t>Range</w:t>
            </w:r>
          </w:p>
        </w:tc>
        <w:tc>
          <w:tcPr>
            <w:tcW w:w="1460" w:type="dxa"/>
            <w:tcBorders>
              <w:top w:val="single" w:sz="4" w:space="0" w:color="000000"/>
              <w:left w:val="single" w:sz="4" w:space="0" w:color="000000"/>
              <w:bottom w:val="double" w:sz="4" w:space="0" w:color="000000"/>
              <w:right w:val="single" w:sz="4" w:space="0" w:color="000000"/>
            </w:tcBorders>
            <w:vAlign w:val="center"/>
          </w:tcPr>
          <w:p w:rsidR="00C84E5B" w:rsidRDefault="0016319A" w:rsidP="00C84E5B">
            <w:pPr>
              <w:pStyle w:val="CellHeading"/>
              <w:spacing w:before="40" w:after="40"/>
              <w:ind w:left="120" w:right="120"/>
            </w:pPr>
            <w:r>
              <w:t>Dimensions</w:t>
            </w:r>
          </w:p>
          <w:p w:rsidR="00C84E5B" w:rsidRDefault="0016319A" w:rsidP="00C84E5B">
            <w:pPr>
              <w:pStyle w:val="CellHeading"/>
              <w:spacing w:before="40" w:after="40"/>
              <w:ind w:left="120" w:right="120"/>
            </w:pPr>
            <w:r>
              <w:t>of SDS</w:t>
            </w:r>
          </w:p>
          <w:p w:rsidR="0016319A" w:rsidRDefault="0016319A" w:rsidP="00C84E5B">
            <w:pPr>
              <w:pStyle w:val="CellHeading"/>
              <w:spacing w:before="40" w:after="40"/>
              <w:ind w:left="120" w:right="120"/>
            </w:pPr>
            <w:r>
              <w:t>Elements</w:t>
            </w:r>
          </w:p>
        </w:tc>
        <w:tc>
          <w:tcPr>
            <w:tcW w:w="1101" w:type="dxa"/>
            <w:tcBorders>
              <w:top w:val="single" w:sz="4" w:space="0" w:color="000000"/>
              <w:left w:val="single" w:sz="4" w:space="0" w:color="000000"/>
              <w:bottom w:val="double" w:sz="4" w:space="0" w:color="000000"/>
              <w:right w:val="single" w:sz="4" w:space="0" w:color="000000"/>
            </w:tcBorders>
            <w:vAlign w:val="center"/>
          </w:tcPr>
          <w:p w:rsidR="00C84E5B" w:rsidRDefault="0016319A" w:rsidP="00C84E5B">
            <w:pPr>
              <w:pStyle w:val="CellHeading"/>
              <w:spacing w:before="40" w:after="40"/>
              <w:ind w:left="120" w:right="120"/>
            </w:pPr>
            <w:r>
              <w:t>Bits per</w:t>
            </w:r>
          </w:p>
          <w:p w:rsidR="0016319A" w:rsidRDefault="0016319A" w:rsidP="00C84E5B">
            <w:pPr>
              <w:pStyle w:val="CellHeading"/>
              <w:spacing w:before="40" w:after="40"/>
              <w:ind w:left="120" w:right="120"/>
            </w:pPr>
            <w:r>
              <w:t>Element</w:t>
            </w:r>
          </w:p>
        </w:tc>
        <w:tc>
          <w:tcPr>
            <w:tcW w:w="853" w:type="dxa"/>
            <w:tcBorders>
              <w:top w:val="single" w:sz="4" w:space="0" w:color="000000"/>
              <w:left w:val="single" w:sz="4" w:space="0" w:color="000000"/>
              <w:bottom w:val="double" w:sz="4" w:space="0" w:color="000000"/>
              <w:right w:val="single" w:sz="4" w:space="0" w:color="000000"/>
            </w:tcBorders>
            <w:vAlign w:val="center"/>
          </w:tcPr>
          <w:p w:rsidR="00C84E5B" w:rsidRDefault="0016319A" w:rsidP="00C84E5B">
            <w:pPr>
              <w:pStyle w:val="CellHeading"/>
              <w:spacing w:before="40" w:after="40"/>
              <w:ind w:left="120" w:right="120"/>
            </w:pPr>
            <w:r>
              <w:t>SDS</w:t>
            </w:r>
          </w:p>
          <w:p w:rsidR="00C84E5B" w:rsidRDefault="0016319A" w:rsidP="00C84E5B">
            <w:pPr>
              <w:pStyle w:val="CellHeading"/>
              <w:spacing w:before="40" w:after="40"/>
              <w:ind w:left="120" w:right="120"/>
            </w:pPr>
            <w:r>
              <w:t>Size</w:t>
            </w:r>
          </w:p>
          <w:p w:rsidR="0016319A" w:rsidRDefault="0016319A" w:rsidP="00C84E5B">
            <w:pPr>
              <w:pStyle w:val="CellHeading"/>
              <w:spacing w:before="40" w:after="40"/>
              <w:ind w:left="120" w:right="120"/>
            </w:pPr>
            <w:r>
              <w:t>(KB)</w:t>
            </w:r>
          </w:p>
        </w:tc>
      </w:tr>
      <w:tr w:rsidR="0016319A" w:rsidTr="00C84E5B">
        <w:trPr>
          <w:cantSplit/>
          <w:jc w:val="center"/>
        </w:trPr>
        <w:tc>
          <w:tcPr>
            <w:tcW w:w="2467" w:type="dxa"/>
            <w:tcBorders>
              <w:top w:val="double" w:sz="4" w:space="0" w:color="000000"/>
              <w:left w:val="single" w:sz="4" w:space="0" w:color="000000"/>
              <w:bottom w:val="single" w:sz="4" w:space="0" w:color="000000"/>
              <w:right w:val="single" w:sz="4" w:space="0" w:color="000000"/>
            </w:tcBorders>
          </w:tcPr>
          <w:p w:rsidR="0016319A" w:rsidRDefault="0016319A" w:rsidP="00C84E5B">
            <w:pPr>
              <w:pStyle w:val="CellBody"/>
              <w:spacing w:before="40" w:after="40"/>
              <w:ind w:left="120" w:right="120"/>
              <w:jc w:val="center"/>
            </w:pPr>
            <w:r>
              <w:t>Solar incidence</w:t>
            </w:r>
          </w:p>
          <w:p w:rsidR="0016319A" w:rsidRDefault="0016319A" w:rsidP="00C84E5B">
            <w:pPr>
              <w:pStyle w:val="CellBody"/>
              <w:spacing w:before="40" w:after="40"/>
              <w:ind w:left="120" w:right="120"/>
              <w:jc w:val="center"/>
            </w:pPr>
            <w:r>
              <w:t>(107)</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C84E5B">
            <w:pPr>
              <w:pStyle w:val="CellBody"/>
              <w:spacing w:before="40" w:after="40"/>
              <w:ind w:left="120" w:right="120"/>
              <w:jc w:val="center"/>
              <w:rPr>
                <w:vertAlign w:val="superscript"/>
              </w:rPr>
            </w:pPr>
            <w:r>
              <w:t>W-h/m</w:t>
            </w:r>
            <w:r>
              <w:rPr>
                <w:vertAlign w:val="superscript"/>
              </w:rPr>
              <w:t>2</w:t>
            </w:r>
          </w:p>
        </w:tc>
        <w:tc>
          <w:tcPr>
            <w:tcW w:w="1272" w:type="dxa"/>
            <w:tcBorders>
              <w:top w:val="double" w:sz="4" w:space="0" w:color="000000"/>
              <w:left w:val="single" w:sz="4" w:space="0" w:color="000000"/>
              <w:bottom w:val="single" w:sz="4" w:space="0" w:color="000000"/>
              <w:right w:val="single" w:sz="4" w:space="0" w:color="000000"/>
            </w:tcBorders>
          </w:tcPr>
          <w:p w:rsidR="0016319A" w:rsidRDefault="0016319A" w:rsidP="00C84E5B">
            <w:pPr>
              <w:pStyle w:val="CellBody"/>
              <w:spacing w:before="40" w:after="40"/>
              <w:ind w:left="120" w:right="120"/>
              <w:jc w:val="center"/>
            </w:pPr>
            <w:r>
              <w:t>0 .. 500,000</w:t>
            </w:r>
          </w:p>
        </w:tc>
        <w:tc>
          <w:tcPr>
            <w:tcW w:w="1460" w:type="dxa"/>
            <w:tcBorders>
              <w:top w:val="double" w:sz="4" w:space="0" w:color="000000"/>
              <w:left w:val="single" w:sz="4" w:space="0" w:color="000000"/>
              <w:bottom w:val="single" w:sz="4" w:space="0" w:color="000000"/>
              <w:right w:val="single" w:sz="4" w:space="0" w:color="000000"/>
            </w:tcBorders>
          </w:tcPr>
          <w:p w:rsidR="0016319A" w:rsidRDefault="0016319A" w:rsidP="00C84E5B">
            <w:pPr>
              <w:pStyle w:val="CellBody"/>
              <w:spacing w:before="40" w:after="40"/>
              <w:ind w:left="120" w:right="120"/>
              <w:jc w:val="center"/>
            </w:pPr>
            <w:r>
              <w:t>18x36</w:t>
            </w:r>
          </w:p>
        </w:tc>
        <w:tc>
          <w:tcPr>
            <w:tcW w:w="1101" w:type="dxa"/>
            <w:tcBorders>
              <w:top w:val="double" w:sz="4" w:space="0" w:color="000000"/>
              <w:left w:val="single" w:sz="4" w:space="0" w:color="000000"/>
              <w:bottom w:val="single" w:sz="4" w:space="0" w:color="000000"/>
              <w:right w:val="single" w:sz="4" w:space="0" w:color="000000"/>
            </w:tcBorders>
          </w:tcPr>
          <w:p w:rsidR="0016319A" w:rsidRDefault="0016319A" w:rsidP="00C84E5B">
            <w:pPr>
              <w:pStyle w:val="CellBody"/>
              <w:spacing w:before="40" w:after="40"/>
              <w:ind w:left="120" w:right="120"/>
              <w:jc w:val="center"/>
            </w:pPr>
            <w:r>
              <w:t>32</w:t>
            </w:r>
          </w:p>
        </w:tc>
        <w:tc>
          <w:tcPr>
            <w:tcW w:w="853" w:type="dxa"/>
            <w:tcBorders>
              <w:top w:val="double" w:sz="4" w:space="0" w:color="000000"/>
              <w:left w:val="single" w:sz="4" w:space="0" w:color="000000"/>
              <w:bottom w:val="single" w:sz="4" w:space="0" w:color="000000"/>
              <w:right w:val="single" w:sz="4" w:space="0" w:color="000000"/>
            </w:tcBorders>
          </w:tcPr>
          <w:p w:rsidR="0016319A" w:rsidRDefault="0016319A" w:rsidP="00C84E5B">
            <w:pPr>
              <w:pStyle w:val="CellBody"/>
              <w:spacing w:before="40" w:after="40"/>
              <w:ind w:left="120" w:right="120"/>
              <w:jc w:val="center"/>
            </w:pPr>
            <w:r>
              <w:t>2.53</w:t>
            </w:r>
          </w:p>
        </w:tc>
      </w:tr>
      <w:tr w:rsidR="0016319A" w:rsidTr="00C84E5B">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C84E5B">
            <w:pPr>
              <w:pStyle w:val="CellBody"/>
              <w:spacing w:before="40" w:after="40"/>
              <w:ind w:left="120" w:right="120"/>
              <w:jc w:val="center"/>
            </w:pPr>
            <w:r>
              <w:t>Net radiant flux</w:t>
            </w:r>
          </w:p>
          <w:p w:rsidR="0016319A" w:rsidRDefault="0016319A" w:rsidP="00C84E5B">
            <w:pPr>
              <w:pStyle w:val="CellBody"/>
              <w:spacing w:before="40" w:after="40"/>
              <w:ind w:left="120" w:right="120"/>
              <w:jc w:val="center"/>
            </w:pPr>
            <w:r>
              <w:t>(108)</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C84E5B">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C84E5B">
            <w:pPr>
              <w:pStyle w:val="CellBody"/>
              <w:spacing w:before="40" w:after="40"/>
              <w:ind w:left="120" w:right="120"/>
              <w:jc w:val="center"/>
            </w:pPr>
            <w:r>
              <w:t>-200 .. 200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C84E5B">
            <w:pPr>
              <w:pStyle w:val="CellBody"/>
              <w:spacing w:before="40" w:after="40"/>
              <w:ind w:left="120" w:right="120"/>
              <w:jc w:val="center"/>
            </w:pPr>
            <w:r>
              <w:t>18x36</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C84E5B">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C84E5B">
            <w:pPr>
              <w:pStyle w:val="CellBody"/>
              <w:spacing w:before="40" w:after="40"/>
              <w:ind w:left="120" w:right="120"/>
              <w:jc w:val="center"/>
            </w:pPr>
            <w:r>
              <w:t>2.53</w:t>
            </w:r>
          </w:p>
        </w:tc>
      </w:tr>
      <w:tr w:rsidR="0016319A" w:rsidTr="00C84E5B">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C84E5B">
            <w:pPr>
              <w:pStyle w:val="CellBody"/>
              <w:spacing w:before="40" w:after="40"/>
              <w:ind w:left="120" w:right="120"/>
              <w:jc w:val="center"/>
            </w:pPr>
            <w:r>
              <w:t>Longwave flux</w:t>
            </w:r>
          </w:p>
          <w:p w:rsidR="0016319A" w:rsidRDefault="0016319A" w:rsidP="00C84E5B">
            <w:pPr>
              <w:pStyle w:val="CellBody"/>
              <w:spacing w:before="40" w:after="40"/>
              <w:ind w:left="120" w:right="120"/>
              <w:jc w:val="center"/>
            </w:pPr>
            <w:r>
              <w:t>(109)</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C84E5B">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C84E5B">
            <w:pPr>
              <w:pStyle w:val="CellBody"/>
              <w:spacing w:before="40" w:after="40"/>
              <w:ind w:left="120" w:right="120"/>
              <w:jc w:val="center"/>
            </w:pPr>
            <w:r>
              <w:t>50 .. 450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C84E5B">
            <w:pPr>
              <w:pStyle w:val="CellBody"/>
              <w:spacing w:before="40" w:after="40"/>
              <w:ind w:left="120" w:right="120"/>
              <w:jc w:val="center"/>
            </w:pPr>
            <w:r>
              <w:t>18x36</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C84E5B">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C84E5B">
            <w:pPr>
              <w:pStyle w:val="CellBody"/>
              <w:spacing w:before="40" w:after="40"/>
              <w:ind w:left="120" w:right="120"/>
              <w:jc w:val="center"/>
            </w:pPr>
            <w:r>
              <w:t>2.53</w:t>
            </w:r>
          </w:p>
        </w:tc>
      </w:tr>
      <w:tr w:rsidR="0016319A" w:rsidTr="00C84E5B">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C84E5B">
            <w:pPr>
              <w:pStyle w:val="CellBody"/>
              <w:spacing w:before="40" w:after="40"/>
              <w:ind w:left="120" w:right="120"/>
              <w:jc w:val="center"/>
            </w:pPr>
            <w:r>
              <w:t>Shortwave flux</w:t>
            </w:r>
          </w:p>
          <w:p w:rsidR="0016319A" w:rsidRDefault="0016319A" w:rsidP="00C84E5B">
            <w:pPr>
              <w:pStyle w:val="CellBody"/>
              <w:spacing w:before="40" w:after="40"/>
              <w:ind w:left="120" w:right="120"/>
              <w:jc w:val="center"/>
            </w:pPr>
            <w:r>
              <w:t>(110)</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C84E5B">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C84E5B">
            <w:pPr>
              <w:pStyle w:val="CellBody"/>
              <w:spacing w:before="40" w:after="40"/>
              <w:ind w:left="120" w:right="120"/>
              <w:jc w:val="center"/>
            </w:pPr>
            <w:r>
              <w:t>0 .. 1,400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C84E5B">
            <w:pPr>
              <w:pStyle w:val="CellBody"/>
              <w:spacing w:before="40" w:after="40"/>
              <w:ind w:left="120" w:right="120"/>
              <w:jc w:val="center"/>
            </w:pPr>
            <w:r>
              <w:t>18x36</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C84E5B">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C84E5B">
            <w:pPr>
              <w:pStyle w:val="CellBody"/>
              <w:spacing w:before="40" w:after="40"/>
              <w:ind w:left="120" w:right="120"/>
              <w:jc w:val="center"/>
            </w:pPr>
            <w:r>
              <w:t>2.53</w:t>
            </w:r>
          </w:p>
        </w:tc>
      </w:tr>
      <w:tr w:rsidR="0016319A" w:rsidTr="00C84E5B">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C84E5B">
            <w:pPr>
              <w:pStyle w:val="CellBody"/>
              <w:spacing w:before="40" w:after="40"/>
              <w:ind w:left="120" w:right="120"/>
              <w:jc w:val="center"/>
            </w:pPr>
            <w:r>
              <w:t>Albedo</w:t>
            </w:r>
          </w:p>
          <w:p w:rsidR="0016319A" w:rsidRDefault="0016319A" w:rsidP="00C84E5B">
            <w:pPr>
              <w:pStyle w:val="CellBody"/>
              <w:spacing w:before="40" w:after="40"/>
              <w:ind w:left="120" w:right="120"/>
              <w:jc w:val="center"/>
            </w:pPr>
            <w:r>
              <w:t>(111)</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C84E5B">
            <w:pPr>
              <w:pStyle w:val="CellBody"/>
              <w:spacing w:before="40" w:after="40"/>
              <w:ind w:left="120" w:right="120"/>
              <w:jc w:val="center"/>
            </w:pPr>
            <w:r>
              <w:t>unitless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C84E5B">
            <w:pPr>
              <w:pStyle w:val="CellBody"/>
              <w:spacing w:before="40" w:after="40"/>
              <w:ind w:left="120" w:right="120"/>
              <w:jc w:val="center"/>
            </w:pPr>
            <w:r>
              <w:t>0 .. 1</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C84E5B">
            <w:pPr>
              <w:pStyle w:val="CellBody"/>
              <w:spacing w:before="40" w:after="40"/>
              <w:ind w:left="120" w:right="120"/>
              <w:jc w:val="center"/>
            </w:pPr>
            <w:r>
              <w:t>18x36</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C84E5B">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C84E5B">
            <w:pPr>
              <w:pStyle w:val="CellBody"/>
              <w:spacing w:before="40" w:after="40"/>
              <w:ind w:left="120" w:right="120"/>
              <w:jc w:val="center"/>
            </w:pPr>
            <w:r>
              <w:t>2.53</w:t>
            </w:r>
          </w:p>
        </w:tc>
      </w:tr>
      <w:tr w:rsidR="0016319A" w:rsidTr="00C84E5B">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C84E5B">
            <w:pPr>
              <w:pStyle w:val="CellBody"/>
              <w:spacing w:before="40" w:after="40"/>
              <w:ind w:left="120" w:right="120"/>
              <w:jc w:val="center"/>
            </w:pPr>
            <w:r>
              <w:t>Geographic scene type</w:t>
            </w:r>
          </w:p>
          <w:p w:rsidR="0016319A" w:rsidRDefault="0016319A" w:rsidP="00C84E5B">
            <w:pPr>
              <w:pStyle w:val="CellBody"/>
              <w:spacing w:before="40" w:after="40"/>
              <w:ind w:left="120" w:right="120"/>
              <w:jc w:val="center"/>
            </w:pPr>
            <w:r>
              <w:t>(135)</w:t>
            </w:r>
          </w:p>
        </w:tc>
        <w:tc>
          <w:tcPr>
            <w:tcW w:w="1260" w:type="dxa"/>
            <w:tcBorders>
              <w:top w:val="single" w:sz="4" w:space="0" w:color="000000"/>
              <w:left w:val="single" w:sz="4" w:space="0" w:color="000000"/>
              <w:bottom w:val="single" w:sz="4" w:space="0" w:color="000000"/>
              <w:right w:val="single" w:sz="4" w:space="0" w:color="000000"/>
            </w:tcBorders>
          </w:tcPr>
          <w:p w:rsidR="00C84E5B" w:rsidRDefault="0016319A" w:rsidP="00C84E5B">
            <w:pPr>
              <w:pStyle w:val="CellBody"/>
              <w:spacing w:before="40" w:after="40"/>
              <w:ind w:left="120" w:right="120"/>
              <w:jc w:val="center"/>
            </w:pPr>
            <w:r>
              <w:t>See</w:t>
            </w:r>
          </w:p>
          <w:p w:rsidR="0016319A" w:rsidRDefault="00A14913" w:rsidP="00C84E5B">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C84E5B">
            <w:pPr>
              <w:pStyle w:val="CellBody"/>
              <w:spacing w:before="40" w:after="40"/>
              <w:ind w:left="120" w:right="120"/>
              <w:jc w:val="center"/>
            </w:pPr>
            <w:r>
              <w:t>1 .. 127</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C84E5B">
            <w:pPr>
              <w:pStyle w:val="CellBody"/>
              <w:spacing w:before="40" w:after="40"/>
              <w:ind w:left="120" w:right="120"/>
              <w:jc w:val="center"/>
            </w:pPr>
            <w:r>
              <w:t>18x36</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C84E5B">
            <w:pPr>
              <w:pStyle w:val="CellBody"/>
              <w:spacing w:before="40" w:after="40"/>
              <w:ind w:left="120" w:right="120"/>
              <w:jc w:val="center"/>
            </w:pPr>
            <w:r>
              <w:t>8</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C84E5B">
            <w:pPr>
              <w:pStyle w:val="CellBody"/>
              <w:spacing w:before="40" w:after="40"/>
              <w:ind w:left="120" w:right="120"/>
              <w:jc w:val="center"/>
            </w:pPr>
            <w:r>
              <w:t>0.63</w:t>
            </w:r>
          </w:p>
        </w:tc>
      </w:tr>
      <w:tr w:rsidR="0016319A" w:rsidTr="00C84E5B">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C84E5B">
            <w:pPr>
              <w:pStyle w:val="CellBody"/>
              <w:spacing w:before="40" w:after="40"/>
              <w:ind w:left="120" w:right="120"/>
              <w:jc w:val="center"/>
            </w:pPr>
            <w:r>
              <w:t>Longitude</w:t>
            </w:r>
          </w:p>
          <w:p w:rsidR="0016319A" w:rsidRDefault="0016319A" w:rsidP="00C84E5B">
            <w:pPr>
              <w:pStyle w:val="CellBody"/>
              <w:spacing w:before="40" w:after="40"/>
              <w:ind w:left="120" w:right="120"/>
              <w:jc w:val="center"/>
            </w:pPr>
            <w:r>
              <w:t>(136)</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C84E5B">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C84E5B">
            <w:pPr>
              <w:pStyle w:val="CellBody"/>
              <w:spacing w:before="40" w:after="40"/>
              <w:ind w:left="120" w:right="120"/>
              <w:jc w:val="center"/>
            </w:pPr>
            <w:r>
              <w:t>0 .. 360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C84E5B">
            <w:pPr>
              <w:pStyle w:val="CellBody"/>
              <w:spacing w:before="40" w:after="40"/>
              <w:ind w:left="120" w:right="120"/>
              <w:jc w:val="center"/>
            </w:pPr>
            <w:r>
              <w:t>18x36</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C84E5B">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C84E5B">
            <w:pPr>
              <w:pStyle w:val="CellBody"/>
              <w:spacing w:before="40" w:after="40"/>
              <w:ind w:left="120" w:right="120"/>
              <w:jc w:val="center"/>
            </w:pPr>
            <w:r>
              <w:t>2.53</w:t>
            </w:r>
          </w:p>
        </w:tc>
      </w:tr>
      <w:tr w:rsidR="0016319A" w:rsidTr="00C84E5B">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C84E5B">
            <w:pPr>
              <w:pStyle w:val="CellBody"/>
              <w:spacing w:before="40" w:after="40"/>
              <w:ind w:left="120" w:right="120"/>
              <w:jc w:val="center"/>
            </w:pPr>
            <w:r>
              <w:lastRenderedPageBreak/>
              <w:t>Colatitude</w:t>
            </w:r>
          </w:p>
          <w:p w:rsidR="0016319A" w:rsidRDefault="0016319A" w:rsidP="00C84E5B">
            <w:pPr>
              <w:pStyle w:val="CellBody"/>
              <w:spacing w:before="40" w:after="40"/>
              <w:ind w:left="120" w:right="120"/>
              <w:jc w:val="center"/>
            </w:pPr>
            <w:r>
              <w:t>(137)</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C84E5B">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C84E5B">
            <w:pPr>
              <w:pStyle w:val="CellBody"/>
              <w:spacing w:before="40" w:after="40"/>
              <w:ind w:left="120" w:right="120"/>
              <w:jc w:val="center"/>
            </w:pPr>
            <w:r>
              <w:t>0 .. 180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C84E5B">
            <w:pPr>
              <w:pStyle w:val="CellBody"/>
              <w:spacing w:before="40" w:after="40"/>
              <w:ind w:left="120" w:right="120"/>
              <w:jc w:val="center"/>
            </w:pPr>
            <w:r>
              <w:t>18x36</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C84E5B">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C84E5B">
            <w:pPr>
              <w:pStyle w:val="CellBody"/>
              <w:spacing w:before="40" w:after="40"/>
              <w:ind w:left="120" w:right="120"/>
              <w:jc w:val="center"/>
            </w:pPr>
            <w:r>
              <w:t>2.53</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3A65F1" w:rsidRDefault="003A65F1" w:rsidP="003A65F1">
      <w:pPr>
        <w:pStyle w:val="Caption"/>
        <w:keepNext/>
      </w:pPr>
      <w:bookmarkStart w:id="155" w:name="_Toc215983854"/>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24</w:t>
      </w:r>
      <w:r w:rsidR="00297BB8">
        <w:rPr>
          <w:noProof/>
        </w:rPr>
        <w:fldChar w:fldCharType="end"/>
      </w:r>
      <w:r>
        <w:t>.  10.0</w:t>
      </w:r>
      <w:r>
        <w:rPr>
          <w:rFonts w:ascii="Symbol" w:hAnsi="Symbol" w:cs="Symbol"/>
        </w:rPr>
        <w:sym w:font="Symbol" w:char="F0B0"/>
      </w:r>
      <w:r>
        <w:t xml:space="preserve"> Nested Regional Vgroup for Daily, Total-sky Averages</w:t>
      </w:r>
      <w:bookmarkEnd w:id="155"/>
    </w:p>
    <w:tbl>
      <w:tblPr>
        <w:tblW w:w="0" w:type="auto"/>
        <w:jc w:val="center"/>
        <w:tblInd w:w="-562" w:type="dxa"/>
        <w:tblLayout w:type="fixed"/>
        <w:tblCellMar>
          <w:left w:w="0" w:type="dxa"/>
          <w:right w:w="0" w:type="dxa"/>
        </w:tblCellMar>
        <w:tblLook w:val="0000" w:firstRow="0" w:lastRow="0" w:firstColumn="0" w:lastColumn="0" w:noHBand="0" w:noVBand="0"/>
      </w:tblPr>
      <w:tblGrid>
        <w:gridCol w:w="2307"/>
        <w:gridCol w:w="1260"/>
        <w:gridCol w:w="1320"/>
        <w:gridCol w:w="1440"/>
        <w:gridCol w:w="1152"/>
        <w:gridCol w:w="900"/>
      </w:tblGrid>
      <w:tr w:rsidR="0016319A" w:rsidTr="003A65F1">
        <w:trPr>
          <w:cantSplit/>
          <w:jc w:val="center"/>
        </w:trPr>
        <w:tc>
          <w:tcPr>
            <w:tcW w:w="2307" w:type="dxa"/>
            <w:tcBorders>
              <w:top w:val="single" w:sz="4" w:space="0" w:color="000000"/>
              <w:left w:val="single" w:sz="4" w:space="0" w:color="000000"/>
              <w:bottom w:val="double" w:sz="4" w:space="0" w:color="000000"/>
              <w:right w:val="single" w:sz="4" w:space="0" w:color="000000"/>
            </w:tcBorders>
            <w:vAlign w:val="center"/>
          </w:tcPr>
          <w:p w:rsidR="0016319A" w:rsidRDefault="0016319A" w:rsidP="003A65F1">
            <w:pPr>
              <w:pStyle w:val="CellHeading"/>
              <w:spacing w:before="40" w:after="40"/>
              <w:ind w:left="120" w:right="120"/>
            </w:pPr>
            <w:r>
              <w:t>SDS Name</w:t>
            </w:r>
          </w:p>
          <w:p w:rsidR="0016319A" w:rsidRDefault="0016319A" w:rsidP="003A65F1">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3A65F1">
            <w:pPr>
              <w:pStyle w:val="CellHeading"/>
              <w:spacing w:before="40" w:after="40"/>
              <w:ind w:left="120" w:right="120"/>
            </w:pPr>
            <w:r>
              <w:t>Units</w:t>
            </w:r>
          </w:p>
        </w:tc>
        <w:tc>
          <w:tcPr>
            <w:tcW w:w="132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3A65F1">
            <w:pPr>
              <w:pStyle w:val="CellHeading"/>
              <w:spacing w:before="40" w:after="40"/>
              <w:ind w:left="120" w:right="120"/>
            </w:pPr>
            <w:r>
              <w:t>Range</w:t>
            </w:r>
          </w:p>
        </w:tc>
        <w:tc>
          <w:tcPr>
            <w:tcW w:w="1440" w:type="dxa"/>
            <w:tcBorders>
              <w:top w:val="single" w:sz="4" w:space="0" w:color="000000"/>
              <w:left w:val="single" w:sz="4" w:space="0" w:color="000000"/>
              <w:bottom w:val="double" w:sz="4" w:space="0" w:color="000000"/>
              <w:right w:val="single" w:sz="4" w:space="0" w:color="000000"/>
            </w:tcBorders>
            <w:vAlign w:val="center"/>
          </w:tcPr>
          <w:p w:rsidR="003A65F1" w:rsidRDefault="0016319A" w:rsidP="003A65F1">
            <w:pPr>
              <w:pStyle w:val="CellHeading"/>
              <w:spacing w:before="40" w:after="40"/>
              <w:ind w:left="120" w:right="120"/>
            </w:pPr>
            <w:r>
              <w:t>Dimensions</w:t>
            </w:r>
          </w:p>
          <w:p w:rsidR="003A65F1" w:rsidRDefault="0016319A" w:rsidP="003A65F1">
            <w:pPr>
              <w:pStyle w:val="CellHeading"/>
              <w:spacing w:before="40" w:after="40"/>
              <w:ind w:left="120" w:right="120"/>
            </w:pPr>
            <w:r>
              <w:t>of SDS</w:t>
            </w:r>
          </w:p>
          <w:p w:rsidR="0016319A" w:rsidRDefault="0016319A" w:rsidP="003A65F1">
            <w:pPr>
              <w:pStyle w:val="CellHeading"/>
              <w:spacing w:before="40" w:after="40"/>
              <w:ind w:left="120" w:right="120"/>
            </w:pPr>
            <w:r>
              <w:t>Elements</w:t>
            </w:r>
          </w:p>
        </w:tc>
        <w:tc>
          <w:tcPr>
            <w:tcW w:w="1152" w:type="dxa"/>
            <w:tcBorders>
              <w:top w:val="single" w:sz="4" w:space="0" w:color="000000"/>
              <w:left w:val="single" w:sz="4" w:space="0" w:color="000000"/>
              <w:bottom w:val="double" w:sz="4" w:space="0" w:color="000000"/>
              <w:right w:val="single" w:sz="4" w:space="0" w:color="000000"/>
            </w:tcBorders>
            <w:vAlign w:val="center"/>
          </w:tcPr>
          <w:p w:rsidR="003A65F1" w:rsidRDefault="0016319A" w:rsidP="003A65F1">
            <w:pPr>
              <w:pStyle w:val="CellHeading"/>
              <w:spacing w:before="40" w:after="40"/>
              <w:ind w:left="120" w:right="120"/>
            </w:pPr>
            <w:r>
              <w:t>Bits per</w:t>
            </w:r>
          </w:p>
          <w:p w:rsidR="0016319A" w:rsidRDefault="0016319A" w:rsidP="003A65F1">
            <w:pPr>
              <w:pStyle w:val="CellHeading"/>
              <w:spacing w:before="40" w:after="40"/>
              <w:ind w:left="120" w:right="120"/>
            </w:pPr>
            <w:r>
              <w:t>Element</w:t>
            </w:r>
          </w:p>
        </w:tc>
        <w:tc>
          <w:tcPr>
            <w:tcW w:w="900" w:type="dxa"/>
            <w:tcBorders>
              <w:top w:val="single" w:sz="4" w:space="0" w:color="000000"/>
              <w:left w:val="single" w:sz="4" w:space="0" w:color="000000"/>
              <w:bottom w:val="double" w:sz="4" w:space="0" w:color="000000"/>
              <w:right w:val="single" w:sz="4" w:space="0" w:color="000000"/>
            </w:tcBorders>
            <w:vAlign w:val="center"/>
          </w:tcPr>
          <w:p w:rsidR="003A65F1" w:rsidRDefault="0016319A" w:rsidP="003A65F1">
            <w:pPr>
              <w:pStyle w:val="CellHeading"/>
              <w:spacing w:before="40" w:after="40"/>
              <w:ind w:left="120" w:right="120"/>
            </w:pPr>
            <w:r>
              <w:t>SDS</w:t>
            </w:r>
          </w:p>
          <w:p w:rsidR="003A65F1" w:rsidRDefault="0016319A" w:rsidP="003A65F1">
            <w:pPr>
              <w:pStyle w:val="CellHeading"/>
              <w:spacing w:before="40" w:after="40"/>
              <w:ind w:left="120" w:right="120"/>
            </w:pPr>
            <w:r>
              <w:t>Size</w:t>
            </w:r>
          </w:p>
          <w:p w:rsidR="0016319A" w:rsidRDefault="0016319A" w:rsidP="003A65F1">
            <w:pPr>
              <w:pStyle w:val="CellHeading"/>
              <w:spacing w:before="40" w:after="40"/>
              <w:ind w:left="120" w:right="120"/>
            </w:pPr>
            <w:r>
              <w:t>(KB)</w:t>
            </w:r>
          </w:p>
        </w:tc>
      </w:tr>
      <w:tr w:rsidR="0016319A" w:rsidTr="003A65F1">
        <w:trPr>
          <w:cantSplit/>
          <w:jc w:val="center"/>
        </w:trPr>
        <w:tc>
          <w:tcPr>
            <w:tcW w:w="2307" w:type="dxa"/>
            <w:tcBorders>
              <w:top w:val="doub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Solar incidence</w:t>
            </w:r>
          </w:p>
          <w:p w:rsidR="0016319A" w:rsidRDefault="0016319A" w:rsidP="003A65F1">
            <w:pPr>
              <w:pStyle w:val="CellBody"/>
              <w:spacing w:before="40" w:after="40"/>
              <w:ind w:left="120" w:right="120"/>
              <w:jc w:val="center"/>
            </w:pPr>
            <w:r>
              <w:t>(112)</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rPr>
                <w:vertAlign w:val="superscript"/>
              </w:rPr>
            </w:pPr>
            <w:r>
              <w:t>W-h/m</w:t>
            </w:r>
            <w:r>
              <w:rPr>
                <w:vertAlign w:val="superscript"/>
              </w:rPr>
              <w:t>2</w:t>
            </w:r>
          </w:p>
        </w:tc>
        <w:tc>
          <w:tcPr>
            <w:tcW w:w="1320" w:type="dxa"/>
            <w:tcBorders>
              <w:top w:val="doub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0 .. 15000</w:t>
            </w:r>
          </w:p>
        </w:tc>
        <w:tc>
          <w:tcPr>
            <w:tcW w:w="1440" w:type="dxa"/>
            <w:tcBorders>
              <w:top w:val="doub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31x18x36</w:t>
            </w:r>
          </w:p>
        </w:tc>
        <w:tc>
          <w:tcPr>
            <w:tcW w:w="1152" w:type="dxa"/>
            <w:tcBorders>
              <w:top w:val="doub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32</w:t>
            </w:r>
          </w:p>
        </w:tc>
        <w:tc>
          <w:tcPr>
            <w:tcW w:w="900" w:type="dxa"/>
            <w:tcBorders>
              <w:top w:val="doub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78.47</w:t>
            </w:r>
          </w:p>
        </w:tc>
      </w:tr>
      <w:tr w:rsidR="0016319A" w:rsidTr="003A65F1">
        <w:trPr>
          <w:cantSplit/>
          <w:jc w:val="center"/>
        </w:trPr>
        <w:tc>
          <w:tcPr>
            <w:tcW w:w="2307"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Longwave flux</w:t>
            </w:r>
          </w:p>
          <w:p w:rsidR="0016319A" w:rsidRDefault="0016319A" w:rsidP="003A65F1">
            <w:pPr>
              <w:pStyle w:val="CellBody"/>
              <w:spacing w:before="40" w:after="40"/>
              <w:ind w:left="120" w:right="120"/>
              <w:jc w:val="center"/>
            </w:pPr>
            <w:r>
              <w:t>(113)</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50 .. 450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31x18x36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78.47</w:t>
            </w:r>
          </w:p>
        </w:tc>
      </w:tr>
      <w:tr w:rsidR="0016319A" w:rsidTr="003A65F1">
        <w:trPr>
          <w:cantSplit/>
          <w:jc w:val="center"/>
        </w:trPr>
        <w:tc>
          <w:tcPr>
            <w:tcW w:w="2307"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Number of hours of longwave flux</w:t>
            </w:r>
          </w:p>
          <w:p w:rsidR="0016319A" w:rsidRDefault="0016319A" w:rsidP="003A65F1">
            <w:pPr>
              <w:pStyle w:val="CellBody"/>
              <w:spacing w:before="40" w:after="40"/>
              <w:ind w:left="120" w:right="120"/>
              <w:jc w:val="center"/>
            </w:pPr>
            <w:r>
              <w:t>(114)</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hours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0 .. 24</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31x18x36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19.62</w:t>
            </w:r>
          </w:p>
        </w:tc>
      </w:tr>
      <w:tr w:rsidR="0016319A" w:rsidTr="003A65F1">
        <w:trPr>
          <w:cantSplit/>
          <w:jc w:val="center"/>
        </w:trPr>
        <w:tc>
          <w:tcPr>
            <w:tcW w:w="2307"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Shortwave flux</w:t>
            </w:r>
          </w:p>
          <w:p w:rsidR="0016319A" w:rsidRDefault="0016319A" w:rsidP="003A65F1">
            <w:pPr>
              <w:pStyle w:val="CellBody"/>
              <w:spacing w:before="40" w:after="40"/>
              <w:ind w:left="120" w:right="120"/>
              <w:jc w:val="center"/>
            </w:pPr>
            <w:r>
              <w:t>(115)</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0 .. 1,400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31x18x36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78.47</w:t>
            </w:r>
          </w:p>
        </w:tc>
      </w:tr>
      <w:tr w:rsidR="0016319A" w:rsidTr="003A65F1">
        <w:trPr>
          <w:cantSplit/>
          <w:jc w:val="center"/>
        </w:trPr>
        <w:tc>
          <w:tcPr>
            <w:tcW w:w="2307"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Number of hours of shortwave flux</w:t>
            </w:r>
          </w:p>
          <w:p w:rsidR="0016319A" w:rsidRDefault="0016319A" w:rsidP="003A65F1">
            <w:pPr>
              <w:pStyle w:val="CellBody"/>
              <w:spacing w:before="40" w:after="40"/>
              <w:ind w:left="120" w:right="120"/>
              <w:jc w:val="center"/>
            </w:pPr>
            <w:r>
              <w:t>(116)</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hours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0 .. 24</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31x18x36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19.62</w:t>
            </w:r>
          </w:p>
        </w:tc>
      </w:tr>
      <w:tr w:rsidR="0016319A" w:rsidTr="003A65F1">
        <w:trPr>
          <w:cantSplit/>
          <w:jc w:val="center"/>
        </w:trPr>
        <w:tc>
          <w:tcPr>
            <w:tcW w:w="2307"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Albedo</w:t>
            </w:r>
          </w:p>
          <w:p w:rsidR="0016319A" w:rsidRDefault="0016319A" w:rsidP="003A65F1">
            <w:pPr>
              <w:pStyle w:val="CellBody"/>
              <w:spacing w:before="40" w:after="40"/>
              <w:ind w:left="120" w:right="120"/>
              <w:jc w:val="center"/>
            </w:pPr>
            <w:r>
              <w:t>(117)</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unitless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0 .. 1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31x18x36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78.47</w:t>
            </w:r>
          </w:p>
        </w:tc>
      </w:tr>
      <w:tr w:rsidR="0016319A" w:rsidTr="003A65F1">
        <w:trPr>
          <w:cantSplit/>
          <w:jc w:val="center"/>
        </w:trPr>
        <w:tc>
          <w:tcPr>
            <w:tcW w:w="2307"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Geographic scene type</w:t>
            </w:r>
          </w:p>
          <w:p w:rsidR="0016319A" w:rsidRDefault="0016319A" w:rsidP="003A65F1">
            <w:pPr>
              <w:pStyle w:val="CellBody"/>
              <w:spacing w:before="40" w:after="40"/>
              <w:ind w:left="120" w:right="120"/>
              <w:jc w:val="center"/>
            </w:pPr>
            <w:r>
              <w:t>(135)</w:t>
            </w:r>
          </w:p>
        </w:tc>
        <w:tc>
          <w:tcPr>
            <w:tcW w:w="1260" w:type="dxa"/>
            <w:tcBorders>
              <w:top w:val="single" w:sz="4" w:space="0" w:color="000000"/>
              <w:left w:val="single" w:sz="4" w:space="0" w:color="000000"/>
              <w:bottom w:val="single" w:sz="4" w:space="0" w:color="000000"/>
              <w:right w:val="single" w:sz="4" w:space="0" w:color="000000"/>
            </w:tcBorders>
          </w:tcPr>
          <w:p w:rsidR="003A65F1" w:rsidRDefault="0016319A" w:rsidP="003A65F1">
            <w:pPr>
              <w:pStyle w:val="CellBody"/>
              <w:spacing w:before="40" w:after="40"/>
              <w:ind w:left="120" w:right="120"/>
              <w:jc w:val="center"/>
            </w:pPr>
            <w:r>
              <w:t>See</w:t>
            </w:r>
          </w:p>
          <w:p w:rsidR="0016319A" w:rsidRDefault="00A14913" w:rsidP="003A65F1">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1 .. 127</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18x36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0.63</w:t>
            </w:r>
          </w:p>
        </w:tc>
      </w:tr>
      <w:tr w:rsidR="0016319A" w:rsidTr="003A65F1">
        <w:trPr>
          <w:cantSplit/>
          <w:jc w:val="center"/>
        </w:trPr>
        <w:tc>
          <w:tcPr>
            <w:tcW w:w="2307"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Longitude</w:t>
            </w:r>
          </w:p>
          <w:p w:rsidR="0016319A" w:rsidRDefault="0016319A" w:rsidP="003A65F1">
            <w:pPr>
              <w:pStyle w:val="CellBody"/>
              <w:spacing w:before="40" w:after="40"/>
              <w:ind w:left="120" w:right="120"/>
              <w:jc w:val="center"/>
            </w:pPr>
            <w:r>
              <w:t>(136)</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0 .. 360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18x36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2.53</w:t>
            </w:r>
          </w:p>
        </w:tc>
      </w:tr>
      <w:tr w:rsidR="0016319A" w:rsidTr="003A65F1">
        <w:trPr>
          <w:cantSplit/>
          <w:jc w:val="center"/>
        </w:trPr>
        <w:tc>
          <w:tcPr>
            <w:tcW w:w="2307"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Colatitude</w:t>
            </w:r>
          </w:p>
          <w:p w:rsidR="0016319A" w:rsidRDefault="0016319A" w:rsidP="003A65F1">
            <w:pPr>
              <w:pStyle w:val="CellBody"/>
              <w:spacing w:before="40" w:after="40"/>
              <w:ind w:left="120" w:right="120"/>
              <w:jc w:val="center"/>
            </w:pPr>
            <w:r>
              <w:t>(137)</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0 .. 180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18x36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2.53</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3A65F1" w:rsidRDefault="003A65F1">
      <w:r>
        <w:rPr>
          <w:bCs/>
        </w:rPr>
        <w:br w:type="page"/>
      </w:r>
    </w:p>
    <w:tbl>
      <w:tblPr>
        <w:tblW w:w="0" w:type="auto"/>
        <w:jc w:val="center"/>
        <w:tblInd w:w="-652" w:type="dxa"/>
        <w:tblLayout w:type="fixed"/>
        <w:tblCellMar>
          <w:left w:w="0" w:type="dxa"/>
          <w:right w:w="0" w:type="dxa"/>
        </w:tblCellMar>
        <w:tblLook w:val="0000" w:firstRow="0" w:lastRow="0" w:firstColumn="0" w:lastColumn="0" w:noHBand="0" w:noVBand="0"/>
      </w:tblPr>
      <w:tblGrid>
        <w:gridCol w:w="657"/>
        <w:gridCol w:w="1740"/>
        <w:gridCol w:w="1260"/>
        <w:gridCol w:w="1320"/>
        <w:gridCol w:w="1440"/>
        <w:gridCol w:w="1152"/>
        <w:gridCol w:w="900"/>
      </w:tblGrid>
      <w:tr w:rsidR="003A65F1" w:rsidTr="003A65F1">
        <w:trPr>
          <w:gridBefore w:val="1"/>
          <w:wBefore w:w="657" w:type="dxa"/>
          <w:cantSplit/>
          <w:tblHeader/>
          <w:jc w:val="center"/>
        </w:trPr>
        <w:tc>
          <w:tcPr>
            <w:tcW w:w="7812" w:type="dxa"/>
            <w:gridSpan w:val="6"/>
            <w:tcBorders>
              <w:bottom w:val="single" w:sz="4" w:space="0" w:color="000000"/>
            </w:tcBorders>
            <w:vAlign w:val="center"/>
          </w:tcPr>
          <w:p w:rsidR="003A65F1" w:rsidRDefault="003A65F1" w:rsidP="003A65F1">
            <w:pPr>
              <w:pStyle w:val="Caption"/>
              <w:keepNext/>
            </w:pPr>
            <w:bookmarkStart w:id="156" w:name="_Toc215983855"/>
            <w:r>
              <w:lastRenderedPageBreak/>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25</w:t>
            </w:r>
            <w:r w:rsidR="00297BB8">
              <w:rPr>
                <w:noProof/>
              </w:rPr>
              <w:fldChar w:fldCharType="end"/>
            </w:r>
            <w:r>
              <w:t>.  10.0</w:t>
            </w:r>
            <w:r>
              <w:rPr>
                <w:rFonts w:ascii="Symbol" w:hAnsi="Symbol" w:cs="Symbol"/>
              </w:rPr>
              <w:sym w:font="Symbol" w:char="F0B0"/>
            </w:r>
            <w:r>
              <w:t xml:space="preserve"> Nested Regional Vgroup for Daily, Clear-sky Averages</w:t>
            </w:r>
            <w:bookmarkEnd w:id="156"/>
          </w:p>
        </w:tc>
      </w:tr>
      <w:tr w:rsidR="0016319A" w:rsidTr="003A65F1">
        <w:trPr>
          <w:cantSplit/>
          <w:tblHeader/>
          <w:jc w:val="center"/>
        </w:trPr>
        <w:tc>
          <w:tcPr>
            <w:tcW w:w="2397" w:type="dxa"/>
            <w:gridSpan w:val="2"/>
            <w:tcBorders>
              <w:top w:val="single" w:sz="4" w:space="0" w:color="000000"/>
              <w:left w:val="single" w:sz="4" w:space="0" w:color="000000"/>
              <w:bottom w:val="double" w:sz="4" w:space="0" w:color="000000"/>
              <w:right w:val="single" w:sz="4" w:space="0" w:color="000000"/>
            </w:tcBorders>
            <w:vAlign w:val="center"/>
          </w:tcPr>
          <w:p w:rsidR="0016319A" w:rsidRDefault="0016319A" w:rsidP="003A65F1">
            <w:pPr>
              <w:pStyle w:val="CellHeading"/>
              <w:spacing w:before="40" w:after="40"/>
              <w:ind w:left="120" w:right="120"/>
            </w:pPr>
            <w:r>
              <w:t>SDS Name</w:t>
            </w:r>
          </w:p>
          <w:p w:rsidR="0016319A" w:rsidRDefault="0016319A" w:rsidP="003A65F1">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3A65F1">
            <w:pPr>
              <w:pStyle w:val="CellHeading"/>
              <w:spacing w:before="40" w:after="40"/>
              <w:ind w:left="120" w:right="120"/>
            </w:pPr>
            <w:r>
              <w:t>Units</w:t>
            </w:r>
          </w:p>
        </w:tc>
        <w:tc>
          <w:tcPr>
            <w:tcW w:w="132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3A65F1">
            <w:pPr>
              <w:pStyle w:val="CellHeading"/>
              <w:spacing w:before="40" w:after="40"/>
              <w:ind w:left="120" w:right="120"/>
            </w:pPr>
            <w:r>
              <w:t>Range</w:t>
            </w:r>
          </w:p>
        </w:tc>
        <w:tc>
          <w:tcPr>
            <w:tcW w:w="1440" w:type="dxa"/>
            <w:tcBorders>
              <w:top w:val="single" w:sz="4" w:space="0" w:color="000000"/>
              <w:left w:val="single" w:sz="4" w:space="0" w:color="000000"/>
              <w:bottom w:val="double" w:sz="4" w:space="0" w:color="000000"/>
              <w:right w:val="single" w:sz="4" w:space="0" w:color="000000"/>
            </w:tcBorders>
            <w:vAlign w:val="center"/>
          </w:tcPr>
          <w:p w:rsidR="003A65F1" w:rsidRDefault="0016319A" w:rsidP="003A65F1">
            <w:pPr>
              <w:pStyle w:val="CellHeading"/>
              <w:spacing w:before="40" w:after="40"/>
              <w:ind w:left="120" w:right="120"/>
            </w:pPr>
            <w:r>
              <w:t>Dimensions</w:t>
            </w:r>
          </w:p>
          <w:p w:rsidR="003A65F1" w:rsidRDefault="0016319A" w:rsidP="003A65F1">
            <w:pPr>
              <w:pStyle w:val="CellHeading"/>
              <w:spacing w:before="40" w:after="40"/>
              <w:ind w:left="120" w:right="120"/>
            </w:pPr>
            <w:r>
              <w:t>of SDS</w:t>
            </w:r>
          </w:p>
          <w:p w:rsidR="0016319A" w:rsidRDefault="0016319A" w:rsidP="003A65F1">
            <w:pPr>
              <w:pStyle w:val="CellHeading"/>
              <w:spacing w:before="40" w:after="40"/>
              <w:ind w:left="120" w:right="120"/>
            </w:pPr>
            <w:r>
              <w:t>Elements</w:t>
            </w:r>
          </w:p>
        </w:tc>
        <w:tc>
          <w:tcPr>
            <w:tcW w:w="1152" w:type="dxa"/>
            <w:tcBorders>
              <w:top w:val="single" w:sz="4" w:space="0" w:color="000000"/>
              <w:left w:val="single" w:sz="4" w:space="0" w:color="000000"/>
              <w:bottom w:val="double" w:sz="4" w:space="0" w:color="000000"/>
              <w:right w:val="single" w:sz="4" w:space="0" w:color="000000"/>
            </w:tcBorders>
            <w:vAlign w:val="center"/>
          </w:tcPr>
          <w:p w:rsidR="003A65F1" w:rsidRDefault="0016319A" w:rsidP="003A65F1">
            <w:pPr>
              <w:pStyle w:val="CellHeading"/>
              <w:spacing w:before="40" w:after="40"/>
              <w:ind w:left="120" w:right="120"/>
            </w:pPr>
            <w:r>
              <w:t>Bits per</w:t>
            </w:r>
          </w:p>
          <w:p w:rsidR="0016319A" w:rsidRDefault="0016319A" w:rsidP="003A65F1">
            <w:pPr>
              <w:pStyle w:val="CellHeading"/>
              <w:spacing w:before="40" w:after="40"/>
              <w:ind w:left="120" w:right="120"/>
            </w:pPr>
            <w:r>
              <w:t>Element</w:t>
            </w:r>
          </w:p>
        </w:tc>
        <w:tc>
          <w:tcPr>
            <w:tcW w:w="900" w:type="dxa"/>
            <w:tcBorders>
              <w:top w:val="single" w:sz="4" w:space="0" w:color="000000"/>
              <w:left w:val="single" w:sz="4" w:space="0" w:color="000000"/>
              <w:bottom w:val="double" w:sz="4" w:space="0" w:color="000000"/>
              <w:right w:val="single" w:sz="4" w:space="0" w:color="000000"/>
            </w:tcBorders>
            <w:vAlign w:val="center"/>
          </w:tcPr>
          <w:p w:rsidR="003A65F1" w:rsidRDefault="0016319A" w:rsidP="003A65F1">
            <w:pPr>
              <w:pStyle w:val="CellHeading"/>
              <w:spacing w:before="40" w:after="40"/>
              <w:ind w:left="120" w:right="120"/>
            </w:pPr>
            <w:r>
              <w:t>SDS</w:t>
            </w:r>
          </w:p>
          <w:p w:rsidR="003A65F1" w:rsidRDefault="0016319A" w:rsidP="003A65F1">
            <w:pPr>
              <w:pStyle w:val="CellHeading"/>
              <w:spacing w:before="40" w:after="40"/>
              <w:ind w:left="120" w:right="120"/>
            </w:pPr>
            <w:r>
              <w:t>Size</w:t>
            </w:r>
          </w:p>
          <w:p w:rsidR="0016319A" w:rsidRDefault="0016319A" w:rsidP="003A65F1">
            <w:pPr>
              <w:pStyle w:val="CellHeading"/>
              <w:spacing w:before="40" w:after="40"/>
              <w:ind w:left="120" w:right="120"/>
            </w:pPr>
            <w:r>
              <w:t>(KB)</w:t>
            </w:r>
          </w:p>
        </w:tc>
      </w:tr>
      <w:tr w:rsidR="0016319A" w:rsidTr="003A65F1">
        <w:trPr>
          <w:cantSplit/>
          <w:jc w:val="center"/>
        </w:trPr>
        <w:tc>
          <w:tcPr>
            <w:tcW w:w="2397" w:type="dxa"/>
            <w:gridSpan w:val="2"/>
            <w:tcBorders>
              <w:top w:val="doub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Longwave flux</w:t>
            </w:r>
          </w:p>
          <w:p w:rsidR="0016319A" w:rsidRDefault="0016319A" w:rsidP="003A65F1">
            <w:pPr>
              <w:pStyle w:val="CellBody"/>
              <w:spacing w:before="40" w:after="40"/>
              <w:ind w:left="120" w:right="120"/>
              <w:jc w:val="center"/>
            </w:pPr>
            <w:r>
              <w:t>(118)</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rPr>
                <w:vertAlign w:val="superscript"/>
              </w:rPr>
            </w:pPr>
            <w:r>
              <w:t>W/m</w:t>
            </w:r>
            <w:r>
              <w:rPr>
                <w:vertAlign w:val="superscript"/>
              </w:rPr>
              <w:t>2</w:t>
            </w:r>
          </w:p>
        </w:tc>
        <w:tc>
          <w:tcPr>
            <w:tcW w:w="1320" w:type="dxa"/>
            <w:tcBorders>
              <w:top w:val="doub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50 .. 450</w:t>
            </w:r>
          </w:p>
        </w:tc>
        <w:tc>
          <w:tcPr>
            <w:tcW w:w="1440" w:type="dxa"/>
            <w:tcBorders>
              <w:top w:val="doub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31x18x36</w:t>
            </w:r>
          </w:p>
        </w:tc>
        <w:tc>
          <w:tcPr>
            <w:tcW w:w="1152" w:type="dxa"/>
            <w:tcBorders>
              <w:top w:val="doub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32</w:t>
            </w:r>
          </w:p>
        </w:tc>
        <w:tc>
          <w:tcPr>
            <w:tcW w:w="900" w:type="dxa"/>
            <w:tcBorders>
              <w:top w:val="doub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78.47</w:t>
            </w:r>
          </w:p>
        </w:tc>
      </w:tr>
      <w:tr w:rsidR="0016319A" w:rsidTr="003A65F1">
        <w:trPr>
          <w:cantSplit/>
          <w:jc w:val="center"/>
        </w:trPr>
        <w:tc>
          <w:tcPr>
            <w:tcW w:w="2397" w:type="dxa"/>
            <w:gridSpan w:val="2"/>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Number of hours of longwave flux</w:t>
            </w:r>
          </w:p>
          <w:p w:rsidR="0016319A" w:rsidRDefault="0016319A" w:rsidP="003A65F1">
            <w:pPr>
              <w:pStyle w:val="CellBody"/>
              <w:spacing w:before="40" w:after="40"/>
              <w:ind w:left="120" w:right="120"/>
              <w:jc w:val="center"/>
            </w:pPr>
            <w:r>
              <w:t>(119)</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hours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0 .. 24</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31x18x36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19.62</w:t>
            </w:r>
          </w:p>
        </w:tc>
      </w:tr>
      <w:tr w:rsidR="0016319A" w:rsidTr="003A65F1">
        <w:trPr>
          <w:cantSplit/>
          <w:jc w:val="center"/>
        </w:trPr>
        <w:tc>
          <w:tcPr>
            <w:tcW w:w="2397" w:type="dxa"/>
            <w:gridSpan w:val="2"/>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Shortwave flux</w:t>
            </w:r>
          </w:p>
          <w:p w:rsidR="0016319A" w:rsidRDefault="0016319A" w:rsidP="003A65F1">
            <w:pPr>
              <w:pStyle w:val="CellBody"/>
              <w:spacing w:before="40" w:after="40"/>
              <w:ind w:left="120" w:right="120"/>
              <w:jc w:val="center"/>
            </w:pPr>
            <w:r>
              <w:t>(120)</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0 .. 1,400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31x18x36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78.47</w:t>
            </w:r>
          </w:p>
        </w:tc>
      </w:tr>
      <w:tr w:rsidR="0016319A" w:rsidTr="003A65F1">
        <w:trPr>
          <w:cantSplit/>
          <w:jc w:val="center"/>
        </w:trPr>
        <w:tc>
          <w:tcPr>
            <w:tcW w:w="2397" w:type="dxa"/>
            <w:gridSpan w:val="2"/>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Number of hours of shortwave flux</w:t>
            </w:r>
          </w:p>
          <w:p w:rsidR="0016319A" w:rsidRDefault="0016319A" w:rsidP="003A65F1">
            <w:pPr>
              <w:pStyle w:val="CellBody"/>
              <w:spacing w:before="40" w:after="40"/>
              <w:ind w:left="120" w:right="120"/>
              <w:jc w:val="center"/>
            </w:pPr>
            <w:r>
              <w:t>(121)</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hours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0 .. 24</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31x18x36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19.62</w:t>
            </w:r>
          </w:p>
        </w:tc>
      </w:tr>
      <w:tr w:rsidR="0016319A" w:rsidTr="003A65F1">
        <w:trPr>
          <w:cantSplit/>
          <w:jc w:val="center"/>
        </w:trPr>
        <w:tc>
          <w:tcPr>
            <w:tcW w:w="2397" w:type="dxa"/>
            <w:gridSpan w:val="2"/>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Albedo</w:t>
            </w:r>
          </w:p>
          <w:p w:rsidR="0016319A" w:rsidRDefault="0016319A" w:rsidP="003A65F1">
            <w:pPr>
              <w:pStyle w:val="CellBody"/>
              <w:spacing w:before="40" w:after="40"/>
              <w:ind w:left="120" w:right="120"/>
              <w:jc w:val="center"/>
            </w:pPr>
            <w:r>
              <w:t>(122)</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unitless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0 .. 1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31x18x36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78.47</w:t>
            </w:r>
          </w:p>
        </w:tc>
      </w:tr>
      <w:tr w:rsidR="0016319A" w:rsidTr="003A65F1">
        <w:trPr>
          <w:cantSplit/>
          <w:jc w:val="center"/>
        </w:trPr>
        <w:tc>
          <w:tcPr>
            <w:tcW w:w="2397" w:type="dxa"/>
            <w:gridSpan w:val="2"/>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Geographic scene type</w:t>
            </w:r>
          </w:p>
          <w:p w:rsidR="0016319A" w:rsidRDefault="0016319A" w:rsidP="003A65F1">
            <w:pPr>
              <w:pStyle w:val="CellBody"/>
              <w:spacing w:before="40" w:after="40"/>
              <w:ind w:left="120" w:right="120"/>
              <w:jc w:val="center"/>
            </w:pPr>
            <w:r>
              <w:t>(135)</w:t>
            </w:r>
          </w:p>
        </w:tc>
        <w:tc>
          <w:tcPr>
            <w:tcW w:w="1260" w:type="dxa"/>
            <w:tcBorders>
              <w:top w:val="single" w:sz="4" w:space="0" w:color="000000"/>
              <w:left w:val="single" w:sz="4" w:space="0" w:color="000000"/>
              <w:bottom w:val="single" w:sz="4" w:space="0" w:color="000000"/>
              <w:right w:val="single" w:sz="4" w:space="0" w:color="000000"/>
            </w:tcBorders>
          </w:tcPr>
          <w:p w:rsidR="003A65F1" w:rsidRDefault="0016319A" w:rsidP="003A65F1">
            <w:pPr>
              <w:pStyle w:val="CellBody"/>
              <w:spacing w:before="40" w:after="40"/>
              <w:ind w:left="120" w:right="120"/>
              <w:jc w:val="center"/>
            </w:pPr>
            <w:r>
              <w:t>See</w:t>
            </w:r>
          </w:p>
          <w:p w:rsidR="0016319A" w:rsidRDefault="00A14913" w:rsidP="003A65F1">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1 .. 127</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18x36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0.63</w:t>
            </w:r>
          </w:p>
        </w:tc>
      </w:tr>
      <w:tr w:rsidR="0016319A" w:rsidTr="003A65F1">
        <w:trPr>
          <w:cantSplit/>
          <w:jc w:val="center"/>
        </w:trPr>
        <w:tc>
          <w:tcPr>
            <w:tcW w:w="2397" w:type="dxa"/>
            <w:gridSpan w:val="2"/>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Longitude</w:t>
            </w:r>
          </w:p>
          <w:p w:rsidR="0016319A" w:rsidRDefault="0016319A" w:rsidP="003A65F1">
            <w:pPr>
              <w:pStyle w:val="CellBody"/>
              <w:spacing w:before="40" w:after="40"/>
              <w:ind w:left="120" w:right="120"/>
              <w:jc w:val="center"/>
            </w:pPr>
            <w:r>
              <w:t>(136)</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0 .. 360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18x36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2.53</w:t>
            </w:r>
          </w:p>
        </w:tc>
      </w:tr>
      <w:tr w:rsidR="0016319A" w:rsidTr="003A65F1">
        <w:trPr>
          <w:cantSplit/>
          <w:jc w:val="center"/>
        </w:trPr>
        <w:tc>
          <w:tcPr>
            <w:tcW w:w="2397" w:type="dxa"/>
            <w:gridSpan w:val="2"/>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Colatitude</w:t>
            </w:r>
          </w:p>
          <w:p w:rsidR="0016319A" w:rsidRDefault="0016319A" w:rsidP="003A65F1">
            <w:pPr>
              <w:pStyle w:val="CellBody"/>
              <w:spacing w:before="40" w:after="40"/>
              <w:ind w:left="120" w:right="120"/>
              <w:jc w:val="center"/>
            </w:pPr>
            <w:r>
              <w:t>(137)</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0 .. 180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18x36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3A65F1">
            <w:pPr>
              <w:pStyle w:val="CellBody"/>
              <w:spacing w:before="40" w:after="40"/>
              <w:ind w:left="120" w:right="120"/>
              <w:jc w:val="center"/>
            </w:pPr>
            <w:r>
              <w:t>2.53</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tbl>
      <w:tblPr>
        <w:tblW w:w="0" w:type="auto"/>
        <w:jc w:val="center"/>
        <w:tblInd w:w="-674" w:type="dxa"/>
        <w:tblLayout w:type="fixed"/>
        <w:tblCellMar>
          <w:left w:w="0" w:type="dxa"/>
          <w:right w:w="0" w:type="dxa"/>
        </w:tblCellMar>
        <w:tblLook w:val="0000" w:firstRow="0" w:lastRow="0" w:firstColumn="0" w:lastColumn="0" w:noHBand="0" w:noVBand="0"/>
      </w:tblPr>
      <w:tblGrid>
        <w:gridCol w:w="2419"/>
        <w:gridCol w:w="1260"/>
        <w:gridCol w:w="1320"/>
        <w:gridCol w:w="1440"/>
        <w:gridCol w:w="1152"/>
        <w:gridCol w:w="900"/>
      </w:tblGrid>
      <w:tr w:rsidR="00B24DA4" w:rsidTr="00B24DA4">
        <w:trPr>
          <w:cantSplit/>
          <w:tblHeader/>
          <w:jc w:val="center"/>
        </w:trPr>
        <w:tc>
          <w:tcPr>
            <w:tcW w:w="8491" w:type="dxa"/>
            <w:gridSpan w:val="6"/>
            <w:tcBorders>
              <w:bottom w:val="single" w:sz="4" w:space="0" w:color="000000"/>
            </w:tcBorders>
            <w:vAlign w:val="center"/>
          </w:tcPr>
          <w:p w:rsidR="00B24DA4" w:rsidRDefault="00B24DA4" w:rsidP="00B24DA4">
            <w:pPr>
              <w:pStyle w:val="Caption"/>
              <w:keepNext/>
            </w:pPr>
            <w:bookmarkStart w:id="157" w:name="_Toc215983856"/>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26</w:t>
            </w:r>
            <w:r w:rsidR="00297BB8">
              <w:rPr>
                <w:noProof/>
              </w:rPr>
              <w:fldChar w:fldCharType="end"/>
            </w:r>
            <w:r>
              <w:t>.  10.0</w:t>
            </w:r>
            <w:r>
              <w:rPr>
                <w:rFonts w:ascii="Symbol" w:hAnsi="Symbol" w:cs="Symbol"/>
              </w:rPr>
              <w:sym w:font="Symbol" w:char="F0B0"/>
            </w:r>
            <w:r>
              <w:t xml:space="preserve"> Nested Regional Vgroup for Monthly Hourly, Total-sky Averages</w:t>
            </w:r>
            <w:bookmarkEnd w:id="157"/>
          </w:p>
        </w:tc>
      </w:tr>
      <w:tr w:rsidR="0016319A" w:rsidTr="00B24DA4">
        <w:trPr>
          <w:cantSplit/>
          <w:tblHeader/>
          <w:jc w:val="center"/>
        </w:trPr>
        <w:tc>
          <w:tcPr>
            <w:tcW w:w="2419" w:type="dxa"/>
            <w:tcBorders>
              <w:top w:val="single" w:sz="4" w:space="0" w:color="000000"/>
              <w:left w:val="single" w:sz="4" w:space="0" w:color="000000"/>
              <w:bottom w:val="double" w:sz="4" w:space="0" w:color="000000"/>
              <w:right w:val="single" w:sz="4" w:space="0" w:color="000000"/>
            </w:tcBorders>
            <w:vAlign w:val="center"/>
          </w:tcPr>
          <w:p w:rsidR="0016319A" w:rsidRDefault="0016319A" w:rsidP="00B24DA4">
            <w:pPr>
              <w:pStyle w:val="CellHeading"/>
              <w:spacing w:before="40" w:after="40"/>
              <w:ind w:left="120" w:right="120"/>
            </w:pPr>
            <w:r>
              <w:t>SDS Name</w:t>
            </w:r>
          </w:p>
          <w:p w:rsidR="0016319A" w:rsidRDefault="0016319A" w:rsidP="00B24DA4">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B24DA4">
            <w:pPr>
              <w:pStyle w:val="CellHeading"/>
              <w:spacing w:before="40" w:after="40"/>
              <w:ind w:left="120" w:right="120"/>
            </w:pPr>
            <w:r>
              <w:t>Units</w:t>
            </w:r>
          </w:p>
        </w:tc>
        <w:tc>
          <w:tcPr>
            <w:tcW w:w="132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B24DA4">
            <w:pPr>
              <w:pStyle w:val="CellHeading"/>
              <w:spacing w:before="40" w:after="40"/>
              <w:ind w:left="120" w:right="120"/>
            </w:pPr>
            <w:r>
              <w:t>Range</w:t>
            </w:r>
          </w:p>
        </w:tc>
        <w:tc>
          <w:tcPr>
            <w:tcW w:w="1440" w:type="dxa"/>
            <w:tcBorders>
              <w:top w:val="single" w:sz="4" w:space="0" w:color="000000"/>
              <w:left w:val="single" w:sz="4" w:space="0" w:color="000000"/>
              <w:bottom w:val="double" w:sz="4" w:space="0" w:color="000000"/>
              <w:right w:val="single" w:sz="4" w:space="0" w:color="000000"/>
            </w:tcBorders>
            <w:vAlign w:val="center"/>
          </w:tcPr>
          <w:p w:rsidR="00B24DA4" w:rsidRDefault="0016319A" w:rsidP="00B24DA4">
            <w:pPr>
              <w:pStyle w:val="CellHeading"/>
              <w:spacing w:before="40" w:after="40"/>
              <w:ind w:left="120" w:right="120"/>
            </w:pPr>
            <w:r>
              <w:t>Dimensions</w:t>
            </w:r>
          </w:p>
          <w:p w:rsidR="00B24DA4" w:rsidRDefault="0016319A" w:rsidP="00B24DA4">
            <w:pPr>
              <w:pStyle w:val="CellHeading"/>
              <w:spacing w:before="40" w:after="40"/>
              <w:ind w:left="120" w:right="120"/>
            </w:pPr>
            <w:r>
              <w:t>of SDS</w:t>
            </w:r>
          </w:p>
          <w:p w:rsidR="0016319A" w:rsidRDefault="0016319A" w:rsidP="00B24DA4">
            <w:pPr>
              <w:pStyle w:val="CellHeading"/>
              <w:spacing w:before="40" w:after="40"/>
              <w:ind w:left="120" w:right="120"/>
            </w:pPr>
            <w:r>
              <w:t>Elements</w:t>
            </w:r>
          </w:p>
        </w:tc>
        <w:tc>
          <w:tcPr>
            <w:tcW w:w="1152" w:type="dxa"/>
            <w:tcBorders>
              <w:top w:val="single" w:sz="4" w:space="0" w:color="000000"/>
              <w:left w:val="single" w:sz="4" w:space="0" w:color="000000"/>
              <w:bottom w:val="double" w:sz="4" w:space="0" w:color="000000"/>
              <w:right w:val="single" w:sz="4" w:space="0" w:color="000000"/>
            </w:tcBorders>
            <w:vAlign w:val="center"/>
          </w:tcPr>
          <w:p w:rsidR="00B24DA4" w:rsidRDefault="0016319A" w:rsidP="00B24DA4">
            <w:pPr>
              <w:pStyle w:val="CellHeading"/>
              <w:spacing w:before="40" w:after="40"/>
              <w:ind w:left="120" w:right="120"/>
            </w:pPr>
            <w:r>
              <w:t>Bits per</w:t>
            </w:r>
          </w:p>
          <w:p w:rsidR="0016319A" w:rsidRDefault="0016319A" w:rsidP="00B24DA4">
            <w:pPr>
              <w:pStyle w:val="CellHeading"/>
              <w:spacing w:before="40" w:after="40"/>
              <w:ind w:left="120" w:right="120"/>
            </w:pPr>
            <w:r>
              <w:t>Element</w:t>
            </w:r>
          </w:p>
        </w:tc>
        <w:tc>
          <w:tcPr>
            <w:tcW w:w="900" w:type="dxa"/>
            <w:tcBorders>
              <w:top w:val="single" w:sz="4" w:space="0" w:color="000000"/>
              <w:left w:val="single" w:sz="4" w:space="0" w:color="000000"/>
              <w:bottom w:val="double" w:sz="4" w:space="0" w:color="000000"/>
              <w:right w:val="single" w:sz="4" w:space="0" w:color="000000"/>
            </w:tcBorders>
            <w:vAlign w:val="center"/>
          </w:tcPr>
          <w:p w:rsidR="00B24DA4" w:rsidRDefault="0016319A" w:rsidP="00B24DA4">
            <w:pPr>
              <w:pStyle w:val="CellHeading"/>
              <w:spacing w:before="40" w:after="40"/>
              <w:ind w:left="120" w:right="120"/>
            </w:pPr>
            <w:r>
              <w:t>SDS</w:t>
            </w:r>
          </w:p>
          <w:p w:rsidR="00B24DA4" w:rsidRDefault="0016319A" w:rsidP="00B24DA4">
            <w:pPr>
              <w:pStyle w:val="CellHeading"/>
              <w:spacing w:before="40" w:after="40"/>
              <w:ind w:left="120" w:right="120"/>
            </w:pPr>
            <w:r>
              <w:t>Size</w:t>
            </w:r>
          </w:p>
          <w:p w:rsidR="0016319A" w:rsidRDefault="0016319A" w:rsidP="00B24DA4">
            <w:pPr>
              <w:pStyle w:val="CellHeading"/>
              <w:spacing w:before="40" w:after="40"/>
              <w:ind w:left="120" w:right="120"/>
            </w:pPr>
            <w:r>
              <w:t>(KB)</w:t>
            </w:r>
          </w:p>
        </w:tc>
      </w:tr>
      <w:tr w:rsidR="0016319A" w:rsidTr="00B24DA4">
        <w:trPr>
          <w:cantSplit/>
          <w:jc w:val="center"/>
        </w:trPr>
        <w:tc>
          <w:tcPr>
            <w:tcW w:w="2419" w:type="dxa"/>
            <w:tcBorders>
              <w:top w:val="doub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Solar incidence</w:t>
            </w:r>
          </w:p>
          <w:p w:rsidR="0016319A" w:rsidRDefault="0016319A" w:rsidP="00B24DA4">
            <w:pPr>
              <w:pStyle w:val="CellBody"/>
              <w:spacing w:before="40" w:after="40"/>
              <w:ind w:left="120" w:right="120"/>
              <w:jc w:val="center"/>
            </w:pPr>
            <w:r>
              <w:t>(123)</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rPr>
                <w:vertAlign w:val="superscript"/>
              </w:rPr>
            </w:pPr>
            <w:r>
              <w:t>W-h/m</w:t>
            </w:r>
            <w:r>
              <w:rPr>
                <w:vertAlign w:val="superscript"/>
              </w:rPr>
              <w:t>2</w:t>
            </w:r>
          </w:p>
        </w:tc>
        <w:tc>
          <w:tcPr>
            <w:tcW w:w="1320" w:type="dxa"/>
            <w:tcBorders>
              <w:top w:val="doub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0 .. 50000</w:t>
            </w:r>
          </w:p>
        </w:tc>
        <w:tc>
          <w:tcPr>
            <w:tcW w:w="1440" w:type="dxa"/>
            <w:tcBorders>
              <w:top w:val="doub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24x18x36</w:t>
            </w:r>
          </w:p>
        </w:tc>
        <w:tc>
          <w:tcPr>
            <w:tcW w:w="1152" w:type="dxa"/>
            <w:tcBorders>
              <w:top w:val="doub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32</w:t>
            </w:r>
          </w:p>
        </w:tc>
        <w:tc>
          <w:tcPr>
            <w:tcW w:w="900" w:type="dxa"/>
            <w:tcBorders>
              <w:top w:val="doub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2.53</w:t>
            </w:r>
          </w:p>
        </w:tc>
      </w:tr>
      <w:tr w:rsidR="0016319A" w:rsidTr="00B24DA4">
        <w:trPr>
          <w:cantSplit/>
          <w:jc w:val="center"/>
        </w:trPr>
        <w:tc>
          <w:tcPr>
            <w:tcW w:w="2419"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Longwave flux</w:t>
            </w:r>
          </w:p>
          <w:p w:rsidR="0016319A" w:rsidRDefault="0016319A" w:rsidP="00B24DA4">
            <w:pPr>
              <w:pStyle w:val="CellBody"/>
              <w:spacing w:before="40" w:after="40"/>
              <w:ind w:left="120" w:right="120"/>
              <w:jc w:val="center"/>
            </w:pPr>
            <w:r>
              <w:t>(124)</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50 .. 450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24x18x36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60.75</w:t>
            </w:r>
          </w:p>
        </w:tc>
      </w:tr>
      <w:tr w:rsidR="0016319A" w:rsidTr="00B24DA4">
        <w:trPr>
          <w:cantSplit/>
          <w:jc w:val="center"/>
        </w:trPr>
        <w:tc>
          <w:tcPr>
            <w:tcW w:w="2419"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Number of days of longwave flux</w:t>
            </w:r>
          </w:p>
          <w:p w:rsidR="0016319A" w:rsidRDefault="0016319A" w:rsidP="00B24DA4">
            <w:pPr>
              <w:pStyle w:val="CellBody"/>
              <w:spacing w:before="40" w:after="40"/>
              <w:ind w:left="120" w:right="120"/>
              <w:jc w:val="center"/>
            </w:pPr>
            <w:r>
              <w:t>(125)</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days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0 .. 31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24x18x36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15.19</w:t>
            </w:r>
          </w:p>
        </w:tc>
      </w:tr>
      <w:tr w:rsidR="0016319A" w:rsidTr="00B24DA4">
        <w:trPr>
          <w:cantSplit/>
          <w:jc w:val="center"/>
        </w:trPr>
        <w:tc>
          <w:tcPr>
            <w:tcW w:w="2419"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Shortwave flux</w:t>
            </w:r>
          </w:p>
          <w:p w:rsidR="0016319A" w:rsidRDefault="0016319A" w:rsidP="00B24DA4">
            <w:pPr>
              <w:pStyle w:val="CellBody"/>
              <w:spacing w:before="40" w:after="40"/>
              <w:ind w:left="120" w:right="120"/>
              <w:jc w:val="center"/>
            </w:pPr>
            <w:r>
              <w:t>(126)</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0 .. 1,400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24x18x36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60.75</w:t>
            </w:r>
          </w:p>
        </w:tc>
      </w:tr>
      <w:tr w:rsidR="0016319A" w:rsidTr="00B24DA4">
        <w:trPr>
          <w:cantSplit/>
          <w:jc w:val="center"/>
        </w:trPr>
        <w:tc>
          <w:tcPr>
            <w:tcW w:w="2419"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Number of days of shortwave flux</w:t>
            </w:r>
          </w:p>
          <w:p w:rsidR="0016319A" w:rsidRDefault="0016319A" w:rsidP="00B24DA4">
            <w:pPr>
              <w:pStyle w:val="CellBody"/>
              <w:spacing w:before="40" w:after="40"/>
              <w:ind w:left="120" w:right="120"/>
              <w:jc w:val="center"/>
            </w:pPr>
            <w:r>
              <w:t>(127)</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days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0 .. 31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24x18x36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15.19</w:t>
            </w:r>
          </w:p>
        </w:tc>
      </w:tr>
      <w:tr w:rsidR="0016319A" w:rsidTr="00B24DA4">
        <w:trPr>
          <w:cantSplit/>
          <w:jc w:val="center"/>
        </w:trPr>
        <w:tc>
          <w:tcPr>
            <w:tcW w:w="2419"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Albedo</w:t>
            </w:r>
          </w:p>
          <w:p w:rsidR="0016319A" w:rsidRDefault="0016319A" w:rsidP="00B24DA4">
            <w:pPr>
              <w:pStyle w:val="CellBody"/>
              <w:spacing w:before="40" w:after="40"/>
              <w:ind w:left="120" w:right="120"/>
              <w:jc w:val="center"/>
            </w:pPr>
            <w:r>
              <w:t>(128)</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unitless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0 .. 1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24x18x36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60.75</w:t>
            </w:r>
          </w:p>
        </w:tc>
      </w:tr>
      <w:tr w:rsidR="0016319A" w:rsidTr="00B24DA4">
        <w:trPr>
          <w:cantSplit/>
          <w:jc w:val="center"/>
        </w:trPr>
        <w:tc>
          <w:tcPr>
            <w:tcW w:w="2419"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lastRenderedPageBreak/>
              <w:t>Geographic scene type</w:t>
            </w:r>
          </w:p>
          <w:p w:rsidR="0016319A" w:rsidRDefault="0016319A" w:rsidP="00B24DA4">
            <w:pPr>
              <w:pStyle w:val="CellBody"/>
              <w:spacing w:before="40" w:after="40"/>
              <w:ind w:left="120" w:right="120"/>
              <w:jc w:val="center"/>
            </w:pPr>
            <w:r>
              <w:t>(135)</w:t>
            </w:r>
          </w:p>
        </w:tc>
        <w:tc>
          <w:tcPr>
            <w:tcW w:w="1260" w:type="dxa"/>
            <w:tcBorders>
              <w:top w:val="single" w:sz="4" w:space="0" w:color="000000"/>
              <w:left w:val="single" w:sz="4" w:space="0" w:color="000000"/>
              <w:bottom w:val="single" w:sz="4" w:space="0" w:color="000000"/>
              <w:right w:val="single" w:sz="4" w:space="0" w:color="000000"/>
            </w:tcBorders>
          </w:tcPr>
          <w:p w:rsidR="00B24DA4" w:rsidRDefault="0016319A" w:rsidP="00B24DA4">
            <w:pPr>
              <w:pStyle w:val="CellBody"/>
              <w:spacing w:before="40" w:after="40"/>
              <w:ind w:left="120" w:right="120"/>
              <w:jc w:val="center"/>
            </w:pPr>
            <w:r>
              <w:t>See</w:t>
            </w:r>
          </w:p>
          <w:p w:rsidR="0016319A" w:rsidRDefault="00A14913" w:rsidP="00B24DA4">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1 .. 127</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18x36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0.63</w:t>
            </w:r>
          </w:p>
        </w:tc>
      </w:tr>
      <w:tr w:rsidR="0016319A" w:rsidTr="00B24DA4">
        <w:trPr>
          <w:cantSplit/>
          <w:jc w:val="center"/>
        </w:trPr>
        <w:tc>
          <w:tcPr>
            <w:tcW w:w="2419"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Longitude</w:t>
            </w:r>
          </w:p>
          <w:p w:rsidR="0016319A" w:rsidRDefault="0016319A" w:rsidP="00B24DA4">
            <w:pPr>
              <w:pStyle w:val="CellBody"/>
              <w:spacing w:before="40" w:after="40"/>
              <w:ind w:left="120" w:right="120"/>
              <w:jc w:val="center"/>
            </w:pPr>
            <w:r>
              <w:t>(136)</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0 .. 360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18x36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2.53</w:t>
            </w:r>
          </w:p>
        </w:tc>
      </w:tr>
      <w:tr w:rsidR="0016319A" w:rsidTr="00B24DA4">
        <w:trPr>
          <w:cantSplit/>
          <w:jc w:val="center"/>
        </w:trPr>
        <w:tc>
          <w:tcPr>
            <w:tcW w:w="2419"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Colatitude</w:t>
            </w:r>
          </w:p>
          <w:p w:rsidR="0016319A" w:rsidRDefault="0016319A" w:rsidP="00B24DA4">
            <w:pPr>
              <w:pStyle w:val="CellBody"/>
              <w:spacing w:before="40" w:after="40"/>
              <w:ind w:left="120" w:right="120"/>
              <w:jc w:val="center"/>
            </w:pPr>
            <w:r>
              <w:t>(137)</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0 .. 180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18x36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2.53</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B24DA4" w:rsidRDefault="00B24DA4" w:rsidP="00B24DA4">
      <w:pPr>
        <w:pStyle w:val="Caption"/>
        <w:keepNext/>
      </w:pPr>
      <w:bookmarkStart w:id="158" w:name="_Ref216062148"/>
      <w:bookmarkStart w:id="159" w:name="_Toc215983857"/>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27</w:t>
      </w:r>
      <w:r w:rsidR="00297BB8">
        <w:rPr>
          <w:noProof/>
        </w:rPr>
        <w:fldChar w:fldCharType="end"/>
      </w:r>
      <w:bookmarkEnd w:id="158"/>
      <w:r>
        <w:t>.  10.0</w:t>
      </w:r>
      <w:r>
        <w:rPr>
          <w:rFonts w:ascii="Symbol" w:hAnsi="Symbol" w:cs="Symbol"/>
        </w:rPr>
        <w:sym w:font="Symbol" w:char="F0B0"/>
      </w:r>
      <w:r>
        <w:t xml:space="preserve"> Nested Regional Vgroup for Monthly Hourly, Clear-sky Averages</w:t>
      </w:r>
      <w:bookmarkEnd w:id="159"/>
    </w:p>
    <w:tbl>
      <w:tblPr>
        <w:tblW w:w="0" w:type="auto"/>
        <w:jc w:val="center"/>
        <w:tblInd w:w="-661" w:type="dxa"/>
        <w:tblLayout w:type="fixed"/>
        <w:tblCellMar>
          <w:left w:w="0" w:type="dxa"/>
          <w:right w:w="0" w:type="dxa"/>
        </w:tblCellMar>
        <w:tblLook w:val="0000" w:firstRow="0" w:lastRow="0" w:firstColumn="0" w:lastColumn="0" w:noHBand="0" w:noVBand="0"/>
      </w:tblPr>
      <w:tblGrid>
        <w:gridCol w:w="2406"/>
        <w:gridCol w:w="1260"/>
        <w:gridCol w:w="1320"/>
        <w:gridCol w:w="1440"/>
        <w:gridCol w:w="1152"/>
        <w:gridCol w:w="900"/>
      </w:tblGrid>
      <w:tr w:rsidR="0016319A" w:rsidTr="00DB74D4">
        <w:trPr>
          <w:cantSplit/>
          <w:jc w:val="center"/>
        </w:trPr>
        <w:tc>
          <w:tcPr>
            <w:tcW w:w="2406" w:type="dxa"/>
            <w:tcBorders>
              <w:top w:val="single" w:sz="4" w:space="0" w:color="000000"/>
              <w:left w:val="single" w:sz="4" w:space="0" w:color="000000"/>
              <w:bottom w:val="double" w:sz="4" w:space="0" w:color="auto"/>
              <w:right w:val="single" w:sz="4" w:space="0" w:color="000000"/>
            </w:tcBorders>
            <w:vAlign w:val="center"/>
          </w:tcPr>
          <w:p w:rsidR="0016319A" w:rsidRDefault="0016319A" w:rsidP="00B24DA4">
            <w:pPr>
              <w:pStyle w:val="CellHeading"/>
              <w:spacing w:before="40" w:after="40"/>
              <w:ind w:left="120" w:right="120"/>
            </w:pPr>
            <w:r>
              <w:t>SDS Name</w:t>
            </w:r>
          </w:p>
          <w:p w:rsidR="0016319A" w:rsidRDefault="0016319A" w:rsidP="00B24DA4">
            <w:pPr>
              <w:pStyle w:val="CellHeading"/>
              <w:spacing w:before="40" w:after="40"/>
              <w:ind w:left="120" w:right="120"/>
            </w:pPr>
            <w:r>
              <w:t>(Index)</w:t>
            </w:r>
          </w:p>
        </w:tc>
        <w:tc>
          <w:tcPr>
            <w:tcW w:w="1260" w:type="dxa"/>
            <w:tcBorders>
              <w:top w:val="single" w:sz="4" w:space="0" w:color="000000"/>
              <w:left w:val="single" w:sz="4" w:space="0" w:color="000000"/>
              <w:bottom w:val="double" w:sz="4" w:space="0" w:color="auto"/>
              <w:right w:val="single" w:sz="4" w:space="0" w:color="000000"/>
            </w:tcBorders>
            <w:vAlign w:val="center"/>
          </w:tcPr>
          <w:p w:rsidR="0016319A" w:rsidRDefault="0016319A" w:rsidP="00B24DA4">
            <w:pPr>
              <w:pStyle w:val="CellHeading"/>
              <w:spacing w:before="40" w:after="40"/>
              <w:ind w:left="120" w:right="120"/>
            </w:pPr>
            <w:r>
              <w:t>Units</w:t>
            </w:r>
          </w:p>
        </w:tc>
        <w:tc>
          <w:tcPr>
            <w:tcW w:w="1320" w:type="dxa"/>
            <w:tcBorders>
              <w:top w:val="single" w:sz="4" w:space="0" w:color="000000"/>
              <w:left w:val="single" w:sz="4" w:space="0" w:color="000000"/>
              <w:bottom w:val="double" w:sz="4" w:space="0" w:color="auto"/>
              <w:right w:val="single" w:sz="4" w:space="0" w:color="000000"/>
            </w:tcBorders>
            <w:vAlign w:val="center"/>
          </w:tcPr>
          <w:p w:rsidR="0016319A" w:rsidRDefault="0016319A" w:rsidP="00B24DA4">
            <w:pPr>
              <w:pStyle w:val="CellHeading"/>
              <w:spacing w:before="40" w:after="40"/>
              <w:ind w:left="120" w:right="120"/>
            </w:pPr>
            <w:r>
              <w:t>Range</w:t>
            </w:r>
          </w:p>
        </w:tc>
        <w:tc>
          <w:tcPr>
            <w:tcW w:w="1440" w:type="dxa"/>
            <w:tcBorders>
              <w:top w:val="single" w:sz="4" w:space="0" w:color="000000"/>
              <w:left w:val="single" w:sz="4" w:space="0" w:color="000000"/>
              <w:bottom w:val="double" w:sz="4" w:space="0" w:color="auto"/>
              <w:right w:val="single" w:sz="4" w:space="0" w:color="000000"/>
            </w:tcBorders>
            <w:vAlign w:val="center"/>
          </w:tcPr>
          <w:p w:rsidR="00B24DA4" w:rsidRDefault="0016319A" w:rsidP="00B24DA4">
            <w:pPr>
              <w:pStyle w:val="CellHeading"/>
              <w:spacing w:before="40" w:after="40"/>
              <w:ind w:left="120" w:right="120"/>
            </w:pPr>
            <w:r>
              <w:t>Dimensions</w:t>
            </w:r>
          </w:p>
          <w:p w:rsidR="00B24DA4" w:rsidRDefault="0016319A" w:rsidP="00B24DA4">
            <w:pPr>
              <w:pStyle w:val="CellHeading"/>
              <w:spacing w:before="40" w:after="40"/>
              <w:ind w:left="120" w:right="120"/>
            </w:pPr>
            <w:r>
              <w:t>of SDS</w:t>
            </w:r>
          </w:p>
          <w:p w:rsidR="0016319A" w:rsidRDefault="0016319A" w:rsidP="00B24DA4">
            <w:pPr>
              <w:pStyle w:val="CellHeading"/>
              <w:spacing w:before="40" w:after="40"/>
              <w:ind w:left="120" w:right="120"/>
            </w:pPr>
            <w:r>
              <w:t>Elements</w:t>
            </w:r>
          </w:p>
        </w:tc>
        <w:tc>
          <w:tcPr>
            <w:tcW w:w="1152" w:type="dxa"/>
            <w:tcBorders>
              <w:top w:val="single" w:sz="4" w:space="0" w:color="000000"/>
              <w:left w:val="single" w:sz="4" w:space="0" w:color="000000"/>
              <w:bottom w:val="double" w:sz="4" w:space="0" w:color="auto"/>
              <w:right w:val="single" w:sz="4" w:space="0" w:color="000000"/>
            </w:tcBorders>
            <w:vAlign w:val="center"/>
          </w:tcPr>
          <w:p w:rsidR="00B24DA4" w:rsidRDefault="0016319A" w:rsidP="00B24DA4">
            <w:pPr>
              <w:pStyle w:val="CellHeading"/>
              <w:spacing w:before="40" w:after="40"/>
              <w:ind w:left="120" w:right="120"/>
            </w:pPr>
            <w:r>
              <w:t>Bits per</w:t>
            </w:r>
          </w:p>
          <w:p w:rsidR="0016319A" w:rsidRDefault="0016319A" w:rsidP="00B24DA4">
            <w:pPr>
              <w:pStyle w:val="CellHeading"/>
              <w:spacing w:before="40" w:after="40"/>
              <w:ind w:left="120" w:right="120"/>
            </w:pPr>
            <w:r>
              <w:t>Element</w:t>
            </w:r>
          </w:p>
        </w:tc>
        <w:tc>
          <w:tcPr>
            <w:tcW w:w="900" w:type="dxa"/>
            <w:tcBorders>
              <w:top w:val="single" w:sz="4" w:space="0" w:color="000000"/>
              <w:left w:val="single" w:sz="4" w:space="0" w:color="000000"/>
              <w:bottom w:val="double" w:sz="4" w:space="0" w:color="auto"/>
              <w:right w:val="single" w:sz="4" w:space="0" w:color="000000"/>
            </w:tcBorders>
            <w:vAlign w:val="center"/>
          </w:tcPr>
          <w:p w:rsidR="00B24DA4" w:rsidRDefault="0016319A" w:rsidP="00B24DA4">
            <w:pPr>
              <w:pStyle w:val="CellHeading"/>
              <w:spacing w:before="40" w:after="40"/>
              <w:ind w:left="120" w:right="120"/>
            </w:pPr>
            <w:r>
              <w:t>SDS</w:t>
            </w:r>
          </w:p>
          <w:p w:rsidR="00B24DA4" w:rsidRDefault="0016319A" w:rsidP="00B24DA4">
            <w:pPr>
              <w:pStyle w:val="CellHeading"/>
              <w:spacing w:before="40" w:after="40"/>
              <w:ind w:left="120" w:right="120"/>
            </w:pPr>
            <w:r>
              <w:t>Size</w:t>
            </w:r>
          </w:p>
          <w:p w:rsidR="0016319A" w:rsidRDefault="0016319A" w:rsidP="00B24DA4">
            <w:pPr>
              <w:pStyle w:val="CellHeading"/>
              <w:spacing w:before="40" w:after="40"/>
              <w:ind w:left="120" w:right="120"/>
            </w:pPr>
            <w:r>
              <w:t>(KB)</w:t>
            </w:r>
          </w:p>
        </w:tc>
      </w:tr>
      <w:tr w:rsidR="0016319A" w:rsidTr="00DB74D4">
        <w:trPr>
          <w:cantSplit/>
          <w:jc w:val="center"/>
        </w:trPr>
        <w:tc>
          <w:tcPr>
            <w:tcW w:w="2406" w:type="dxa"/>
            <w:tcBorders>
              <w:top w:val="double" w:sz="4" w:space="0" w:color="auto"/>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Solar incidence</w:t>
            </w:r>
          </w:p>
          <w:p w:rsidR="0016319A" w:rsidRDefault="0016319A" w:rsidP="00B24DA4">
            <w:pPr>
              <w:pStyle w:val="CellBody"/>
              <w:spacing w:before="40" w:after="40"/>
              <w:ind w:left="120" w:right="120"/>
              <w:jc w:val="center"/>
            </w:pPr>
            <w:r>
              <w:t>(129)</w:t>
            </w:r>
          </w:p>
        </w:tc>
        <w:tc>
          <w:tcPr>
            <w:tcW w:w="1260" w:type="dxa"/>
            <w:tcBorders>
              <w:top w:val="double" w:sz="4" w:space="0" w:color="auto"/>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rPr>
                <w:vertAlign w:val="superscript"/>
              </w:rPr>
            </w:pPr>
            <w:r>
              <w:t>W-h/m</w:t>
            </w:r>
            <w:r>
              <w:rPr>
                <w:vertAlign w:val="superscript"/>
              </w:rPr>
              <w:t>2</w:t>
            </w:r>
          </w:p>
        </w:tc>
        <w:tc>
          <w:tcPr>
            <w:tcW w:w="1320" w:type="dxa"/>
            <w:tcBorders>
              <w:top w:val="double" w:sz="4" w:space="0" w:color="auto"/>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0 .. 50000</w:t>
            </w:r>
          </w:p>
        </w:tc>
        <w:tc>
          <w:tcPr>
            <w:tcW w:w="1440" w:type="dxa"/>
            <w:tcBorders>
              <w:top w:val="double" w:sz="4" w:space="0" w:color="auto"/>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24x18x36</w:t>
            </w:r>
          </w:p>
        </w:tc>
        <w:tc>
          <w:tcPr>
            <w:tcW w:w="1152" w:type="dxa"/>
            <w:tcBorders>
              <w:top w:val="double" w:sz="4" w:space="0" w:color="auto"/>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32</w:t>
            </w:r>
          </w:p>
        </w:tc>
        <w:tc>
          <w:tcPr>
            <w:tcW w:w="900" w:type="dxa"/>
            <w:tcBorders>
              <w:top w:val="double" w:sz="4" w:space="0" w:color="auto"/>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2.53</w:t>
            </w:r>
          </w:p>
        </w:tc>
      </w:tr>
      <w:tr w:rsidR="0016319A" w:rsidTr="00B24DA4">
        <w:trPr>
          <w:cantSplit/>
          <w:jc w:val="center"/>
        </w:trPr>
        <w:tc>
          <w:tcPr>
            <w:tcW w:w="2406"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Longwave flux</w:t>
            </w:r>
          </w:p>
          <w:p w:rsidR="0016319A" w:rsidRDefault="0016319A" w:rsidP="00B24DA4">
            <w:pPr>
              <w:pStyle w:val="CellBody"/>
              <w:spacing w:before="40" w:after="40"/>
              <w:ind w:left="120" w:right="120"/>
              <w:jc w:val="center"/>
            </w:pPr>
            <w:r>
              <w:t>(130)</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50 .. 450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24x18x36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60.75</w:t>
            </w:r>
          </w:p>
        </w:tc>
      </w:tr>
      <w:tr w:rsidR="0016319A" w:rsidTr="00B24DA4">
        <w:trPr>
          <w:cantSplit/>
          <w:jc w:val="center"/>
        </w:trPr>
        <w:tc>
          <w:tcPr>
            <w:tcW w:w="2406"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Number of days of longwave flux</w:t>
            </w:r>
          </w:p>
          <w:p w:rsidR="0016319A" w:rsidRDefault="0016319A" w:rsidP="00B24DA4">
            <w:pPr>
              <w:pStyle w:val="CellBody"/>
              <w:spacing w:before="40" w:after="40"/>
              <w:ind w:left="120" w:right="120"/>
              <w:jc w:val="center"/>
            </w:pPr>
            <w:r>
              <w:t>(131)</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days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0 .. 31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24x18x36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15.19</w:t>
            </w:r>
          </w:p>
        </w:tc>
      </w:tr>
      <w:tr w:rsidR="0016319A" w:rsidTr="00B24DA4">
        <w:trPr>
          <w:cantSplit/>
          <w:jc w:val="center"/>
        </w:trPr>
        <w:tc>
          <w:tcPr>
            <w:tcW w:w="2406"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Shortwave flux</w:t>
            </w:r>
          </w:p>
          <w:p w:rsidR="0016319A" w:rsidRDefault="0016319A" w:rsidP="00B24DA4">
            <w:pPr>
              <w:pStyle w:val="CellBody"/>
              <w:spacing w:before="40" w:after="40"/>
              <w:ind w:left="120" w:right="120"/>
              <w:jc w:val="center"/>
            </w:pPr>
            <w:r>
              <w:t>(132)</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0 .. 1,400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24x18x36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60.75</w:t>
            </w:r>
          </w:p>
        </w:tc>
      </w:tr>
      <w:tr w:rsidR="0016319A" w:rsidTr="00B24DA4">
        <w:trPr>
          <w:cantSplit/>
          <w:jc w:val="center"/>
        </w:trPr>
        <w:tc>
          <w:tcPr>
            <w:tcW w:w="2406"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Number of days of shortwave flux</w:t>
            </w:r>
          </w:p>
          <w:p w:rsidR="0016319A" w:rsidRDefault="0016319A" w:rsidP="00B24DA4">
            <w:pPr>
              <w:pStyle w:val="CellBody"/>
              <w:spacing w:before="40" w:after="40"/>
              <w:ind w:left="120" w:right="120"/>
              <w:jc w:val="center"/>
            </w:pPr>
            <w:r>
              <w:t>(133)</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days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0 .. 31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24x18x36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15.19</w:t>
            </w:r>
          </w:p>
        </w:tc>
      </w:tr>
      <w:tr w:rsidR="0016319A" w:rsidTr="00B24DA4">
        <w:trPr>
          <w:cantSplit/>
          <w:jc w:val="center"/>
        </w:trPr>
        <w:tc>
          <w:tcPr>
            <w:tcW w:w="2406"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Albedo</w:t>
            </w:r>
          </w:p>
          <w:p w:rsidR="0016319A" w:rsidRDefault="0016319A" w:rsidP="00B24DA4">
            <w:pPr>
              <w:pStyle w:val="CellBody"/>
              <w:spacing w:before="40" w:after="40"/>
              <w:ind w:left="120" w:right="120"/>
              <w:jc w:val="center"/>
            </w:pPr>
            <w:r>
              <w:t>(134)</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unitless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0 .. 1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24x18x36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60.75</w:t>
            </w:r>
          </w:p>
        </w:tc>
      </w:tr>
      <w:tr w:rsidR="0016319A" w:rsidTr="00B24DA4">
        <w:trPr>
          <w:cantSplit/>
          <w:jc w:val="center"/>
        </w:trPr>
        <w:tc>
          <w:tcPr>
            <w:tcW w:w="2406"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Geographic scene type</w:t>
            </w:r>
          </w:p>
          <w:p w:rsidR="0016319A" w:rsidRDefault="0016319A" w:rsidP="00B24DA4">
            <w:pPr>
              <w:pStyle w:val="CellBody"/>
              <w:spacing w:before="40" w:after="40"/>
              <w:ind w:left="120" w:right="120"/>
              <w:jc w:val="center"/>
            </w:pPr>
            <w:r>
              <w:t>(135)</w:t>
            </w:r>
          </w:p>
        </w:tc>
        <w:tc>
          <w:tcPr>
            <w:tcW w:w="1260" w:type="dxa"/>
            <w:tcBorders>
              <w:top w:val="single" w:sz="4" w:space="0" w:color="000000"/>
              <w:left w:val="single" w:sz="4" w:space="0" w:color="000000"/>
              <w:bottom w:val="single" w:sz="4" w:space="0" w:color="000000"/>
              <w:right w:val="single" w:sz="4" w:space="0" w:color="000000"/>
            </w:tcBorders>
          </w:tcPr>
          <w:p w:rsidR="00B24DA4" w:rsidRDefault="0016319A" w:rsidP="00B24DA4">
            <w:pPr>
              <w:pStyle w:val="CellBody"/>
              <w:spacing w:before="40" w:after="40"/>
              <w:ind w:left="120" w:right="120"/>
              <w:jc w:val="center"/>
            </w:pPr>
            <w:r>
              <w:t>See</w:t>
            </w:r>
          </w:p>
          <w:p w:rsidR="0016319A" w:rsidRDefault="00A14913" w:rsidP="00B24DA4">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1 .. 127</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18x36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0.63</w:t>
            </w:r>
          </w:p>
        </w:tc>
      </w:tr>
      <w:tr w:rsidR="0016319A" w:rsidTr="00B24DA4">
        <w:trPr>
          <w:cantSplit/>
          <w:jc w:val="center"/>
        </w:trPr>
        <w:tc>
          <w:tcPr>
            <w:tcW w:w="2406"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Longitude</w:t>
            </w:r>
          </w:p>
          <w:p w:rsidR="0016319A" w:rsidRDefault="0016319A" w:rsidP="00B24DA4">
            <w:pPr>
              <w:pStyle w:val="CellBody"/>
              <w:spacing w:before="40" w:after="40"/>
              <w:ind w:left="120" w:right="120"/>
              <w:jc w:val="center"/>
            </w:pPr>
            <w:r>
              <w:t>(136)</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0 .. 360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18x36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2.53</w:t>
            </w:r>
          </w:p>
        </w:tc>
      </w:tr>
      <w:tr w:rsidR="0016319A" w:rsidTr="00B24DA4">
        <w:trPr>
          <w:cantSplit/>
          <w:jc w:val="center"/>
        </w:trPr>
        <w:tc>
          <w:tcPr>
            <w:tcW w:w="2406"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Colatitude</w:t>
            </w:r>
          </w:p>
          <w:p w:rsidR="0016319A" w:rsidRDefault="0016319A" w:rsidP="00B24DA4">
            <w:pPr>
              <w:pStyle w:val="CellBody"/>
              <w:spacing w:before="40" w:after="40"/>
              <w:ind w:left="120" w:right="120"/>
              <w:jc w:val="center"/>
            </w:pPr>
            <w:r>
              <w:t>(137)</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0 .. 180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18x36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2.53</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B24DA4" w:rsidRDefault="00B24DA4" w:rsidP="00B24DA4">
      <w:pPr>
        <w:pStyle w:val="Caption"/>
        <w:keepNext/>
      </w:pPr>
      <w:bookmarkStart w:id="160" w:name="_Ref216062161"/>
      <w:bookmarkStart w:id="161" w:name="_Toc215983858"/>
      <w:r>
        <w:lastRenderedPageBreak/>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28</w:t>
      </w:r>
      <w:r w:rsidR="00297BB8">
        <w:rPr>
          <w:noProof/>
        </w:rPr>
        <w:fldChar w:fldCharType="end"/>
      </w:r>
      <w:bookmarkEnd w:id="160"/>
      <w:r>
        <w:t>.  2.5</w:t>
      </w:r>
      <w:r>
        <w:rPr>
          <w:rFonts w:ascii="Symbol" w:hAnsi="Symbol" w:cs="Symbol"/>
        </w:rPr>
        <w:sym w:font="Symbol" w:char="F0B0"/>
      </w:r>
      <w:r>
        <w:t xml:space="preserve"> Zonal Vgroup for Monthly (Day), Total-sky Averages</w:t>
      </w:r>
      <w:bookmarkEnd w:id="161"/>
    </w:p>
    <w:tbl>
      <w:tblPr>
        <w:tblW w:w="0" w:type="auto"/>
        <w:jc w:val="center"/>
        <w:tblInd w:w="-492" w:type="dxa"/>
        <w:tblLayout w:type="fixed"/>
        <w:tblCellMar>
          <w:left w:w="0" w:type="dxa"/>
          <w:right w:w="0" w:type="dxa"/>
        </w:tblCellMar>
        <w:tblLook w:val="0000" w:firstRow="0" w:lastRow="0" w:firstColumn="0" w:lastColumn="0" w:noHBand="0" w:noVBand="0"/>
      </w:tblPr>
      <w:tblGrid>
        <w:gridCol w:w="2737"/>
        <w:gridCol w:w="1260"/>
        <w:gridCol w:w="1272"/>
        <w:gridCol w:w="1460"/>
        <w:gridCol w:w="1123"/>
        <w:gridCol w:w="831"/>
      </w:tblGrid>
      <w:tr w:rsidR="0016319A" w:rsidTr="00DB74D4">
        <w:trPr>
          <w:cantSplit/>
          <w:jc w:val="center"/>
        </w:trPr>
        <w:tc>
          <w:tcPr>
            <w:tcW w:w="2737" w:type="dxa"/>
            <w:tcBorders>
              <w:top w:val="single" w:sz="4" w:space="0" w:color="000000"/>
              <w:left w:val="single" w:sz="4" w:space="0" w:color="000000"/>
              <w:bottom w:val="double" w:sz="4" w:space="0" w:color="000000"/>
              <w:right w:val="single" w:sz="4" w:space="0" w:color="000000"/>
            </w:tcBorders>
            <w:vAlign w:val="center"/>
          </w:tcPr>
          <w:p w:rsidR="0016319A" w:rsidRDefault="0016319A" w:rsidP="00DB74D4">
            <w:pPr>
              <w:pStyle w:val="CellHeading"/>
              <w:spacing w:before="40" w:after="40"/>
              <w:ind w:left="120" w:right="120"/>
            </w:pPr>
            <w:r>
              <w:t>SDS Name</w:t>
            </w:r>
          </w:p>
          <w:p w:rsidR="0016319A" w:rsidRDefault="0016319A" w:rsidP="00DB74D4">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DB74D4">
            <w:pPr>
              <w:pStyle w:val="CellHeading"/>
              <w:spacing w:before="40" w:after="40"/>
              <w:ind w:left="120" w:right="120"/>
            </w:pPr>
            <w:r>
              <w:t>Units</w:t>
            </w:r>
          </w:p>
        </w:tc>
        <w:tc>
          <w:tcPr>
            <w:tcW w:w="1272" w:type="dxa"/>
            <w:tcBorders>
              <w:top w:val="single" w:sz="4" w:space="0" w:color="000000"/>
              <w:left w:val="single" w:sz="4" w:space="0" w:color="000000"/>
              <w:bottom w:val="double" w:sz="4" w:space="0" w:color="000000"/>
              <w:right w:val="single" w:sz="4" w:space="0" w:color="000000"/>
            </w:tcBorders>
            <w:vAlign w:val="center"/>
          </w:tcPr>
          <w:p w:rsidR="0016319A" w:rsidRDefault="0016319A" w:rsidP="00DB74D4">
            <w:pPr>
              <w:pStyle w:val="CellHeading"/>
              <w:spacing w:before="40" w:after="40"/>
              <w:ind w:left="120" w:right="120"/>
            </w:pPr>
            <w:r>
              <w:t>Range</w:t>
            </w:r>
          </w:p>
        </w:tc>
        <w:tc>
          <w:tcPr>
            <w:tcW w:w="14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DB74D4">
            <w:pPr>
              <w:pStyle w:val="CellHeading"/>
              <w:spacing w:before="40" w:after="40"/>
              <w:ind w:left="120" w:right="120"/>
            </w:pPr>
            <w:r>
              <w:t>Dimensions of SDS Elements</w:t>
            </w:r>
          </w:p>
        </w:tc>
        <w:tc>
          <w:tcPr>
            <w:tcW w:w="1123" w:type="dxa"/>
            <w:tcBorders>
              <w:top w:val="single" w:sz="4" w:space="0" w:color="000000"/>
              <w:left w:val="single" w:sz="4" w:space="0" w:color="000000"/>
              <w:bottom w:val="double" w:sz="4" w:space="0" w:color="000000"/>
              <w:right w:val="single" w:sz="4" w:space="0" w:color="000000"/>
            </w:tcBorders>
            <w:vAlign w:val="center"/>
          </w:tcPr>
          <w:p w:rsidR="0016319A" w:rsidRDefault="0016319A" w:rsidP="00DB74D4">
            <w:pPr>
              <w:pStyle w:val="CellHeading"/>
              <w:spacing w:before="40" w:after="40"/>
              <w:ind w:left="120" w:right="120"/>
            </w:pPr>
            <w:r>
              <w:t>Bits per Element</w:t>
            </w:r>
          </w:p>
        </w:tc>
        <w:tc>
          <w:tcPr>
            <w:tcW w:w="831" w:type="dxa"/>
            <w:tcBorders>
              <w:top w:val="single" w:sz="4" w:space="0" w:color="000000"/>
              <w:left w:val="single" w:sz="4" w:space="0" w:color="000000"/>
              <w:bottom w:val="double" w:sz="4" w:space="0" w:color="000000"/>
              <w:right w:val="single" w:sz="4" w:space="0" w:color="000000"/>
            </w:tcBorders>
            <w:vAlign w:val="center"/>
          </w:tcPr>
          <w:p w:rsidR="0016319A" w:rsidRDefault="0016319A" w:rsidP="00DB74D4">
            <w:pPr>
              <w:pStyle w:val="CellHeading"/>
              <w:spacing w:before="40" w:after="40"/>
              <w:ind w:left="120" w:right="120"/>
            </w:pPr>
            <w:r>
              <w:t>SDS Size (KB)</w:t>
            </w:r>
          </w:p>
        </w:tc>
      </w:tr>
      <w:tr w:rsidR="0016319A" w:rsidTr="00DB74D4">
        <w:trPr>
          <w:cantSplit/>
          <w:jc w:val="center"/>
        </w:trPr>
        <w:tc>
          <w:tcPr>
            <w:tcW w:w="2737" w:type="dxa"/>
            <w:tcBorders>
              <w:top w:val="doub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Solar incidence</w:t>
            </w:r>
          </w:p>
          <w:p w:rsidR="0016319A" w:rsidRDefault="0016319A" w:rsidP="00B24DA4">
            <w:pPr>
              <w:pStyle w:val="CellBody"/>
              <w:spacing w:before="40" w:after="40"/>
              <w:ind w:left="120" w:right="120"/>
              <w:jc w:val="center"/>
            </w:pPr>
            <w:r>
              <w:t>(138)</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rPr>
                <w:vertAlign w:val="superscript"/>
              </w:rPr>
            </w:pPr>
            <w:r>
              <w:t>W-h/m</w:t>
            </w:r>
            <w:r>
              <w:rPr>
                <w:vertAlign w:val="superscript"/>
              </w:rPr>
              <w:t>2</w:t>
            </w:r>
          </w:p>
        </w:tc>
        <w:tc>
          <w:tcPr>
            <w:tcW w:w="1272" w:type="dxa"/>
            <w:tcBorders>
              <w:top w:val="doub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0 .. 500,000</w:t>
            </w:r>
          </w:p>
        </w:tc>
        <w:tc>
          <w:tcPr>
            <w:tcW w:w="1460" w:type="dxa"/>
            <w:tcBorders>
              <w:top w:val="doub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72</w:t>
            </w:r>
          </w:p>
        </w:tc>
        <w:tc>
          <w:tcPr>
            <w:tcW w:w="1123" w:type="dxa"/>
            <w:tcBorders>
              <w:top w:val="doub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32</w:t>
            </w:r>
          </w:p>
        </w:tc>
        <w:tc>
          <w:tcPr>
            <w:tcW w:w="831" w:type="dxa"/>
            <w:tcBorders>
              <w:top w:val="doub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0.28</w:t>
            </w:r>
          </w:p>
        </w:tc>
      </w:tr>
      <w:tr w:rsidR="0016319A" w:rsidTr="00DB74D4">
        <w:trPr>
          <w:cantSplit/>
          <w:jc w:val="center"/>
        </w:trPr>
        <w:tc>
          <w:tcPr>
            <w:tcW w:w="2737"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Net radiant flux</w:t>
            </w:r>
          </w:p>
          <w:p w:rsidR="0016319A" w:rsidRDefault="0016319A" w:rsidP="00B24DA4">
            <w:pPr>
              <w:pStyle w:val="CellBody"/>
              <w:spacing w:before="40" w:after="40"/>
              <w:ind w:left="120" w:right="120"/>
              <w:jc w:val="center"/>
            </w:pPr>
            <w:r>
              <w:t>(139)</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-200 .. 200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72</w:t>
            </w:r>
          </w:p>
        </w:tc>
        <w:tc>
          <w:tcPr>
            <w:tcW w:w="1123"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32</w:t>
            </w:r>
          </w:p>
        </w:tc>
        <w:tc>
          <w:tcPr>
            <w:tcW w:w="831"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0.28</w:t>
            </w:r>
          </w:p>
        </w:tc>
      </w:tr>
      <w:tr w:rsidR="0016319A" w:rsidTr="00DB74D4">
        <w:trPr>
          <w:cantSplit/>
          <w:jc w:val="center"/>
        </w:trPr>
        <w:tc>
          <w:tcPr>
            <w:tcW w:w="2737"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 xml:space="preserve">Longwave flux </w:t>
            </w:r>
          </w:p>
          <w:p w:rsidR="0016319A" w:rsidRDefault="0016319A" w:rsidP="00B24DA4">
            <w:pPr>
              <w:pStyle w:val="CellBody"/>
              <w:spacing w:before="40" w:after="40"/>
              <w:ind w:left="120" w:right="120"/>
              <w:jc w:val="center"/>
            </w:pPr>
            <w:r>
              <w:t>(140)</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50 .. 450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72</w:t>
            </w:r>
          </w:p>
        </w:tc>
        <w:tc>
          <w:tcPr>
            <w:tcW w:w="1123"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32</w:t>
            </w:r>
          </w:p>
        </w:tc>
        <w:tc>
          <w:tcPr>
            <w:tcW w:w="831"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0.28</w:t>
            </w:r>
          </w:p>
        </w:tc>
      </w:tr>
      <w:tr w:rsidR="0016319A" w:rsidTr="00DB74D4">
        <w:trPr>
          <w:cantSplit/>
          <w:jc w:val="center"/>
        </w:trPr>
        <w:tc>
          <w:tcPr>
            <w:tcW w:w="2737"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 xml:space="preserve">Shortwave flux </w:t>
            </w:r>
          </w:p>
          <w:p w:rsidR="0016319A" w:rsidRDefault="0016319A" w:rsidP="00B24DA4">
            <w:pPr>
              <w:pStyle w:val="CellBody"/>
              <w:spacing w:before="40" w:after="40"/>
              <w:ind w:left="120" w:right="120"/>
              <w:jc w:val="center"/>
            </w:pPr>
            <w:r>
              <w:t>(141)</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0 .. 1,400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72</w:t>
            </w:r>
          </w:p>
        </w:tc>
        <w:tc>
          <w:tcPr>
            <w:tcW w:w="1123"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32</w:t>
            </w:r>
          </w:p>
        </w:tc>
        <w:tc>
          <w:tcPr>
            <w:tcW w:w="831"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0.28</w:t>
            </w:r>
          </w:p>
        </w:tc>
      </w:tr>
      <w:tr w:rsidR="0016319A" w:rsidTr="00DB74D4">
        <w:trPr>
          <w:cantSplit/>
          <w:jc w:val="center"/>
        </w:trPr>
        <w:tc>
          <w:tcPr>
            <w:tcW w:w="2737"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Albedo</w:t>
            </w:r>
          </w:p>
          <w:p w:rsidR="0016319A" w:rsidRDefault="0016319A" w:rsidP="00B24DA4">
            <w:pPr>
              <w:pStyle w:val="CellBody"/>
              <w:spacing w:before="40" w:after="40"/>
              <w:ind w:left="120" w:right="120"/>
              <w:jc w:val="center"/>
            </w:pPr>
            <w:r>
              <w:t>(142)</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unitless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0 .. 1</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72</w:t>
            </w:r>
          </w:p>
        </w:tc>
        <w:tc>
          <w:tcPr>
            <w:tcW w:w="1123"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32</w:t>
            </w:r>
          </w:p>
        </w:tc>
        <w:tc>
          <w:tcPr>
            <w:tcW w:w="831"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0.28</w:t>
            </w:r>
          </w:p>
        </w:tc>
      </w:tr>
      <w:tr w:rsidR="0016319A" w:rsidTr="00DB74D4">
        <w:trPr>
          <w:cantSplit/>
          <w:jc w:val="center"/>
        </w:trPr>
        <w:tc>
          <w:tcPr>
            <w:tcW w:w="2737"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Geographic scene type</w:t>
            </w:r>
          </w:p>
          <w:p w:rsidR="0016319A" w:rsidRDefault="0016319A" w:rsidP="00B24DA4">
            <w:pPr>
              <w:pStyle w:val="CellBody"/>
              <w:spacing w:before="40" w:after="40"/>
              <w:ind w:left="120" w:right="120"/>
              <w:jc w:val="center"/>
            </w:pPr>
            <w:r>
              <w:t>(181)</w:t>
            </w:r>
          </w:p>
        </w:tc>
        <w:tc>
          <w:tcPr>
            <w:tcW w:w="1260" w:type="dxa"/>
            <w:tcBorders>
              <w:top w:val="single" w:sz="4" w:space="0" w:color="000000"/>
              <w:left w:val="single" w:sz="4" w:space="0" w:color="000000"/>
              <w:bottom w:val="single" w:sz="4" w:space="0" w:color="000000"/>
              <w:right w:val="single" w:sz="4" w:space="0" w:color="000000"/>
            </w:tcBorders>
          </w:tcPr>
          <w:p w:rsidR="00B24DA4" w:rsidRDefault="0016319A" w:rsidP="00B24DA4">
            <w:pPr>
              <w:pStyle w:val="CellBody"/>
              <w:spacing w:before="40" w:after="40"/>
              <w:ind w:left="120" w:right="120"/>
              <w:jc w:val="center"/>
            </w:pPr>
            <w:r>
              <w:t>See</w:t>
            </w:r>
          </w:p>
          <w:p w:rsidR="0016319A" w:rsidRDefault="00A14913" w:rsidP="00B24DA4">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1 .. 127</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72</w:t>
            </w:r>
          </w:p>
        </w:tc>
        <w:tc>
          <w:tcPr>
            <w:tcW w:w="1123"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8</w:t>
            </w:r>
          </w:p>
        </w:tc>
        <w:tc>
          <w:tcPr>
            <w:tcW w:w="831"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0.07</w:t>
            </w:r>
          </w:p>
        </w:tc>
      </w:tr>
      <w:tr w:rsidR="0016319A" w:rsidTr="00DB74D4">
        <w:trPr>
          <w:cantSplit/>
          <w:jc w:val="center"/>
        </w:trPr>
        <w:tc>
          <w:tcPr>
            <w:tcW w:w="2737"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Longitude</w:t>
            </w:r>
          </w:p>
          <w:p w:rsidR="0016319A" w:rsidRDefault="0016319A" w:rsidP="00B24DA4">
            <w:pPr>
              <w:pStyle w:val="CellBody"/>
              <w:spacing w:before="40" w:after="40"/>
              <w:ind w:left="120" w:right="120"/>
              <w:jc w:val="center"/>
            </w:pPr>
            <w:r>
              <w:t>(182)</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0 .. 360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72</w:t>
            </w:r>
          </w:p>
        </w:tc>
        <w:tc>
          <w:tcPr>
            <w:tcW w:w="1123"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32</w:t>
            </w:r>
          </w:p>
        </w:tc>
        <w:tc>
          <w:tcPr>
            <w:tcW w:w="831"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0.28</w:t>
            </w:r>
          </w:p>
        </w:tc>
      </w:tr>
      <w:tr w:rsidR="0016319A" w:rsidTr="00DB74D4">
        <w:trPr>
          <w:cantSplit/>
          <w:jc w:val="center"/>
        </w:trPr>
        <w:tc>
          <w:tcPr>
            <w:tcW w:w="2737"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Colatitude</w:t>
            </w:r>
          </w:p>
          <w:p w:rsidR="0016319A" w:rsidRDefault="0016319A" w:rsidP="00B24DA4">
            <w:pPr>
              <w:pStyle w:val="CellBody"/>
              <w:spacing w:before="40" w:after="40"/>
              <w:ind w:left="120" w:right="120"/>
              <w:jc w:val="center"/>
            </w:pPr>
            <w:r>
              <w:t>(183)</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0 .. 180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72</w:t>
            </w:r>
          </w:p>
        </w:tc>
        <w:tc>
          <w:tcPr>
            <w:tcW w:w="1123"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32</w:t>
            </w:r>
          </w:p>
        </w:tc>
        <w:tc>
          <w:tcPr>
            <w:tcW w:w="831" w:type="dxa"/>
            <w:tcBorders>
              <w:top w:val="single" w:sz="4" w:space="0" w:color="000000"/>
              <w:left w:val="single" w:sz="4" w:space="0" w:color="000000"/>
              <w:bottom w:val="single" w:sz="4" w:space="0" w:color="000000"/>
              <w:right w:val="single" w:sz="4" w:space="0" w:color="000000"/>
            </w:tcBorders>
          </w:tcPr>
          <w:p w:rsidR="0016319A" w:rsidRDefault="0016319A" w:rsidP="00B24DA4">
            <w:pPr>
              <w:pStyle w:val="CellBody"/>
              <w:spacing w:before="40" w:after="40"/>
              <w:ind w:left="120" w:right="120"/>
              <w:jc w:val="center"/>
            </w:pPr>
            <w:r>
              <w:t>0.28</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B77B33" w:rsidRDefault="00B77B33" w:rsidP="00B77B33">
      <w:pPr>
        <w:pStyle w:val="Caption"/>
        <w:keepNext/>
      </w:pPr>
      <w:bookmarkStart w:id="162" w:name="_Toc215983859"/>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29</w:t>
      </w:r>
      <w:r w:rsidR="00297BB8">
        <w:rPr>
          <w:noProof/>
        </w:rPr>
        <w:fldChar w:fldCharType="end"/>
      </w:r>
      <w:r>
        <w:t>.  2.5</w:t>
      </w:r>
      <w:r>
        <w:rPr>
          <w:rFonts w:ascii="Symbol" w:hAnsi="Symbol" w:cs="Symbol"/>
        </w:rPr>
        <w:sym w:font="Symbol" w:char="F0B0"/>
      </w:r>
      <w:r>
        <w:t xml:space="preserve"> Zonal Vgroup for Monthly (Day), Clear-sky Averages</w:t>
      </w:r>
      <w:bookmarkEnd w:id="162"/>
    </w:p>
    <w:tbl>
      <w:tblPr>
        <w:tblW w:w="0" w:type="auto"/>
        <w:jc w:val="center"/>
        <w:tblInd w:w="-312" w:type="dxa"/>
        <w:tblLayout w:type="fixed"/>
        <w:tblCellMar>
          <w:left w:w="0" w:type="dxa"/>
          <w:right w:w="0" w:type="dxa"/>
        </w:tblCellMar>
        <w:tblLook w:val="0000" w:firstRow="0" w:lastRow="0" w:firstColumn="0" w:lastColumn="0" w:noHBand="0" w:noVBand="0"/>
      </w:tblPr>
      <w:tblGrid>
        <w:gridCol w:w="2557"/>
        <w:gridCol w:w="1260"/>
        <w:gridCol w:w="1272"/>
        <w:gridCol w:w="1460"/>
        <w:gridCol w:w="1101"/>
        <w:gridCol w:w="853"/>
      </w:tblGrid>
      <w:tr w:rsidR="0016319A" w:rsidTr="00B77B33">
        <w:trPr>
          <w:cantSplit/>
          <w:jc w:val="center"/>
        </w:trPr>
        <w:tc>
          <w:tcPr>
            <w:tcW w:w="2557" w:type="dxa"/>
            <w:tcBorders>
              <w:top w:val="single" w:sz="4" w:space="0" w:color="000000"/>
              <w:left w:val="single" w:sz="4" w:space="0" w:color="000000"/>
              <w:bottom w:val="double" w:sz="4" w:space="0" w:color="000000"/>
              <w:right w:val="single" w:sz="4" w:space="0" w:color="000000"/>
            </w:tcBorders>
            <w:vAlign w:val="center"/>
          </w:tcPr>
          <w:p w:rsidR="0016319A" w:rsidRDefault="0016319A" w:rsidP="00B77B33">
            <w:pPr>
              <w:pStyle w:val="CellHeading"/>
              <w:spacing w:before="40" w:after="40"/>
              <w:ind w:left="120" w:right="120"/>
            </w:pPr>
            <w:r>
              <w:t>SDS Name</w:t>
            </w:r>
          </w:p>
          <w:p w:rsidR="0016319A" w:rsidRDefault="0016319A" w:rsidP="00B77B33">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B77B33">
            <w:pPr>
              <w:pStyle w:val="CellHeading"/>
              <w:spacing w:before="40" w:after="40"/>
              <w:ind w:left="120" w:right="120"/>
            </w:pPr>
            <w:r>
              <w:t>Units</w:t>
            </w:r>
          </w:p>
        </w:tc>
        <w:tc>
          <w:tcPr>
            <w:tcW w:w="1272" w:type="dxa"/>
            <w:tcBorders>
              <w:top w:val="single" w:sz="4" w:space="0" w:color="000000"/>
              <w:left w:val="single" w:sz="4" w:space="0" w:color="000000"/>
              <w:bottom w:val="double" w:sz="4" w:space="0" w:color="000000"/>
              <w:right w:val="single" w:sz="4" w:space="0" w:color="000000"/>
            </w:tcBorders>
            <w:vAlign w:val="center"/>
          </w:tcPr>
          <w:p w:rsidR="0016319A" w:rsidRDefault="0016319A" w:rsidP="00B77B33">
            <w:pPr>
              <w:pStyle w:val="CellHeading"/>
              <w:spacing w:before="40" w:after="40"/>
              <w:ind w:left="120" w:right="120"/>
            </w:pPr>
            <w:r>
              <w:t>Range</w:t>
            </w:r>
          </w:p>
        </w:tc>
        <w:tc>
          <w:tcPr>
            <w:tcW w:w="1460" w:type="dxa"/>
            <w:tcBorders>
              <w:top w:val="single" w:sz="4" w:space="0" w:color="000000"/>
              <w:left w:val="single" w:sz="4" w:space="0" w:color="000000"/>
              <w:bottom w:val="double" w:sz="4" w:space="0" w:color="000000"/>
              <w:right w:val="single" w:sz="4" w:space="0" w:color="000000"/>
            </w:tcBorders>
            <w:vAlign w:val="center"/>
          </w:tcPr>
          <w:p w:rsidR="00B77B33" w:rsidRDefault="0016319A" w:rsidP="00B77B33">
            <w:pPr>
              <w:pStyle w:val="CellHeading"/>
              <w:spacing w:before="40" w:after="40"/>
              <w:ind w:left="120" w:right="120"/>
            </w:pPr>
            <w:r>
              <w:t>Dimensions</w:t>
            </w:r>
          </w:p>
          <w:p w:rsidR="00B77B33" w:rsidRDefault="0016319A" w:rsidP="00B77B33">
            <w:pPr>
              <w:pStyle w:val="CellHeading"/>
              <w:spacing w:before="40" w:after="40"/>
              <w:ind w:left="120" w:right="120"/>
            </w:pPr>
            <w:r>
              <w:t>of SDS</w:t>
            </w:r>
          </w:p>
          <w:p w:rsidR="0016319A" w:rsidRDefault="0016319A" w:rsidP="00B77B33">
            <w:pPr>
              <w:pStyle w:val="CellHeading"/>
              <w:spacing w:before="40" w:after="40"/>
              <w:ind w:left="120" w:right="120"/>
            </w:pPr>
            <w:r>
              <w:t>Elements</w:t>
            </w:r>
          </w:p>
        </w:tc>
        <w:tc>
          <w:tcPr>
            <w:tcW w:w="1101" w:type="dxa"/>
            <w:tcBorders>
              <w:top w:val="single" w:sz="4" w:space="0" w:color="000000"/>
              <w:left w:val="single" w:sz="4" w:space="0" w:color="000000"/>
              <w:bottom w:val="double" w:sz="4" w:space="0" w:color="000000"/>
              <w:right w:val="single" w:sz="4" w:space="0" w:color="000000"/>
            </w:tcBorders>
            <w:vAlign w:val="center"/>
          </w:tcPr>
          <w:p w:rsidR="00B77B33" w:rsidRDefault="0016319A" w:rsidP="00B77B33">
            <w:pPr>
              <w:pStyle w:val="CellHeading"/>
              <w:spacing w:before="40" w:after="40"/>
              <w:ind w:left="120" w:right="120"/>
            </w:pPr>
            <w:r>
              <w:t>Bits per</w:t>
            </w:r>
          </w:p>
          <w:p w:rsidR="0016319A" w:rsidRDefault="0016319A" w:rsidP="00B77B33">
            <w:pPr>
              <w:pStyle w:val="CellHeading"/>
              <w:spacing w:before="40" w:after="40"/>
              <w:ind w:left="120" w:right="120"/>
            </w:pPr>
            <w:r>
              <w:t>Element</w:t>
            </w:r>
          </w:p>
        </w:tc>
        <w:tc>
          <w:tcPr>
            <w:tcW w:w="853" w:type="dxa"/>
            <w:tcBorders>
              <w:top w:val="single" w:sz="4" w:space="0" w:color="000000"/>
              <w:left w:val="single" w:sz="4" w:space="0" w:color="000000"/>
              <w:bottom w:val="double" w:sz="4" w:space="0" w:color="000000"/>
              <w:right w:val="single" w:sz="4" w:space="0" w:color="000000"/>
            </w:tcBorders>
            <w:vAlign w:val="center"/>
          </w:tcPr>
          <w:p w:rsidR="00B77B33" w:rsidRDefault="0016319A" w:rsidP="00B77B33">
            <w:pPr>
              <w:pStyle w:val="CellHeading"/>
              <w:spacing w:before="40" w:after="40"/>
              <w:ind w:left="120" w:right="120"/>
            </w:pPr>
            <w:r>
              <w:t>SDS</w:t>
            </w:r>
          </w:p>
          <w:p w:rsidR="00B77B33" w:rsidRDefault="0016319A" w:rsidP="00B77B33">
            <w:pPr>
              <w:pStyle w:val="CellHeading"/>
              <w:spacing w:before="40" w:after="40"/>
              <w:ind w:left="120" w:right="120"/>
            </w:pPr>
            <w:r>
              <w:t>Size</w:t>
            </w:r>
          </w:p>
          <w:p w:rsidR="0016319A" w:rsidRDefault="0016319A" w:rsidP="00B77B33">
            <w:pPr>
              <w:pStyle w:val="CellHeading"/>
              <w:spacing w:before="40" w:after="40"/>
              <w:ind w:left="120" w:right="120"/>
            </w:pPr>
            <w:r>
              <w:t>(KB)</w:t>
            </w:r>
          </w:p>
        </w:tc>
      </w:tr>
      <w:tr w:rsidR="0016319A" w:rsidTr="00B77B33">
        <w:trPr>
          <w:cantSplit/>
          <w:jc w:val="center"/>
        </w:trPr>
        <w:tc>
          <w:tcPr>
            <w:tcW w:w="2557" w:type="dxa"/>
            <w:tcBorders>
              <w:top w:val="doub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Solar incidence</w:t>
            </w:r>
          </w:p>
          <w:p w:rsidR="0016319A" w:rsidRDefault="0016319A" w:rsidP="00B77B33">
            <w:pPr>
              <w:pStyle w:val="CellBody"/>
              <w:spacing w:before="40" w:after="40"/>
              <w:ind w:left="120" w:right="120"/>
              <w:jc w:val="center"/>
            </w:pPr>
            <w:r>
              <w:t>(143)</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rPr>
                <w:vertAlign w:val="superscript"/>
              </w:rPr>
            </w:pPr>
            <w:r>
              <w:t>W-h/m</w:t>
            </w:r>
            <w:r>
              <w:rPr>
                <w:vertAlign w:val="superscript"/>
              </w:rPr>
              <w:t>2</w:t>
            </w:r>
          </w:p>
        </w:tc>
        <w:tc>
          <w:tcPr>
            <w:tcW w:w="1272" w:type="dxa"/>
            <w:tcBorders>
              <w:top w:val="doub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0 .. 500,000</w:t>
            </w:r>
          </w:p>
        </w:tc>
        <w:tc>
          <w:tcPr>
            <w:tcW w:w="1460" w:type="dxa"/>
            <w:tcBorders>
              <w:top w:val="doub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72</w:t>
            </w:r>
          </w:p>
        </w:tc>
        <w:tc>
          <w:tcPr>
            <w:tcW w:w="1101" w:type="dxa"/>
            <w:tcBorders>
              <w:top w:val="doub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32</w:t>
            </w:r>
          </w:p>
        </w:tc>
        <w:tc>
          <w:tcPr>
            <w:tcW w:w="853" w:type="dxa"/>
            <w:tcBorders>
              <w:top w:val="doub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0.28</w:t>
            </w:r>
          </w:p>
        </w:tc>
      </w:tr>
      <w:tr w:rsidR="0016319A" w:rsidTr="00B77B33">
        <w:trPr>
          <w:cantSplit/>
          <w:jc w:val="center"/>
        </w:trPr>
        <w:tc>
          <w:tcPr>
            <w:tcW w:w="2557"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Net radiant flux</w:t>
            </w:r>
          </w:p>
          <w:p w:rsidR="0016319A" w:rsidRDefault="0016319A" w:rsidP="00B77B33">
            <w:pPr>
              <w:pStyle w:val="CellBody"/>
              <w:spacing w:before="40" w:after="40"/>
              <w:ind w:left="120" w:right="120"/>
              <w:jc w:val="center"/>
            </w:pPr>
            <w:r>
              <w:t>(144)</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-200 .. 200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72</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0.28</w:t>
            </w:r>
          </w:p>
        </w:tc>
      </w:tr>
      <w:tr w:rsidR="0016319A" w:rsidTr="00B77B33">
        <w:trPr>
          <w:cantSplit/>
          <w:jc w:val="center"/>
        </w:trPr>
        <w:tc>
          <w:tcPr>
            <w:tcW w:w="2557"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Longwave flux</w:t>
            </w:r>
          </w:p>
          <w:p w:rsidR="0016319A" w:rsidRDefault="0016319A" w:rsidP="00B77B33">
            <w:pPr>
              <w:pStyle w:val="CellBody"/>
              <w:spacing w:before="40" w:after="40"/>
              <w:ind w:left="120" w:right="120"/>
              <w:jc w:val="center"/>
            </w:pPr>
            <w:r>
              <w:t>(145)</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50 .. 450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72</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0.28</w:t>
            </w:r>
          </w:p>
        </w:tc>
      </w:tr>
      <w:tr w:rsidR="0016319A" w:rsidTr="00B77B33">
        <w:trPr>
          <w:cantSplit/>
          <w:jc w:val="center"/>
        </w:trPr>
        <w:tc>
          <w:tcPr>
            <w:tcW w:w="2557"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Shortwave flux</w:t>
            </w:r>
          </w:p>
          <w:p w:rsidR="0016319A" w:rsidRDefault="0016319A" w:rsidP="00B77B33">
            <w:pPr>
              <w:pStyle w:val="CellBody"/>
              <w:spacing w:before="40" w:after="40"/>
              <w:ind w:left="120" w:right="120"/>
              <w:jc w:val="center"/>
            </w:pPr>
            <w:r>
              <w:t>(146)</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0 .. 1,400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72</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0.28</w:t>
            </w:r>
          </w:p>
        </w:tc>
      </w:tr>
      <w:tr w:rsidR="0016319A" w:rsidTr="00B77B33">
        <w:trPr>
          <w:cantSplit/>
          <w:jc w:val="center"/>
        </w:trPr>
        <w:tc>
          <w:tcPr>
            <w:tcW w:w="2557"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Albedo</w:t>
            </w:r>
          </w:p>
          <w:p w:rsidR="0016319A" w:rsidRDefault="0016319A" w:rsidP="00B77B33">
            <w:pPr>
              <w:pStyle w:val="CellBody"/>
              <w:spacing w:before="40" w:after="40"/>
              <w:ind w:left="120" w:right="120"/>
              <w:jc w:val="center"/>
            </w:pPr>
            <w:r>
              <w:t>(147)</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unitless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0 .. 1</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72</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0.28</w:t>
            </w:r>
          </w:p>
        </w:tc>
      </w:tr>
      <w:tr w:rsidR="0016319A" w:rsidTr="00B77B33">
        <w:trPr>
          <w:cantSplit/>
          <w:jc w:val="center"/>
        </w:trPr>
        <w:tc>
          <w:tcPr>
            <w:tcW w:w="2557"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Geographic scene type</w:t>
            </w:r>
          </w:p>
          <w:p w:rsidR="0016319A" w:rsidRDefault="0016319A" w:rsidP="00B77B33">
            <w:pPr>
              <w:pStyle w:val="CellBody"/>
              <w:spacing w:before="40" w:after="40"/>
              <w:ind w:left="120" w:right="120"/>
              <w:jc w:val="center"/>
            </w:pPr>
            <w:r>
              <w:t>(181)</w:t>
            </w:r>
          </w:p>
        </w:tc>
        <w:tc>
          <w:tcPr>
            <w:tcW w:w="1260" w:type="dxa"/>
            <w:tcBorders>
              <w:top w:val="single" w:sz="4" w:space="0" w:color="000000"/>
              <w:left w:val="single" w:sz="4" w:space="0" w:color="000000"/>
              <w:bottom w:val="single" w:sz="4" w:space="0" w:color="000000"/>
              <w:right w:val="single" w:sz="4" w:space="0" w:color="000000"/>
            </w:tcBorders>
          </w:tcPr>
          <w:p w:rsidR="00B77B33" w:rsidRDefault="0016319A" w:rsidP="00B77B33">
            <w:pPr>
              <w:pStyle w:val="CellBody"/>
              <w:spacing w:before="40" w:after="40"/>
              <w:ind w:left="120" w:right="120"/>
              <w:jc w:val="center"/>
            </w:pPr>
            <w:r>
              <w:t>See</w:t>
            </w:r>
          </w:p>
          <w:p w:rsidR="0016319A" w:rsidRDefault="00A14913" w:rsidP="00B77B33">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1 .. 127</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72</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8</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0.07</w:t>
            </w:r>
          </w:p>
        </w:tc>
      </w:tr>
      <w:tr w:rsidR="0016319A" w:rsidTr="00B77B33">
        <w:trPr>
          <w:cantSplit/>
          <w:jc w:val="center"/>
        </w:trPr>
        <w:tc>
          <w:tcPr>
            <w:tcW w:w="2557"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Longitude</w:t>
            </w:r>
          </w:p>
          <w:p w:rsidR="0016319A" w:rsidRDefault="0016319A" w:rsidP="00B77B33">
            <w:pPr>
              <w:pStyle w:val="CellBody"/>
              <w:spacing w:before="40" w:after="40"/>
              <w:ind w:left="120" w:right="120"/>
              <w:jc w:val="center"/>
            </w:pPr>
            <w:r>
              <w:t>(182)</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0 .. 360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72</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0.28</w:t>
            </w:r>
          </w:p>
        </w:tc>
      </w:tr>
      <w:tr w:rsidR="0016319A" w:rsidTr="00B77B33">
        <w:trPr>
          <w:cantSplit/>
          <w:jc w:val="center"/>
        </w:trPr>
        <w:tc>
          <w:tcPr>
            <w:tcW w:w="2557"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Colatitude</w:t>
            </w:r>
          </w:p>
          <w:p w:rsidR="0016319A" w:rsidRDefault="0016319A" w:rsidP="00B77B33">
            <w:pPr>
              <w:pStyle w:val="CellBody"/>
              <w:spacing w:before="40" w:after="40"/>
              <w:ind w:left="120" w:right="120"/>
              <w:jc w:val="center"/>
            </w:pPr>
            <w:r>
              <w:t>(183)</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0 .. 180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72</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0.28</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B77B33" w:rsidRDefault="00B77B33" w:rsidP="00B77B33">
      <w:pPr>
        <w:pStyle w:val="Caption"/>
        <w:keepNext/>
      </w:pPr>
      <w:bookmarkStart w:id="163" w:name="_Toc215983860"/>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30</w:t>
      </w:r>
      <w:r w:rsidR="00297BB8">
        <w:rPr>
          <w:noProof/>
        </w:rPr>
        <w:fldChar w:fldCharType="end"/>
      </w:r>
      <w:r>
        <w:t>.  2.5</w:t>
      </w:r>
      <w:r>
        <w:rPr>
          <w:rFonts w:ascii="Symbol" w:hAnsi="Symbol" w:cs="Symbol"/>
        </w:rPr>
        <w:sym w:font="Symbol" w:char="F0B0"/>
      </w:r>
      <w:r>
        <w:t xml:space="preserve"> Zonal Vgroup for Monthly (Hour), Total-sky Averages</w:t>
      </w:r>
      <w:bookmarkEnd w:id="163"/>
    </w:p>
    <w:tbl>
      <w:tblPr>
        <w:tblW w:w="0" w:type="auto"/>
        <w:jc w:val="center"/>
        <w:tblInd w:w="-222" w:type="dxa"/>
        <w:tblLayout w:type="fixed"/>
        <w:tblCellMar>
          <w:left w:w="0" w:type="dxa"/>
          <w:right w:w="0" w:type="dxa"/>
        </w:tblCellMar>
        <w:tblLook w:val="0000" w:firstRow="0" w:lastRow="0" w:firstColumn="0" w:lastColumn="0" w:noHBand="0" w:noVBand="0"/>
      </w:tblPr>
      <w:tblGrid>
        <w:gridCol w:w="2467"/>
        <w:gridCol w:w="1260"/>
        <w:gridCol w:w="1272"/>
        <w:gridCol w:w="1460"/>
        <w:gridCol w:w="1101"/>
        <w:gridCol w:w="853"/>
      </w:tblGrid>
      <w:tr w:rsidR="0016319A" w:rsidTr="00B77B33">
        <w:trPr>
          <w:cantSplit/>
          <w:jc w:val="center"/>
        </w:trPr>
        <w:tc>
          <w:tcPr>
            <w:tcW w:w="2467" w:type="dxa"/>
            <w:tcBorders>
              <w:top w:val="single" w:sz="4" w:space="0" w:color="000000"/>
              <w:left w:val="single" w:sz="4" w:space="0" w:color="000000"/>
              <w:bottom w:val="double" w:sz="4" w:space="0" w:color="000000"/>
              <w:right w:val="single" w:sz="4" w:space="0" w:color="000000"/>
            </w:tcBorders>
            <w:vAlign w:val="center"/>
          </w:tcPr>
          <w:p w:rsidR="0016319A" w:rsidRDefault="0016319A" w:rsidP="00B77B33">
            <w:pPr>
              <w:pStyle w:val="CellHeading"/>
              <w:spacing w:before="40" w:after="40"/>
              <w:ind w:left="120" w:right="120"/>
            </w:pPr>
            <w:r>
              <w:t>SDS Name</w:t>
            </w:r>
          </w:p>
          <w:p w:rsidR="0016319A" w:rsidRDefault="0016319A" w:rsidP="00B77B33">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B77B33">
            <w:pPr>
              <w:pStyle w:val="CellHeading"/>
              <w:spacing w:before="40" w:after="40"/>
              <w:ind w:left="120" w:right="120"/>
            </w:pPr>
            <w:r>
              <w:t>Units</w:t>
            </w:r>
          </w:p>
        </w:tc>
        <w:tc>
          <w:tcPr>
            <w:tcW w:w="1272" w:type="dxa"/>
            <w:tcBorders>
              <w:top w:val="single" w:sz="4" w:space="0" w:color="000000"/>
              <w:left w:val="single" w:sz="4" w:space="0" w:color="000000"/>
              <w:bottom w:val="double" w:sz="4" w:space="0" w:color="000000"/>
              <w:right w:val="single" w:sz="4" w:space="0" w:color="000000"/>
            </w:tcBorders>
            <w:vAlign w:val="center"/>
          </w:tcPr>
          <w:p w:rsidR="0016319A" w:rsidRDefault="0016319A" w:rsidP="00B77B33">
            <w:pPr>
              <w:pStyle w:val="CellHeading"/>
              <w:spacing w:before="40" w:after="40"/>
              <w:ind w:left="120" w:right="120"/>
            </w:pPr>
            <w:r>
              <w:t>Range</w:t>
            </w:r>
          </w:p>
        </w:tc>
        <w:tc>
          <w:tcPr>
            <w:tcW w:w="1460" w:type="dxa"/>
            <w:tcBorders>
              <w:top w:val="single" w:sz="4" w:space="0" w:color="000000"/>
              <w:left w:val="single" w:sz="4" w:space="0" w:color="000000"/>
              <w:bottom w:val="double" w:sz="4" w:space="0" w:color="000000"/>
              <w:right w:val="single" w:sz="4" w:space="0" w:color="000000"/>
            </w:tcBorders>
            <w:vAlign w:val="center"/>
          </w:tcPr>
          <w:p w:rsidR="00B77B33" w:rsidRDefault="0016319A" w:rsidP="00B77B33">
            <w:pPr>
              <w:pStyle w:val="CellHeading"/>
              <w:spacing w:before="40" w:after="40"/>
              <w:ind w:left="120" w:right="120"/>
            </w:pPr>
            <w:r>
              <w:t>Dimensions</w:t>
            </w:r>
          </w:p>
          <w:p w:rsidR="00B77B33" w:rsidRDefault="0016319A" w:rsidP="00B77B33">
            <w:pPr>
              <w:pStyle w:val="CellHeading"/>
              <w:spacing w:before="40" w:after="40"/>
              <w:ind w:left="120" w:right="120"/>
            </w:pPr>
            <w:r>
              <w:t>of SDS</w:t>
            </w:r>
          </w:p>
          <w:p w:rsidR="0016319A" w:rsidRDefault="0016319A" w:rsidP="00B77B33">
            <w:pPr>
              <w:pStyle w:val="CellHeading"/>
              <w:spacing w:before="40" w:after="40"/>
              <w:ind w:left="120" w:right="120"/>
            </w:pPr>
            <w:r>
              <w:t>Elements</w:t>
            </w:r>
          </w:p>
        </w:tc>
        <w:tc>
          <w:tcPr>
            <w:tcW w:w="1101" w:type="dxa"/>
            <w:tcBorders>
              <w:top w:val="single" w:sz="4" w:space="0" w:color="000000"/>
              <w:left w:val="single" w:sz="4" w:space="0" w:color="000000"/>
              <w:bottom w:val="double" w:sz="4" w:space="0" w:color="000000"/>
              <w:right w:val="single" w:sz="4" w:space="0" w:color="000000"/>
            </w:tcBorders>
            <w:vAlign w:val="center"/>
          </w:tcPr>
          <w:p w:rsidR="00B77B33" w:rsidRDefault="0016319A" w:rsidP="00B77B33">
            <w:pPr>
              <w:pStyle w:val="CellHeading"/>
              <w:spacing w:before="40" w:after="40"/>
              <w:ind w:left="120" w:right="120"/>
            </w:pPr>
            <w:r>
              <w:t>Bits per</w:t>
            </w:r>
          </w:p>
          <w:p w:rsidR="0016319A" w:rsidRDefault="0016319A" w:rsidP="00B77B33">
            <w:pPr>
              <w:pStyle w:val="CellHeading"/>
              <w:spacing w:before="40" w:after="40"/>
              <w:ind w:left="120" w:right="120"/>
            </w:pPr>
            <w:r>
              <w:t>Element</w:t>
            </w:r>
          </w:p>
        </w:tc>
        <w:tc>
          <w:tcPr>
            <w:tcW w:w="853" w:type="dxa"/>
            <w:tcBorders>
              <w:top w:val="single" w:sz="4" w:space="0" w:color="000000"/>
              <w:left w:val="single" w:sz="4" w:space="0" w:color="000000"/>
              <w:bottom w:val="double" w:sz="4" w:space="0" w:color="000000"/>
              <w:right w:val="single" w:sz="4" w:space="0" w:color="000000"/>
            </w:tcBorders>
            <w:vAlign w:val="center"/>
          </w:tcPr>
          <w:p w:rsidR="00B77B33" w:rsidRDefault="0016319A" w:rsidP="00B77B33">
            <w:pPr>
              <w:pStyle w:val="CellHeading"/>
              <w:spacing w:before="40" w:after="40"/>
              <w:ind w:left="120" w:right="120"/>
            </w:pPr>
            <w:r>
              <w:t>SDS</w:t>
            </w:r>
          </w:p>
          <w:p w:rsidR="00B77B33" w:rsidRDefault="0016319A" w:rsidP="00B77B33">
            <w:pPr>
              <w:pStyle w:val="CellHeading"/>
              <w:spacing w:before="40" w:after="40"/>
              <w:ind w:left="120" w:right="120"/>
            </w:pPr>
            <w:r>
              <w:t>Size</w:t>
            </w:r>
          </w:p>
          <w:p w:rsidR="0016319A" w:rsidRDefault="0016319A" w:rsidP="00B77B33">
            <w:pPr>
              <w:pStyle w:val="CellHeading"/>
              <w:spacing w:before="40" w:after="40"/>
              <w:ind w:left="120" w:right="120"/>
            </w:pPr>
            <w:r>
              <w:t>(KB)</w:t>
            </w:r>
          </w:p>
        </w:tc>
      </w:tr>
      <w:tr w:rsidR="0016319A" w:rsidTr="00B77B33">
        <w:trPr>
          <w:cantSplit/>
          <w:jc w:val="center"/>
        </w:trPr>
        <w:tc>
          <w:tcPr>
            <w:tcW w:w="2467" w:type="dxa"/>
            <w:tcBorders>
              <w:top w:val="doub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Solar incidence</w:t>
            </w:r>
          </w:p>
          <w:p w:rsidR="0016319A" w:rsidRDefault="0016319A" w:rsidP="00B77B33">
            <w:pPr>
              <w:pStyle w:val="CellBody"/>
              <w:spacing w:before="40" w:after="40"/>
              <w:ind w:left="120" w:right="120"/>
              <w:jc w:val="center"/>
            </w:pPr>
            <w:r>
              <w:t>(148)</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rPr>
                <w:vertAlign w:val="superscript"/>
              </w:rPr>
            </w:pPr>
            <w:r>
              <w:t>W-h/m</w:t>
            </w:r>
            <w:r>
              <w:rPr>
                <w:vertAlign w:val="superscript"/>
              </w:rPr>
              <w:t>2</w:t>
            </w:r>
          </w:p>
        </w:tc>
        <w:tc>
          <w:tcPr>
            <w:tcW w:w="1272" w:type="dxa"/>
            <w:tcBorders>
              <w:top w:val="doub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0 .. 500,000</w:t>
            </w:r>
          </w:p>
        </w:tc>
        <w:tc>
          <w:tcPr>
            <w:tcW w:w="1460" w:type="dxa"/>
            <w:tcBorders>
              <w:top w:val="doub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72</w:t>
            </w:r>
          </w:p>
        </w:tc>
        <w:tc>
          <w:tcPr>
            <w:tcW w:w="1101" w:type="dxa"/>
            <w:tcBorders>
              <w:top w:val="doub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32</w:t>
            </w:r>
          </w:p>
        </w:tc>
        <w:tc>
          <w:tcPr>
            <w:tcW w:w="853" w:type="dxa"/>
            <w:tcBorders>
              <w:top w:val="doub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0.28</w:t>
            </w:r>
          </w:p>
        </w:tc>
      </w:tr>
      <w:tr w:rsidR="0016319A" w:rsidTr="00B77B33">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Net radiant flux</w:t>
            </w:r>
          </w:p>
          <w:p w:rsidR="0016319A" w:rsidRDefault="0016319A" w:rsidP="00B77B33">
            <w:pPr>
              <w:pStyle w:val="CellBody"/>
              <w:spacing w:before="40" w:after="40"/>
              <w:ind w:left="120" w:right="120"/>
              <w:jc w:val="center"/>
            </w:pPr>
            <w:r>
              <w:t>(149)</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-200 .. 200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72</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0.28</w:t>
            </w:r>
          </w:p>
        </w:tc>
      </w:tr>
      <w:tr w:rsidR="0016319A" w:rsidTr="00B77B33">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 xml:space="preserve">Longwave flux </w:t>
            </w:r>
          </w:p>
          <w:p w:rsidR="0016319A" w:rsidRDefault="0016319A" w:rsidP="00B77B33">
            <w:pPr>
              <w:pStyle w:val="CellBody"/>
              <w:spacing w:before="40" w:after="40"/>
              <w:ind w:left="120" w:right="120"/>
              <w:jc w:val="center"/>
            </w:pPr>
            <w:r>
              <w:t>(150)</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50 .. 450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72</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0.28</w:t>
            </w:r>
          </w:p>
        </w:tc>
      </w:tr>
      <w:tr w:rsidR="0016319A" w:rsidTr="00B77B33">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Shortwave flux</w:t>
            </w:r>
          </w:p>
          <w:p w:rsidR="0016319A" w:rsidRDefault="0016319A" w:rsidP="00B77B33">
            <w:pPr>
              <w:pStyle w:val="CellBody"/>
              <w:spacing w:before="40" w:after="40"/>
              <w:ind w:left="120" w:right="120"/>
              <w:jc w:val="center"/>
            </w:pPr>
            <w:r>
              <w:t>(151)</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0 .. 1,400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72</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0.28</w:t>
            </w:r>
          </w:p>
        </w:tc>
      </w:tr>
      <w:tr w:rsidR="0016319A" w:rsidTr="00B77B33">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Albedo</w:t>
            </w:r>
          </w:p>
          <w:p w:rsidR="0016319A" w:rsidRDefault="0016319A" w:rsidP="00B77B33">
            <w:pPr>
              <w:pStyle w:val="CellBody"/>
              <w:spacing w:before="40" w:after="40"/>
              <w:ind w:left="120" w:right="120"/>
              <w:jc w:val="center"/>
            </w:pPr>
            <w:r>
              <w:t>(152)</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unitless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0 .. 1</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72</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0.28</w:t>
            </w:r>
          </w:p>
        </w:tc>
      </w:tr>
      <w:tr w:rsidR="0016319A" w:rsidTr="00B77B33">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Geographic scene type</w:t>
            </w:r>
          </w:p>
          <w:p w:rsidR="0016319A" w:rsidRDefault="0016319A" w:rsidP="00B77B33">
            <w:pPr>
              <w:pStyle w:val="CellBody"/>
              <w:spacing w:before="40" w:after="40"/>
              <w:ind w:left="120" w:right="120"/>
              <w:jc w:val="center"/>
            </w:pPr>
            <w:r>
              <w:t>(181)</w:t>
            </w:r>
          </w:p>
        </w:tc>
        <w:tc>
          <w:tcPr>
            <w:tcW w:w="1260" w:type="dxa"/>
            <w:tcBorders>
              <w:top w:val="single" w:sz="4" w:space="0" w:color="000000"/>
              <w:left w:val="single" w:sz="4" w:space="0" w:color="000000"/>
              <w:bottom w:val="single" w:sz="4" w:space="0" w:color="000000"/>
              <w:right w:val="single" w:sz="4" w:space="0" w:color="000000"/>
            </w:tcBorders>
          </w:tcPr>
          <w:p w:rsidR="00B77B33" w:rsidRDefault="0016319A" w:rsidP="00B77B33">
            <w:pPr>
              <w:pStyle w:val="CellBody"/>
              <w:spacing w:before="40" w:after="40"/>
              <w:ind w:left="120" w:right="120"/>
              <w:jc w:val="center"/>
            </w:pPr>
            <w:r>
              <w:t>See</w:t>
            </w:r>
          </w:p>
          <w:p w:rsidR="0016319A" w:rsidRDefault="00A14913" w:rsidP="00B77B33">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1 .. 127</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72</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8</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0.07</w:t>
            </w:r>
          </w:p>
        </w:tc>
      </w:tr>
      <w:tr w:rsidR="0016319A" w:rsidTr="00B77B33">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Longitude</w:t>
            </w:r>
          </w:p>
          <w:p w:rsidR="0016319A" w:rsidRDefault="0016319A" w:rsidP="00B77B33">
            <w:pPr>
              <w:pStyle w:val="CellBody"/>
              <w:spacing w:before="40" w:after="40"/>
              <w:ind w:left="120" w:right="120"/>
              <w:jc w:val="center"/>
            </w:pPr>
            <w:r>
              <w:t>(182)</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0 .. 360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72</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0.28</w:t>
            </w:r>
          </w:p>
        </w:tc>
      </w:tr>
      <w:tr w:rsidR="0016319A" w:rsidTr="00B77B33">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Colatitude</w:t>
            </w:r>
          </w:p>
          <w:p w:rsidR="0016319A" w:rsidRDefault="0016319A" w:rsidP="00B77B33">
            <w:pPr>
              <w:pStyle w:val="CellBody"/>
              <w:spacing w:before="40" w:after="40"/>
              <w:ind w:left="120" w:right="120"/>
              <w:jc w:val="center"/>
            </w:pPr>
            <w:r>
              <w:t>(183)</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0 .. 180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72</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0.28</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tbl>
      <w:tblPr>
        <w:tblW w:w="0" w:type="auto"/>
        <w:jc w:val="center"/>
        <w:tblInd w:w="-402" w:type="dxa"/>
        <w:tblLayout w:type="fixed"/>
        <w:tblCellMar>
          <w:left w:w="0" w:type="dxa"/>
          <w:right w:w="0" w:type="dxa"/>
        </w:tblCellMar>
        <w:tblLook w:val="0000" w:firstRow="0" w:lastRow="0" w:firstColumn="0" w:lastColumn="0" w:noHBand="0" w:noVBand="0"/>
      </w:tblPr>
      <w:tblGrid>
        <w:gridCol w:w="2647"/>
        <w:gridCol w:w="1260"/>
        <w:gridCol w:w="1272"/>
        <w:gridCol w:w="1460"/>
        <w:gridCol w:w="1101"/>
        <w:gridCol w:w="853"/>
      </w:tblGrid>
      <w:tr w:rsidR="00B77B33" w:rsidTr="00B77B33">
        <w:trPr>
          <w:cantSplit/>
          <w:tblHeader/>
          <w:jc w:val="center"/>
        </w:trPr>
        <w:tc>
          <w:tcPr>
            <w:tcW w:w="8593" w:type="dxa"/>
            <w:gridSpan w:val="6"/>
            <w:tcBorders>
              <w:bottom w:val="single" w:sz="4" w:space="0" w:color="000000"/>
            </w:tcBorders>
            <w:vAlign w:val="center"/>
          </w:tcPr>
          <w:p w:rsidR="00B77B33" w:rsidRDefault="00B77B33" w:rsidP="00B77B33">
            <w:pPr>
              <w:pStyle w:val="Caption"/>
              <w:keepNext/>
            </w:pPr>
            <w:bookmarkStart w:id="164" w:name="_Toc215983861"/>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31</w:t>
            </w:r>
            <w:r w:rsidR="00297BB8">
              <w:rPr>
                <w:noProof/>
              </w:rPr>
              <w:fldChar w:fldCharType="end"/>
            </w:r>
            <w:r>
              <w:t>.  2.5</w:t>
            </w:r>
            <w:r>
              <w:rPr>
                <w:rFonts w:ascii="Symbol" w:hAnsi="Symbol" w:cs="Symbol"/>
              </w:rPr>
              <w:sym w:font="Symbol" w:char="F0B0"/>
            </w:r>
            <w:r>
              <w:t xml:space="preserve"> Zonal Vgroup for Monthly (Hour), Clear-sky Averages</w:t>
            </w:r>
            <w:bookmarkEnd w:id="164"/>
          </w:p>
        </w:tc>
      </w:tr>
      <w:tr w:rsidR="0016319A" w:rsidTr="00B77B33">
        <w:trPr>
          <w:cantSplit/>
          <w:tblHeader/>
          <w:jc w:val="center"/>
        </w:trPr>
        <w:tc>
          <w:tcPr>
            <w:tcW w:w="2647" w:type="dxa"/>
            <w:tcBorders>
              <w:top w:val="single" w:sz="4" w:space="0" w:color="000000"/>
              <w:left w:val="single" w:sz="4" w:space="0" w:color="000000"/>
              <w:bottom w:val="double" w:sz="4" w:space="0" w:color="000000"/>
              <w:right w:val="single" w:sz="4" w:space="0" w:color="000000"/>
            </w:tcBorders>
            <w:vAlign w:val="center"/>
          </w:tcPr>
          <w:p w:rsidR="0016319A" w:rsidRDefault="0016319A" w:rsidP="00B77B33">
            <w:pPr>
              <w:pStyle w:val="CellHeading"/>
              <w:spacing w:before="40" w:after="40"/>
              <w:ind w:left="120" w:right="120"/>
            </w:pPr>
            <w:r>
              <w:t>SDS Name</w:t>
            </w:r>
          </w:p>
          <w:p w:rsidR="0016319A" w:rsidRDefault="0016319A" w:rsidP="00B77B33">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B77B33">
            <w:pPr>
              <w:pStyle w:val="CellHeading"/>
              <w:spacing w:before="40" w:after="40"/>
              <w:ind w:left="120" w:right="120"/>
            </w:pPr>
            <w:r>
              <w:t>Units</w:t>
            </w:r>
          </w:p>
        </w:tc>
        <w:tc>
          <w:tcPr>
            <w:tcW w:w="1272" w:type="dxa"/>
            <w:tcBorders>
              <w:top w:val="single" w:sz="4" w:space="0" w:color="000000"/>
              <w:left w:val="single" w:sz="4" w:space="0" w:color="000000"/>
              <w:bottom w:val="double" w:sz="4" w:space="0" w:color="000000"/>
              <w:right w:val="single" w:sz="4" w:space="0" w:color="000000"/>
            </w:tcBorders>
            <w:vAlign w:val="center"/>
          </w:tcPr>
          <w:p w:rsidR="0016319A" w:rsidRDefault="0016319A" w:rsidP="00B77B33">
            <w:pPr>
              <w:pStyle w:val="CellHeading"/>
              <w:spacing w:before="40" w:after="40"/>
              <w:ind w:left="120" w:right="120"/>
            </w:pPr>
            <w:r>
              <w:t>Range</w:t>
            </w:r>
          </w:p>
        </w:tc>
        <w:tc>
          <w:tcPr>
            <w:tcW w:w="1460" w:type="dxa"/>
            <w:tcBorders>
              <w:top w:val="single" w:sz="4" w:space="0" w:color="000000"/>
              <w:left w:val="single" w:sz="4" w:space="0" w:color="000000"/>
              <w:bottom w:val="double" w:sz="4" w:space="0" w:color="000000"/>
              <w:right w:val="single" w:sz="4" w:space="0" w:color="000000"/>
            </w:tcBorders>
            <w:vAlign w:val="center"/>
          </w:tcPr>
          <w:p w:rsidR="00B77B33" w:rsidRDefault="0016319A" w:rsidP="00B77B33">
            <w:pPr>
              <w:pStyle w:val="CellHeading"/>
              <w:spacing w:before="40" w:after="40"/>
              <w:ind w:left="120" w:right="120"/>
            </w:pPr>
            <w:r>
              <w:t>Dimensions</w:t>
            </w:r>
          </w:p>
          <w:p w:rsidR="00B77B33" w:rsidRDefault="0016319A" w:rsidP="00B77B33">
            <w:pPr>
              <w:pStyle w:val="CellHeading"/>
              <w:spacing w:before="40" w:after="40"/>
              <w:ind w:left="120" w:right="120"/>
            </w:pPr>
            <w:r>
              <w:t>of SDS</w:t>
            </w:r>
          </w:p>
          <w:p w:rsidR="0016319A" w:rsidRDefault="0016319A" w:rsidP="00B77B33">
            <w:pPr>
              <w:pStyle w:val="CellHeading"/>
              <w:spacing w:before="40" w:after="40"/>
              <w:ind w:left="120" w:right="120"/>
            </w:pPr>
            <w:r>
              <w:t>Elements</w:t>
            </w:r>
          </w:p>
        </w:tc>
        <w:tc>
          <w:tcPr>
            <w:tcW w:w="1101" w:type="dxa"/>
            <w:tcBorders>
              <w:top w:val="single" w:sz="4" w:space="0" w:color="000000"/>
              <w:left w:val="single" w:sz="4" w:space="0" w:color="000000"/>
              <w:bottom w:val="double" w:sz="4" w:space="0" w:color="000000"/>
              <w:right w:val="single" w:sz="4" w:space="0" w:color="000000"/>
            </w:tcBorders>
            <w:vAlign w:val="center"/>
          </w:tcPr>
          <w:p w:rsidR="00B77B33" w:rsidRDefault="0016319A" w:rsidP="00B77B33">
            <w:pPr>
              <w:pStyle w:val="CellHeading"/>
              <w:spacing w:before="40" w:after="40"/>
              <w:ind w:left="120" w:right="120"/>
            </w:pPr>
            <w:r>
              <w:t>Bits per</w:t>
            </w:r>
          </w:p>
          <w:p w:rsidR="0016319A" w:rsidRDefault="0016319A" w:rsidP="00B77B33">
            <w:pPr>
              <w:pStyle w:val="CellHeading"/>
              <w:spacing w:before="40" w:after="40"/>
              <w:ind w:left="120" w:right="120"/>
            </w:pPr>
            <w:r>
              <w:t>Element</w:t>
            </w:r>
          </w:p>
        </w:tc>
        <w:tc>
          <w:tcPr>
            <w:tcW w:w="853" w:type="dxa"/>
            <w:tcBorders>
              <w:top w:val="single" w:sz="4" w:space="0" w:color="000000"/>
              <w:left w:val="single" w:sz="4" w:space="0" w:color="000000"/>
              <w:bottom w:val="double" w:sz="4" w:space="0" w:color="000000"/>
              <w:right w:val="single" w:sz="4" w:space="0" w:color="000000"/>
            </w:tcBorders>
            <w:vAlign w:val="center"/>
          </w:tcPr>
          <w:p w:rsidR="00B77B33" w:rsidRDefault="0016319A" w:rsidP="00B77B33">
            <w:pPr>
              <w:pStyle w:val="CellHeading"/>
              <w:spacing w:before="40" w:after="40"/>
              <w:ind w:left="120" w:right="120"/>
            </w:pPr>
            <w:r>
              <w:t>SDS</w:t>
            </w:r>
          </w:p>
          <w:p w:rsidR="00B77B33" w:rsidRDefault="0016319A" w:rsidP="00B77B33">
            <w:pPr>
              <w:pStyle w:val="CellHeading"/>
              <w:spacing w:before="40" w:after="40"/>
              <w:ind w:left="120" w:right="120"/>
            </w:pPr>
            <w:r>
              <w:t>Size</w:t>
            </w:r>
          </w:p>
          <w:p w:rsidR="0016319A" w:rsidRDefault="0016319A" w:rsidP="00B77B33">
            <w:pPr>
              <w:pStyle w:val="CellHeading"/>
              <w:spacing w:before="40" w:after="40"/>
              <w:ind w:left="120" w:right="120"/>
            </w:pPr>
            <w:r>
              <w:t>(KB)</w:t>
            </w:r>
          </w:p>
        </w:tc>
      </w:tr>
      <w:tr w:rsidR="0016319A" w:rsidTr="00B77B33">
        <w:trPr>
          <w:cantSplit/>
          <w:jc w:val="center"/>
        </w:trPr>
        <w:tc>
          <w:tcPr>
            <w:tcW w:w="2647" w:type="dxa"/>
            <w:tcBorders>
              <w:top w:val="doub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Solar incidence</w:t>
            </w:r>
          </w:p>
          <w:p w:rsidR="0016319A" w:rsidRDefault="0016319A" w:rsidP="00B77B33">
            <w:pPr>
              <w:pStyle w:val="CellBody"/>
              <w:spacing w:before="40" w:after="40"/>
              <w:ind w:left="120" w:right="120"/>
              <w:jc w:val="center"/>
            </w:pPr>
            <w:r>
              <w:t>(153)</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rPr>
                <w:vertAlign w:val="superscript"/>
              </w:rPr>
            </w:pPr>
            <w:r>
              <w:t>W-h/m</w:t>
            </w:r>
            <w:r>
              <w:rPr>
                <w:vertAlign w:val="superscript"/>
              </w:rPr>
              <w:t>2</w:t>
            </w:r>
          </w:p>
        </w:tc>
        <w:tc>
          <w:tcPr>
            <w:tcW w:w="1272" w:type="dxa"/>
            <w:tcBorders>
              <w:top w:val="doub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0 .. 500,000</w:t>
            </w:r>
          </w:p>
        </w:tc>
        <w:tc>
          <w:tcPr>
            <w:tcW w:w="1460" w:type="dxa"/>
            <w:tcBorders>
              <w:top w:val="doub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72</w:t>
            </w:r>
          </w:p>
        </w:tc>
        <w:tc>
          <w:tcPr>
            <w:tcW w:w="1101" w:type="dxa"/>
            <w:tcBorders>
              <w:top w:val="doub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32</w:t>
            </w:r>
          </w:p>
        </w:tc>
        <w:tc>
          <w:tcPr>
            <w:tcW w:w="853" w:type="dxa"/>
            <w:tcBorders>
              <w:top w:val="doub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0.28</w:t>
            </w:r>
          </w:p>
        </w:tc>
      </w:tr>
      <w:tr w:rsidR="0016319A" w:rsidTr="00B77B33">
        <w:trPr>
          <w:cantSplit/>
          <w:jc w:val="center"/>
        </w:trPr>
        <w:tc>
          <w:tcPr>
            <w:tcW w:w="2647"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Net radiant flux</w:t>
            </w:r>
          </w:p>
          <w:p w:rsidR="0016319A" w:rsidRDefault="0016319A" w:rsidP="00B77B33">
            <w:pPr>
              <w:pStyle w:val="CellBody"/>
              <w:spacing w:before="40" w:after="40"/>
              <w:ind w:left="120" w:right="120"/>
              <w:jc w:val="center"/>
            </w:pPr>
            <w:r>
              <w:t>(154)</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-200 .. 200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72</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0.28</w:t>
            </w:r>
          </w:p>
        </w:tc>
      </w:tr>
      <w:tr w:rsidR="0016319A" w:rsidTr="00B77B33">
        <w:trPr>
          <w:cantSplit/>
          <w:jc w:val="center"/>
        </w:trPr>
        <w:tc>
          <w:tcPr>
            <w:tcW w:w="2647"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Longwave flux</w:t>
            </w:r>
          </w:p>
          <w:p w:rsidR="0016319A" w:rsidRDefault="0016319A" w:rsidP="00B77B33">
            <w:pPr>
              <w:pStyle w:val="CellBody"/>
              <w:spacing w:before="40" w:after="40"/>
              <w:ind w:left="120" w:right="120"/>
              <w:jc w:val="center"/>
            </w:pPr>
            <w:r>
              <w:t>(155)</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50 .. 450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72</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0.28</w:t>
            </w:r>
          </w:p>
        </w:tc>
      </w:tr>
      <w:tr w:rsidR="0016319A" w:rsidTr="00B77B33">
        <w:trPr>
          <w:cantSplit/>
          <w:jc w:val="center"/>
        </w:trPr>
        <w:tc>
          <w:tcPr>
            <w:tcW w:w="2647"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Shortwave flux</w:t>
            </w:r>
          </w:p>
          <w:p w:rsidR="0016319A" w:rsidRDefault="0016319A" w:rsidP="00B77B33">
            <w:pPr>
              <w:pStyle w:val="CellBody"/>
              <w:spacing w:before="40" w:after="40"/>
              <w:ind w:left="120" w:right="120"/>
              <w:jc w:val="center"/>
            </w:pPr>
            <w:r>
              <w:t>(156)</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0 .. 1,400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72</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0.28</w:t>
            </w:r>
          </w:p>
        </w:tc>
      </w:tr>
      <w:tr w:rsidR="0016319A" w:rsidTr="00B77B33">
        <w:trPr>
          <w:cantSplit/>
          <w:jc w:val="center"/>
        </w:trPr>
        <w:tc>
          <w:tcPr>
            <w:tcW w:w="2647"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Albedo</w:t>
            </w:r>
          </w:p>
          <w:p w:rsidR="0016319A" w:rsidRDefault="0016319A" w:rsidP="00B77B33">
            <w:pPr>
              <w:pStyle w:val="CellBody"/>
              <w:spacing w:before="40" w:after="40"/>
              <w:ind w:left="120" w:right="120"/>
              <w:jc w:val="center"/>
            </w:pPr>
            <w:r>
              <w:t>(157)</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unitless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0 .. 1</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72</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0.28</w:t>
            </w:r>
          </w:p>
        </w:tc>
      </w:tr>
      <w:tr w:rsidR="0016319A" w:rsidTr="00B77B33">
        <w:trPr>
          <w:cantSplit/>
          <w:jc w:val="center"/>
        </w:trPr>
        <w:tc>
          <w:tcPr>
            <w:tcW w:w="2647"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Geographic scene type</w:t>
            </w:r>
          </w:p>
          <w:p w:rsidR="0016319A" w:rsidRDefault="0016319A" w:rsidP="00B77B33">
            <w:pPr>
              <w:pStyle w:val="CellBody"/>
              <w:spacing w:before="40" w:after="40"/>
              <w:ind w:left="120" w:right="120"/>
              <w:jc w:val="center"/>
            </w:pPr>
            <w:r>
              <w:t>(181)</w:t>
            </w:r>
          </w:p>
        </w:tc>
        <w:tc>
          <w:tcPr>
            <w:tcW w:w="1260" w:type="dxa"/>
            <w:tcBorders>
              <w:top w:val="single" w:sz="4" w:space="0" w:color="000000"/>
              <w:left w:val="single" w:sz="4" w:space="0" w:color="000000"/>
              <w:bottom w:val="single" w:sz="4" w:space="0" w:color="000000"/>
              <w:right w:val="single" w:sz="4" w:space="0" w:color="000000"/>
            </w:tcBorders>
          </w:tcPr>
          <w:p w:rsidR="00B77B33" w:rsidRDefault="0016319A" w:rsidP="00B77B33">
            <w:pPr>
              <w:pStyle w:val="CellBody"/>
              <w:spacing w:before="40" w:after="40"/>
              <w:ind w:left="120" w:right="120"/>
              <w:jc w:val="center"/>
            </w:pPr>
            <w:r>
              <w:t>See</w:t>
            </w:r>
          </w:p>
          <w:p w:rsidR="0016319A" w:rsidRDefault="00A14913" w:rsidP="00B77B33">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1 .. 127</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72</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8</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0.07</w:t>
            </w:r>
          </w:p>
        </w:tc>
      </w:tr>
      <w:tr w:rsidR="0016319A" w:rsidTr="00B77B33">
        <w:trPr>
          <w:cantSplit/>
          <w:jc w:val="center"/>
        </w:trPr>
        <w:tc>
          <w:tcPr>
            <w:tcW w:w="2647"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Longitude</w:t>
            </w:r>
          </w:p>
          <w:p w:rsidR="0016319A" w:rsidRDefault="0016319A" w:rsidP="00B77B33">
            <w:pPr>
              <w:pStyle w:val="CellBody"/>
              <w:spacing w:before="40" w:after="40"/>
              <w:ind w:left="120" w:right="120"/>
              <w:jc w:val="center"/>
            </w:pPr>
            <w:r>
              <w:t>(182)</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0 .. 360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72</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0.28</w:t>
            </w:r>
          </w:p>
        </w:tc>
      </w:tr>
      <w:tr w:rsidR="0016319A" w:rsidTr="00B77B33">
        <w:trPr>
          <w:cantSplit/>
          <w:jc w:val="center"/>
        </w:trPr>
        <w:tc>
          <w:tcPr>
            <w:tcW w:w="2647"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lastRenderedPageBreak/>
              <w:t>Colatitude</w:t>
            </w:r>
          </w:p>
          <w:p w:rsidR="0016319A" w:rsidRDefault="0016319A" w:rsidP="00B77B33">
            <w:pPr>
              <w:pStyle w:val="CellBody"/>
              <w:spacing w:before="40" w:after="40"/>
              <w:ind w:left="120" w:right="120"/>
              <w:jc w:val="center"/>
            </w:pPr>
            <w:r>
              <w:t>(183)</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0 .. 180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72</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0.28</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B77B33" w:rsidRDefault="00B77B33" w:rsidP="00B77B33">
      <w:pPr>
        <w:pStyle w:val="Caption"/>
        <w:keepNext/>
      </w:pPr>
      <w:bookmarkStart w:id="165" w:name="_Toc215983862"/>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32</w:t>
      </w:r>
      <w:r w:rsidR="00297BB8">
        <w:rPr>
          <w:noProof/>
        </w:rPr>
        <w:fldChar w:fldCharType="end"/>
      </w:r>
      <w:r>
        <w:t>.  2.5</w:t>
      </w:r>
      <w:r>
        <w:rPr>
          <w:rFonts w:ascii="Symbol" w:hAnsi="Symbol" w:cs="Symbol"/>
        </w:rPr>
        <w:sym w:font="Symbol" w:char="F0B0"/>
      </w:r>
      <w:r>
        <w:t xml:space="preserve"> Zonal Vgroup for Daily, Total-sky Averages</w:t>
      </w:r>
      <w:bookmarkEnd w:id="165"/>
    </w:p>
    <w:tbl>
      <w:tblPr>
        <w:tblW w:w="0" w:type="auto"/>
        <w:jc w:val="center"/>
        <w:tblInd w:w="-589" w:type="dxa"/>
        <w:tblLayout w:type="fixed"/>
        <w:tblCellMar>
          <w:left w:w="0" w:type="dxa"/>
          <w:right w:w="0" w:type="dxa"/>
        </w:tblCellMar>
        <w:tblLook w:val="0000" w:firstRow="0" w:lastRow="0" w:firstColumn="0" w:lastColumn="0" w:noHBand="0" w:noVBand="0"/>
      </w:tblPr>
      <w:tblGrid>
        <w:gridCol w:w="2334"/>
        <w:gridCol w:w="1260"/>
        <w:gridCol w:w="1320"/>
        <w:gridCol w:w="1440"/>
        <w:gridCol w:w="1152"/>
        <w:gridCol w:w="900"/>
      </w:tblGrid>
      <w:tr w:rsidR="0016319A" w:rsidTr="00B77B33">
        <w:trPr>
          <w:cantSplit/>
          <w:jc w:val="center"/>
        </w:trPr>
        <w:tc>
          <w:tcPr>
            <w:tcW w:w="2334" w:type="dxa"/>
            <w:tcBorders>
              <w:top w:val="single" w:sz="4" w:space="0" w:color="000000"/>
              <w:left w:val="single" w:sz="4" w:space="0" w:color="000000"/>
              <w:bottom w:val="double" w:sz="4" w:space="0" w:color="000000"/>
              <w:right w:val="single" w:sz="4" w:space="0" w:color="000000"/>
            </w:tcBorders>
            <w:vAlign w:val="center"/>
          </w:tcPr>
          <w:p w:rsidR="0016319A" w:rsidRDefault="0016319A" w:rsidP="00B77B33">
            <w:pPr>
              <w:pStyle w:val="CellHeading"/>
              <w:spacing w:before="40" w:after="40"/>
              <w:ind w:left="120" w:right="120"/>
            </w:pPr>
            <w:r>
              <w:t>SDS Name</w:t>
            </w:r>
          </w:p>
          <w:p w:rsidR="0016319A" w:rsidRDefault="0016319A" w:rsidP="00B77B33">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B77B33">
            <w:pPr>
              <w:pStyle w:val="CellHeading"/>
              <w:spacing w:before="40" w:after="40"/>
              <w:ind w:left="120" w:right="120"/>
            </w:pPr>
            <w:r>
              <w:t>Units</w:t>
            </w:r>
          </w:p>
        </w:tc>
        <w:tc>
          <w:tcPr>
            <w:tcW w:w="132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B77B33">
            <w:pPr>
              <w:pStyle w:val="CellHeading"/>
              <w:spacing w:before="40" w:after="40"/>
              <w:ind w:left="120" w:right="120"/>
            </w:pPr>
            <w:r>
              <w:t>Range</w:t>
            </w:r>
          </w:p>
        </w:tc>
        <w:tc>
          <w:tcPr>
            <w:tcW w:w="1440" w:type="dxa"/>
            <w:tcBorders>
              <w:top w:val="single" w:sz="4" w:space="0" w:color="000000"/>
              <w:left w:val="single" w:sz="4" w:space="0" w:color="000000"/>
              <w:bottom w:val="double" w:sz="4" w:space="0" w:color="000000"/>
              <w:right w:val="single" w:sz="4" w:space="0" w:color="000000"/>
            </w:tcBorders>
            <w:vAlign w:val="center"/>
          </w:tcPr>
          <w:p w:rsidR="00B77B33" w:rsidRDefault="0016319A" w:rsidP="00B77B33">
            <w:pPr>
              <w:pStyle w:val="CellHeading"/>
              <w:spacing w:before="40" w:after="40"/>
              <w:ind w:left="120" w:right="120"/>
            </w:pPr>
            <w:r>
              <w:t>Dimensions</w:t>
            </w:r>
          </w:p>
          <w:p w:rsidR="00B77B33" w:rsidRDefault="0016319A" w:rsidP="00B77B33">
            <w:pPr>
              <w:pStyle w:val="CellHeading"/>
              <w:spacing w:before="40" w:after="40"/>
              <w:ind w:left="120" w:right="120"/>
            </w:pPr>
            <w:r>
              <w:t>of SDS</w:t>
            </w:r>
          </w:p>
          <w:p w:rsidR="0016319A" w:rsidRDefault="0016319A" w:rsidP="00B77B33">
            <w:pPr>
              <w:pStyle w:val="CellHeading"/>
              <w:spacing w:before="40" w:after="40"/>
              <w:ind w:left="120" w:right="120"/>
            </w:pPr>
            <w:r>
              <w:t>Elements</w:t>
            </w:r>
          </w:p>
        </w:tc>
        <w:tc>
          <w:tcPr>
            <w:tcW w:w="1152" w:type="dxa"/>
            <w:tcBorders>
              <w:top w:val="single" w:sz="4" w:space="0" w:color="000000"/>
              <w:left w:val="single" w:sz="4" w:space="0" w:color="000000"/>
              <w:bottom w:val="double" w:sz="4" w:space="0" w:color="000000"/>
              <w:right w:val="single" w:sz="4" w:space="0" w:color="000000"/>
            </w:tcBorders>
            <w:vAlign w:val="center"/>
          </w:tcPr>
          <w:p w:rsidR="00B77B33" w:rsidRDefault="0016319A" w:rsidP="00B77B33">
            <w:pPr>
              <w:pStyle w:val="CellHeading"/>
              <w:spacing w:before="40" w:after="40"/>
              <w:ind w:left="120" w:right="120"/>
            </w:pPr>
            <w:r>
              <w:t>Bits per</w:t>
            </w:r>
          </w:p>
          <w:p w:rsidR="0016319A" w:rsidRDefault="0016319A" w:rsidP="00B77B33">
            <w:pPr>
              <w:pStyle w:val="CellHeading"/>
              <w:spacing w:before="40" w:after="40"/>
              <w:ind w:left="120" w:right="120"/>
            </w:pPr>
            <w:r>
              <w:t>Element</w:t>
            </w:r>
          </w:p>
        </w:tc>
        <w:tc>
          <w:tcPr>
            <w:tcW w:w="900" w:type="dxa"/>
            <w:tcBorders>
              <w:top w:val="single" w:sz="4" w:space="0" w:color="000000"/>
              <w:left w:val="single" w:sz="4" w:space="0" w:color="000000"/>
              <w:bottom w:val="double" w:sz="4" w:space="0" w:color="000000"/>
              <w:right w:val="single" w:sz="4" w:space="0" w:color="000000"/>
            </w:tcBorders>
            <w:vAlign w:val="center"/>
          </w:tcPr>
          <w:p w:rsidR="00B77B33" w:rsidRDefault="0016319A" w:rsidP="00B77B33">
            <w:pPr>
              <w:pStyle w:val="CellHeading"/>
              <w:spacing w:before="40" w:after="40"/>
              <w:ind w:left="120" w:right="120"/>
            </w:pPr>
            <w:r>
              <w:t>SDS</w:t>
            </w:r>
          </w:p>
          <w:p w:rsidR="00B77B33" w:rsidRDefault="0016319A" w:rsidP="00B77B33">
            <w:pPr>
              <w:pStyle w:val="CellHeading"/>
              <w:spacing w:before="40" w:after="40"/>
              <w:ind w:left="120" w:right="120"/>
            </w:pPr>
            <w:r>
              <w:t>Size</w:t>
            </w:r>
          </w:p>
          <w:p w:rsidR="0016319A" w:rsidRDefault="0016319A" w:rsidP="00B77B33">
            <w:pPr>
              <w:pStyle w:val="CellHeading"/>
              <w:spacing w:before="40" w:after="40"/>
              <w:ind w:left="120" w:right="120"/>
            </w:pPr>
            <w:r>
              <w:t>(KB)</w:t>
            </w:r>
          </w:p>
        </w:tc>
      </w:tr>
      <w:tr w:rsidR="0016319A" w:rsidTr="00B77B33">
        <w:trPr>
          <w:cantSplit/>
          <w:jc w:val="center"/>
        </w:trPr>
        <w:tc>
          <w:tcPr>
            <w:tcW w:w="2334" w:type="dxa"/>
            <w:tcBorders>
              <w:top w:val="doub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Solar incidence</w:t>
            </w:r>
          </w:p>
          <w:p w:rsidR="0016319A" w:rsidRDefault="0016319A" w:rsidP="00B77B33">
            <w:pPr>
              <w:pStyle w:val="CellBody"/>
              <w:spacing w:before="40" w:after="40"/>
              <w:ind w:left="120" w:right="120"/>
              <w:jc w:val="center"/>
            </w:pPr>
            <w:r>
              <w:t>(158)</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rPr>
                <w:vertAlign w:val="superscript"/>
              </w:rPr>
            </w:pPr>
            <w:r>
              <w:t>W-h/m</w:t>
            </w:r>
            <w:r>
              <w:rPr>
                <w:vertAlign w:val="superscript"/>
              </w:rPr>
              <w:t>2</w:t>
            </w:r>
          </w:p>
        </w:tc>
        <w:tc>
          <w:tcPr>
            <w:tcW w:w="1320" w:type="dxa"/>
            <w:tcBorders>
              <w:top w:val="doub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0 .. 15000</w:t>
            </w:r>
          </w:p>
        </w:tc>
        <w:tc>
          <w:tcPr>
            <w:tcW w:w="1440" w:type="dxa"/>
            <w:tcBorders>
              <w:top w:val="doub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31x72</w:t>
            </w:r>
          </w:p>
        </w:tc>
        <w:tc>
          <w:tcPr>
            <w:tcW w:w="1152" w:type="dxa"/>
            <w:tcBorders>
              <w:top w:val="doub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32</w:t>
            </w:r>
          </w:p>
        </w:tc>
        <w:tc>
          <w:tcPr>
            <w:tcW w:w="900" w:type="dxa"/>
            <w:tcBorders>
              <w:top w:val="doub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8.72</w:t>
            </w:r>
          </w:p>
        </w:tc>
      </w:tr>
      <w:tr w:rsidR="0016319A" w:rsidTr="00B77B33">
        <w:trPr>
          <w:cantSplit/>
          <w:jc w:val="center"/>
        </w:trPr>
        <w:tc>
          <w:tcPr>
            <w:tcW w:w="2334"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Longwave flux</w:t>
            </w:r>
          </w:p>
          <w:p w:rsidR="0016319A" w:rsidRDefault="0016319A" w:rsidP="00B77B33">
            <w:pPr>
              <w:pStyle w:val="CellBody"/>
              <w:spacing w:before="40" w:after="40"/>
              <w:ind w:left="120" w:right="120"/>
              <w:jc w:val="center"/>
            </w:pPr>
            <w:r>
              <w:t>(159)</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50 .. 450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31x72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8.72</w:t>
            </w:r>
          </w:p>
        </w:tc>
      </w:tr>
      <w:tr w:rsidR="0016319A" w:rsidTr="00B77B33">
        <w:trPr>
          <w:cantSplit/>
          <w:jc w:val="center"/>
        </w:trPr>
        <w:tc>
          <w:tcPr>
            <w:tcW w:w="2334"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Number of hours of longwave flux</w:t>
            </w:r>
          </w:p>
          <w:p w:rsidR="0016319A" w:rsidRDefault="0016319A" w:rsidP="00B77B33">
            <w:pPr>
              <w:pStyle w:val="CellBody"/>
              <w:spacing w:before="40" w:after="40"/>
              <w:ind w:left="120" w:right="120"/>
              <w:jc w:val="center"/>
            </w:pPr>
            <w:r>
              <w:t>(160)</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hours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0 .. 24</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31x72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2.18</w:t>
            </w:r>
          </w:p>
        </w:tc>
      </w:tr>
      <w:tr w:rsidR="0016319A" w:rsidTr="00B77B33">
        <w:trPr>
          <w:cantSplit/>
          <w:jc w:val="center"/>
        </w:trPr>
        <w:tc>
          <w:tcPr>
            <w:tcW w:w="2334"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Shortwave flux</w:t>
            </w:r>
          </w:p>
          <w:p w:rsidR="0016319A" w:rsidRDefault="0016319A" w:rsidP="00B77B33">
            <w:pPr>
              <w:pStyle w:val="CellBody"/>
              <w:spacing w:before="40" w:after="40"/>
              <w:ind w:left="120" w:right="120"/>
              <w:jc w:val="center"/>
            </w:pPr>
            <w:r>
              <w:t>(161)</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0 .. 1,400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31x72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8.72</w:t>
            </w:r>
          </w:p>
        </w:tc>
      </w:tr>
      <w:tr w:rsidR="0016319A" w:rsidTr="00B77B33">
        <w:trPr>
          <w:cantSplit/>
          <w:jc w:val="center"/>
        </w:trPr>
        <w:tc>
          <w:tcPr>
            <w:tcW w:w="2334"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Number of hours of shortwave flux</w:t>
            </w:r>
          </w:p>
          <w:p w:rsidR="0016319A" w:rsidRDefault="0016319A" w:rsidP="00B77B33">
            <w:pPr>
              <w:pStyle w:val="CellBody"/>
              <w:spacing w:before="40" w:after="40"/>
              <w:ind w:left="120" w:right="120"/>
              <w:jc w:val="center"/>
            </w:pPr>
            <w:r>
              <w:t>(162)</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hours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0 .. 24</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31x72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2.18</w:t>
            </w:r>
          </w:p>
        </w:tc>
      </w:tr>
      <w:tr w:rsidR="0016319A" w:rsidTr="00B77B33">
        <w:trPr>
          <w:cantSplit/>
          <w:jc w:val="center"/>
        </w:trPr>
        <w:tc>
          <w:tcPr>
            <w:tcW w:w="2334"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Albedo</w:t>
            </w:r>
          </w:p>
          <w:p w:rsidR="0016319A" w:rsidRDefault="0016319A" w:rsidP="00B77B33">
            <w:pPr>
              <w:pStyle w:val="CellBody"/>
              <w:spacing w:before="40" w:after="40"/>
              <w:ind w:left="120" w:right="120"/>
              <w:jc w:val="center"/>
            </w:pPr>
            <w:r>
              <w:t>(163)</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unitless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0 .. 1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31x72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8.72</w:t>
            </w:r>
          </w:p>
        </w:tc>
      </w:tr>
      <w:tr w:rsidR="0016319A" w:rsidTr="00B77B33">
        <w:trPr>
          <w:cantSplit/>
          <w:jc w:val="center"/>
        </w:trPr>
        <w:tc>
          <w:tcPr>
            <w:tcW w:w="2334"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Geographic scene type</w:t>
            </w:r>
          </w:p>
          <w:p w:rsidR="0016319A" w:rsidRDefault="0016319A" w:rsidP="00B77B33">
            <w:pPr>
              <w:pStyle w:val="CellBody"/>
              <w:spacing w:before="40" w:after="40"/>
              <w:ind w:left="120" w:right="120"/>
              <w:jc w:val="center"/>
            </w:pPr>
            <w:r>
              <w:t>(181)</w:t>
            </w:r>
          </w:p>
        </w:tc>
        <w:tc>
          <w:tcPr>
            <w:tcW w:w="1260" w:type="dxa"/>
            <w:tcBorders>
              <w:top w:val="single" w:sz="4" w:space="0" w:color="000000"/>
              <w:left w:val="single" w:sz="4" w:space="0" w:color="000000"/>
              <w:bottom w:val="single" w:sz="4" w:space="0" w:color="000000"/>
              <w:right w:val="single" w:sz="4" w:space="0" w:color="000000"/>
            </w:tcBorders>
          </w:tcPr>
          <w:p w:rsidR="00B77B33" w:rsidRDefault="0016319A" w:rsidP="00B77B33">
            <w:pPr>
              <w:pStyle w:val="CellBody"/>
              <w:spacing w:before="40" w:after="40"/>
              <w:ind w:left="120" w:right="120"/>
              <w:jc w:val="center"/>
            </w:pPr>
            <w:r>
              <w:t>See</w:t>
            </w:r>
          </w:p>
          <w:p w:rsidR="0016319A" w:rsidRDefault="00A14913" w:rsidP="00B77B33">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1 .. 127</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0.07</w:t>
            </w:r>
          </w:p>
        </w:tc>
      </w:tr>
      <w:tr w:rsidR="0016319A" w:rsidTr="00B77B33">
        <w:trPr>
          <w:cantSplit/>
          <w:jc w:val="center"/>
        </w:trPr>
        <w:tc>
          <w:tcPr>
            <w:tcW w:w="2334"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Longitude</w:t>
            </w:r>
          </w:p>
          <w:p w:rsidR="0016319A" w:rsidRDefault="0016319A" w:rsidP="00B77B33">
            <w:pPr>
              <w:pStyle w:val="CellBody"/>
              <w:spacing w:before="40" w:after="40"/>
              <w:ind w:left="120" w:right="120"/>
              <w:jc w:val="center"/>
            </w:pPr>
            <w:r>
              <w:t>(182)</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0 .. 360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0.28</w:t>
            </w:r>
          </w:p>
        </w:tc>
      </w:tr>
      <w:tr w:rsidR="0016319A" w:rsidTr="00B77B33">
        <w:trPr>
          <w:cantSplit/>
          <w:jc w:val="center"/>
        </w:trPr>
        <w:tc>
          <w:tcPr>
            <w:tcW w:w="2334"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Colatitude</w:t>
            </w:r>
          </w:p>
          <w:p w:rsidR="0016319A" w:rsidRDefault="0016319A" w:rsidP="00B77B33">
            <w:pPr>
              <w:pStyle w:val="CellBody"/>
              <w:spacing w:before="40" w:after="40"/>
              <w:ind w:left="120" w:right="120"/>
              <w:jc w:val="center"/>
            </w:pPr>
            <w:r>
              <w:t>(183)</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0 .. 180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0.28</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B77B33" w:rsidRDefault="00B77B33">
      <w:pPr>
        <w:spacing w:after="0" w:line="240" w:lineRule="auto"/>
        <w:rPr>
          <w:rFonts w:ascii="Times New Roman" w:hAnsi="Times New Roman"/>
          <w:bCs/>
          <w:sz w:val="24"/>
          <w:szCs w:val="18"/>
        </w:rPr>
      </w:pPr>
      <w:r>
        <w:br w:type="page"/>
      </w:r>
    </w:p>
    <w:p w:rsidR="00B77B33" w:rsidRDefault="00B77B33" w:rsidP="00B77B33">
      <w:pPr>
        <w:pStyle w:val="Caption"/>
        <w:keepNext/>
      </w:pPr>
      <w:bookmarkStart w:id="166" w:name="_Toc215983863"/>
      <w:r>
        <w:lastRenderedPageBreak/>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33</w:t>
      </w:r>
      <w:r w:rsidR="00297BB8">
        <w:rPr>
          <w:noProof/>
        </w:rPr>
        <w:fldChar w:fldCharType="end"/>
      </w:r>
      <w:r>
        <w:t>.  2.5</w:t>
      </w:r>
      <w:r>
        <w:rPr>
          <w:rFonts w:ascii="Symbol" w:hAnsi="Symbol" w:cs="Symbol"/>
        </w:rPr>
        <w:sym w:font="Symbol" w:char="F0B0"/>
      </w:r>
      <w:r>
        <w:t xml:space="preserve"> Zonal Vgroup for Daily, Clear-sky Averages</w:t>
      </w:r>
      <w:bookmarkEnd w:id="166"/>
    </w:p>
    <w:tbl>
      <w:tblPr>
        <w:tblW w:w="0" w:type="auto"/>
        <w:jc w:val="center"/>
        <w:tblInd w:w="-769" w:type="dxa"/>
        <w:tblLayout w:type="fixed"/>
        <w:tblCellMar>
          <w:left w:w="0" w:type="dxa"/>
          <w:right w:w="0" w:type="dxa"/>
        </w:tblCellMar>
        <w:tblLook w:val="0000" w:firstRow="0" w:lastRow="0" w:firstColumn="0" w:lastColumn="0" w:noHBand="0" w:noVBand="0"/>
      </w:tblPr>
      <w:tblGrid>
        <w:gridCol w:w="2514"/>
        <w:gridCol w:w="1260"/>
        <w:gridCol w:w="1320"/>
        <w:gridCol w:w="1440"/>
        <w:gridCol w:w="1152"/>
        <w:gridCol w:w="900"/>
      </w:tblGrid>
      <w:tr w:rsidR="0016319A" w:rsidTr="00D2360D">
        <w:trPr>
          <w:cantSplit/>
          <w:jc w:val="center"/>
        </w:trPr>
        <w:tc>
          <w:tcPr>
            <w:tcW w:w="2514" w:type="dxa"/>
            <w:tcBorders>
              <w:top w:val="single" w:sz="4" w:space="0" w:color="000000"/>
              <w:left w:val="single" w:sz="4" w:space="0" w:color="000000"/>
              <w:bottom w:val="double" w:sz="4" w:space="0" w:color="000000"/>
              <w:right w:val="single" w:sz="4" w:space="0" w:color="000000"/>
            </w:tcBorders>
            <w:vAlign w:val="center"/>
          </w:tcPr>
          <w:p w:rsidR="0016319A" w:rsidRDefault="0016319A" w:rsidP="00B77B33">
            <w:pPr>
              <w:pStyle w:val="CellHeading"/>
              <w:spacing w:before="40" w:after="40"/>
              <w:ind w:left="120" w:right="120"/>
            </w:pPr>
            <w:r>
              <w:t>SDS Name</w:t>
            </w:r>
          </w:p>
          <w:p w:rsidR="0016319A" w:rsidRDefault="0016319A" w:rsidP="00B77B33">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B77B33">
            <w:pPr>
              <w:pStyle w:val="CellHeading"/>
              <w:spacing w:before="40" w:after="40"/>
              <w:ind w:left="120" w:right="120"/>
            </w:pPr>
            <w:r>
              <w:t>Units</w:t>
            </w:r>
          </w:p>
        </w:tc>
        <w:tc>
          <w:tcPr>
            <w:tcW w:w="132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B77B33">
            <w:pPr>
              <w:pStyle w:val="CellHeading"/>
              <w:spacing w:before="40" w:after="40"/>
              <w:ind w:left="120" w:right="120"/>
            </w:pPr>
            <w:r>
              <w:t>Range</w:t>
            </w:r>
          </w:p>
        </w:tc>
        <w:tc>
          <w:tcPr>
            <w:tcW w:w="1440" w:type="dxa"/>
            <w:tcBorders>
              <w:top w:val="single" w:sz="4" w:space="0" w:color="000000"/>
              <w:left w:val="single" w:sz="4" w:space="0" w:color="000000"/>
              <w:bottom w:val="double" w:sz="4" w:space="0" w:color="000000"/>
              <w:right w:val="single" w:sz="4" w:space="0" w:color="000000"/>
            </w:tcBorders>
            <w:vAlign w:val="center"/>
          </w:tcPr>
          <w:p w:rsidR="00B77B33" w:rsidRDefault="0016319A" w:rsidP="00B77B33">
            <w:pPr>
              <w:pStyle w:val="CellHeading"/>
              <w:spacing w:before="40" w:after="40"/>
              <w:ind w:left="120" w:right="120"/>
            </w:pPr>
            <w:r>
              <w:t>Dimensions</w:t>
            </w:r>
          </w:p>
          <w:p w:rsidR="00B77B33" w:rsidRDefault="0016319A" w:rsidP="00B77B33">
            <w:pPr>
              <w:pStyle w:val="CellHeading"/>
              <w:spacing w:before="40" w:after="40"/>
              <w:ind w:left="120" w:right="120"/>
            </w:pPr>
            <w:r>
              <w:t>of SDS</w:t>
            </w:r>
          </w:p>
          <w:p w:rsidR="0016319A" w:rsidRDefault="0016319A" w:rsidP="00B77B33">
            <w:pPr>
              <w:pStyle w:val="CellHeading"/>
              <w:spacing w:before="40" w:after="40"/>
              <w:ind w:left="120" w:right="120"/>
            </w:pPr>
            <w:r>
              <w:t>Elements</w:t>
            </w:r>
          </w:p>
        </w:tc>
        <w:tc>
          <w:tcPr>
            <w:tcW w:w="1152" w:type="dxa"/>
            <w:tcBorders>
              <w:top w:val="single" w:sz="4" w:space="0" w:color="000000"/>
              <w:left w:val="single" w:sz="4" w:space="0" w:color="000000"/>
              <w:bottom w:val="double" w:sz="4" w:space="0" w:color="000000"/>
              <w:right w:val="single" w:sz="4" w:space="0" w:color="000000"/>
            </w:tcBorders>
            <w:vAlign w:val="center"/>
          </w:tcPr>
          <w:p w:rsidR="00B77B33" w:rsidRDefault="0016319A" w:rsidP="00B77B33">
            <w:pPr>
              <w:pStyle w:val="CellHeading"/>
              <w:spacing w:before="40" w:after="40"/>
              <w:ind w:left="120" w:right="120"/>
            </w:pPr>
            <w:r>
              <w:t>Bits per</w:t>
            </w:r>
          </w:p>
          <w:p w:rsidR="0016319A" w:rsidRDefault="0016319A" w:rsidP="00B77B33">
            <w:pPr>
              <w:pStyle w:val="CellHeading"/>
              <w:spacing w:before="40" w:after="40"/>
              <w:ind w:left="120" w:right="120"/>
            </w:pPr>
            <w:r>
              <w:t>Element</w:t>
            </w:r>
          </w:p>
        </w:tc>
        <w:tc>
          <w:tcPr>
            <w:tcW w:w="900" w:type="dxa"/>
            <w:tcBorders>
              <w:top w:val="single" w:sz="4" w:space="0" w:color="000000"/>
              <w:left w:val="single" w:sz="4" w:space="0" w:color="000000"/>
              <w:bottom w:val="double" w:sz="4" w:space="0" w:color="000000"/>
              <w:right w:val="single" w:sz="4" w:space="0" w:color="000000"/>
            </w:tcBorders>
            <w:vAlign w:val="center"/>
          </w:tcPr>
          <w:p w:rsidR="00B77B33" w:rsidRDefault="0016319A" w:rsidP="00B77B33">
            <w:pPr>
              <w:pStyle w:val="CellHeading"/>
              <w:spacing w:before="40" w:after="40"/>
              <w:ind w:left="120" w:right="120"/>
            </w:pPr>
            <w:r>
              <w:t>SDS</w:t>
            </w:r>
          </w:p>
          <w:p w:rsidR="00B77B33" w:rsidRDefault="0016319A" w:rsidP="00B77B33">
            <w:pPr>
              <w:pStyle w:val="CellHeading"/>
              <w:spacing w:before="40" w:after="40"/>
              <w:ind w:left="120" w:right="120"/>
            </w:pPr>
            <w:r>
              <w:t>Size</w:t>
            </w:r>
          </w:p>
          <w:p w:rsidR="0016319A" w:rsidRDefault="0016319A" w:rsidP="00B77B33">
            <w:pPr>
              <w:pStyle w:val="CellHeading"/>
              <w:spacing w:before="40" w:after="40"/>
              <w:ind w:left="120" w:right="120"/>
            </w:pPr>
            <w:r>
              <w:t>(KB)</w:t>
            </w:r>
          </w:p>
        </w:tc>
      </w:tr>
      <w:tr w:rsidR="0016319A" w:rsidTr="00D2360D">
        <w:trPr>
          <w:cantSplit/>
          <w:jc w:val="center"/>
        </w:trPr>
        <w:tc>
          <w:tcPr>
            <w:tcW w:w="2514" w:type="dxa"/>
            <w:tcBorders>
              <w:top w:val="doub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Longwave flux</w:t>
            </w:r>
          </w:p>
          <w:p w:rsidR="0016319A" w:rsidRDefault="0016319A" w:rsidP="00B77B33">
            <w:pPr>
              <w:pStyle w:val="CellBody"/>
              <w:spacing w:before="40" w:after="40"/>
              <w:ind w:left="120" w:right="120"/>
              <w:jc w:val="center"/>
            </w:pPr>
            <w:r>
              <w:t>(164)</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rPr>
                <w:vertAlign w:val="superscript"/>
              </w:rPr>
            </w:pPr>
            <w:r>
              <w:t>W/m</w:t>
            </w:r>
            <w:r>
              <w:rPr>
                <w:vertAlign w:val="superscript"/>
              </w:rPr>
              <w:t>2</w:t>
            </w:r>
          </w:p>
        </w:tc>
        <w:tc>
          <w:tcPr>
            <w:tcW w:w="1320" w:type="dxa"/>
            <w:tcBorders>
              <w:top w:val="doub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50 .. 450</w:t>
            </w:r>
          </w:p>
        </w:tc>
        <w:tc>
          <w:tcPr>
            <w:tcW w:w="1440" w:type="dxa"/>
            <w:tcBorders>
              <w:top w:val="doub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31x72</w:t>
            </w:r>
          </w:p>
        </w:tc>
        <w:tc>
          <w:tcPr>
            <w:tcW w:w="1152" w:type="dxa"/>
            <w:tcBorders>
              <w:top w:val="doub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32</w:t>
            </w:r>
          </w:p>
        </w:tc>
        <w:tc>
          <w:tcPr>
            <w:tcW w:w="900" w:type="dxa"/>
            <w:tcBorders>
              <w:top w:val="doub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8.72</w:t>
            </w:r>
          </w:p>
        </w:tc>
      </w:tr>
      <w:tr w:rsidR="0016319A" w:rsidTr="00B77B33">
        <w:trPr>
          <w:cantSplit/>
          <w:jc w:val="center"/>
        </w:trPr>
        <w:tc>
          <w:tcPr>
            <w:tcW w:w="2514"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Number of hours of longwave flux</w:t>
            </w:r>
          </w:p>
          <w:p w:rsidR="0016319A" w:rsidRDefault="0016319A" w:rsidP="00B77B33">
            <w:pPr>
              <w:pStyle w:val="CellBody"/>
              <w:spacing w:before="40" w:after="40"/>
              <w:ind w:left="120" w:right="120"/>
              <w:jc w:val="center"/>
            </w:pPr>
            <w:r>
              <w:t>(165)</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hours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0 .. 24</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31x72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2.18</w:t>
            </w:r>
          </w:p>
        </w:tc>
      </w:tr>
      <w:tr w:rsidR="0016319A" w:rsidTr="00B77B33">
        <w:trPr>
          <w:cantSplit/>
          <w:jc w:val="center"/>
        </w:trPr>
        <w:tc>
          <w:tcPr>
            <w:tcW w:w="2514"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Shortwave flux</w:t>
            </w:r>
          </w:p>
          <w:p w:rsidR="0016319A" w:rsidRDefault="0016319A" w:rsidP="00B77B33">
            <w:pPr>
              <w:pStyle w:val="CellBody"/>
              <w:spacing w:before="40" w:after="40"/>
              <w:ind w:left="120" w:right="120"/>
              <w:jc w:val="center"/>
            </w:pPr>
            <w:r>
              <w:t>(166)</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0 .. 1,400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31x72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8.72</w:t>
            </w:r>
          </w:p>
        </w:tc>
      </w:tr>
      <w:tr w:rsidR="0016319A" w:rsidTr="00B77B33">
        <w:trPr>
          <w:cantSplit/>
          <w:jc w:val="center"/>
        </w:trPr>
        <w:tc>
          <w:tcPr>
            <w:tcW w:w="2514"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Number of hours of shortwave flux</w:t>
            </w:r>
          </w:p>
          <w:p w:rsidR="0016319A" w:rsidRDefault="0016319A" w:rsidP="00B77B33">
            <w:pPr>
              <w:pStyle w:val="CellBody"/>
              <w:spacing w:before="40" w:after="40"/>
              <w:ind w:left="120" w:right="120"/>
              <w:jc w:val="center"/>
            </w:pPr>
            <w:r>
              <w:t>(167)</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hours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0 .. 24</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31x72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2.18</w:t>
            </w:r>
          </w:p>
        </w:tc>
      </w:tr>
      <w:tr w:rsidR="0016319A" w:rsidTr="00B77B33">
        <w:trPr>
          <w:cantSplit/>
          <w:jc w:val="center"/>
        </w:trPr>
        <w:tc>
          <w:tcPr>
            <w:tcW w:w="2514"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Albedo</w:t>
            </w:r>
          </w:p>
          <w:p w:rsidR="0016319A" w:rsidRDefault="0016319A" w:rsidP="00B77B33">
            <w:pPr>
              <w:pStyle w:val="CellBody"/>
              <w:spacing w:before="40" w:after="40"/>
              <w:ind w:left="120" w:right="120"/>
              <w:jc w:val="center"/>
            </w:pPr>
            <w:r>
              <w:t>(168)</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unitless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0 .. 1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31x72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8.72</w:t>
            </w:r>
          </w:p>
        </w:tc>
      </w:tr>
      <w:tr w:rsidR="0016319A" w:rsidTr="00B77B33">
        <w:trPr>
          <w:cantSplit/>
          <w:jc w:val="center"/>
        </w:trPr>
        <w:tc>
          <w:tcPr>
            <w:tcW w:w="2514"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Geographic scene type</w:t>
            </w:r>
          </w:p>
          <w:p w:rsidR="0016319A" w:rsidRDefault="0016319A" w:rsidP="00B77B33">
            <w:pPr>
              <w:pStyle w:val="CellBody"/>
              <w:spacing w:before="40" w:after="40"/>
              <w:ind w:left="120" w:right="120"/>
              <w:jc w:val="center"/>
            </w:pPr>
            <w:r>
              <w:t>(181)</w:t>
            </w:r>
          </w:p>
        </w:tc>
        <w:tc>
          <w:tcPr>
            <w:tcW w:w="1260" w:type="dxa"/>
            <w:tcBorders>
              <w:top w:val="single" w:sz="4" w:space="0" w:color="000000"/>
              <w:left w:val="single" w:sz="4" w:space="0" w:color="000000"/>
              <w:bottom w:val="single" w:sz="4" w:space="0" w:color="000000"/>
              <w:right w:val="single" w:sz="4" w:space="0" w:color="000000"/>
            </w:tcBorders>
          </w:tcPr>
          <w:p w:rsidR="00B77B33" w:rsidRDefault="0016319A" w:rsidP="00B77B33">
            <w:pPr>
              <w:pStyle w:val="CellBody"/>
              <w:spacing w:before="40" w:after="40"/>
              <w:ind w:left="120" w:right="120"/>
              <w:jc w:val="center"/>
            </w:pPr>
            <w:r>
              <w:t>See</w:t>
            </w:r>
          </w:p>
          <w:p w:rsidR="0016319A" w:rsidRDefault="00A14913" w:rsidP="00B77B33">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1 .. 127</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0.07</w:t>
            </w:r>
          </w:p>
        </w:tc>
      </w:tr>
      <w:tr w:rsidR="0016319A" w:rsidTr="00B77B33">
        <w:trPr>
          <w:cantSplit/>
          <w:jc w:val="center"/>
        </w:trPr>
        <w:tc>
          <w:tcPr>
            <w:tcW w:w="2514"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Longitude</w:t>
            </w:r>
          </w:p>
          <w:p w:rsidR="0016319A" w:rsidRDefault="0016319A" w:rsidP="00B77B33">
            <w:pPr>
              <w:pStyle w:val="CellBody"/>
              <w:spacing w:before="40" w:after="40"/>
              <w:ind w:left="120" w:right="120"/>
              <w:jc w:val="center"/>
            </w:pPr>
            <w:r>
              <w:t>(182)</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0 .. 360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0.28</w:t>
            </w:r>
          </w:p>
        </w:tc>
      </w:tr>
      <w:tr w:rsidR="0016319A" w:rsidTr="00B77B33">
        <w:trPr>
          <w:cantSplit/>
          <w:jc w:val="center"/>
        </w:trPr>
        <w:tc>
          <w:tcPr>
            <w:tcW w:w="2514"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Colatitude</w:t>
            </w:r>
          </w:p>
          <w:p w:rsidR="0016319A" w:rsidRDefault="0016319A" w:rsidP="00B77B33">
            <w:pPr>
              <w:pStyle w:val="CellBody"/>
              <w:spacing w:before="40" w:after="40"/>
              <w:ind w:left="120" w:right="120"/>
              <w:jc w:val="center"/>
            </w:pPr>
            <w:r>
              <w:t>(183)</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0 .. 180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B77B33">
            <w:pPr>
              <w:pStyle w:val="CellBody"/>
              <w:spacing w:before="40" w:after="40"/>
              <w:ind w:left="120" w:right="120"/>
              <w:jc w:val="center"/>
            </w:pPr>
            <w:r>
              <w:t>0.28</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tbl>
      <w:tblPr>
        <w:tblW w:w="0" w:type="auto"/>
        <w:jc w:val="center"/>
        <w:tblInd w:w="-652" w:type="dxa"/>
        <w:tblLayout w:type="fixed"/>
        <w:tblCellMar>
          <w:left w:w="0" w:type="dxa"/>
          <w:right w:w="0" w:type="dxa"/>
        </w:tblCellMar>
        <w:tblLook w:val="0000" w:firstRow="0" w:lastRow="0" w:firstColumn="0" w:lastColumn="0" w:noHBand="0" w:noVBand="0"/>
      </w:tblPr>
      <w:tblGrid>
        <w:gridCol w:w="2397"/>
        <w:gridCol w:w="1260"/>
        <w:gridCol w:w="1320"/>
        <w:gridCol w:w="1440"/>
        <w:gridCol w:w="1152"/>
        <w:gridCol w:w="900"/>
      </w:tblGrid>
      <w:tr w:rsidR="00D2360D" w:rsidTr="00D2360D">
        <w:trPr>
          <w:cantSplit/>
          <w:tblHeader/>
          <w:jc w:val="center"/>
        </w:trPr>
        <w:tc>
          <w:tcPr>
            <w:tcW w:w="8469" w:type="dxa"/>
            <w:gridSpan w:val="6"/>
            <w:tcBorders>
              <w:bottom w:val="single" w:sz="4" w:space="0" w:color="000000"/>
            </w:tcBorders>
            <w:vAlign w:val="center"/>
          </w:tcPr>
          <w:p w:rsidR="00D2360D" w:rsidRDefault="00D2360D" w:rsidP="00D2360D">
            <w:pPr>
              <w:pStyle w:val="Caption"/>
              <w:keepNext/>
            </w:pPr>
            <w:bookmarkStart w:id="167" w:name="_Toc215983864"/>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34</w:t>
            </w:r>
            <w:r w:rsidR="00297BB8">
              <w:rPr>
                <w:noProof/>
              </w:rPr>
              <w:fldChar w:fldCharType="end"/>
            </w:r>
            <w:r>
              <w:t>.  2.5</w:t>
            </w:r>
            <w:r>
              <w:rPr>
                <w:rFonts w:ascii="Symbol" w:hAnsi="Symbol" w:cs="Symbol"/>
              </w:rPr>
              <w:sym w:font="Symbol" w:char="F0B0"/>
            </w:r>
            <w:r>
              <w:t xml:space="preserve"> Zonal Vgroup for Monthly Hourly, Total-sky Averages</w:t>
            </w:r>
            <w:bookmarkEnd w:id="167"/>
          </w:p>
        </w:tc>
      </w:tr>
      <w:tr w:rsidR="0016319A" w:rsidTr="00D2360D">
        <w:trPr>
          <w:cantSplit/>
          <w:tblHeader/>
          <w:jc w:val="center"/>
        </w:trPr>
        <w:tc>
          <w:tcPr>
            <w:tcW w:w="2397" w:type="dxa"/>
            <w:tcBorders>
              <w:top w:val="single" w:sz="4" w:space="0" w:color="000000"/>
              <w:left w:val="single" w:sz="4" w:space="0" w:color="000000"/>
              <w:bottom w:val="double" w:sz="4" w:space="0" w:color="000000"/>
              <w:right w:val="single" w:sz="4" w:space="0" w:color="000000"/>
            </w:tcBorders>
            <w:vAlign w:val="center"/>
          </w:tcPr>
          <w:p w:rsidR="0016319A" w:rsidRDefault="0016319A" w:rsidP="00D2360D">
            <w:pPr>
              <w:pStyle w:val="CellHeading"/>
              <w:spacing w:before="40" w:after="40"/>
              <w:ind w:left="120" w:right="120"/>
            </w:pPr>
            <w:r>
              <w:t>SDS Name</w:t>
            </w:r>
          </w:p>
          <w:p w:rsidR="0016319A" w:rsidRDefault="0016319A" w:rsidP="00D2360D">
            <w:pPr>
              <w:pStyle w:val="CellHeading"/>
              <w:tabs>
                <w:tab w:val="center" w:pos="865"/>
                <w:tab w:val="left" w:pos="1620"/>
              </w:tabs>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D2360D">
            <w:pPr>
              <w:pStyle w:val="CellHeading"/>
              <w:spacing w:before="40" w:after="40"/>
              <w:ind w:left="120" w:right="120"/>
            </w:pPr>
            <w:r>
              <w:t>Units</w:t>
            </w:r>
          </w:p>
        </w:tc>
        <w:tc>
          <w:tcPr>
            <w:tcW w:w="132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D2360D">
            <w:pPr>
              <w:pStyle w:val="CellHeading"/>
              <w:spacing w:before="40" w:after="40"/>
              <w:ind w:left="120" w:right="120"/>
            </w:pPr>
            <w:r>
              <w:t>Range</w:t>
            </w:r>
          </w:p>
        </w:tc>
        <w:tc>
          <w:tcPr>
            <w:tcW w:w="1440" w:type="dxa"/>
            <w:tcBorders>
              <w:top w:val="single" w:sz="4" w:space="0" w:color="000000"/>
              <w:left w:val="single" w:sz="4" w:space="0" w:color="000000"/>
              <w:bottom w:val="double" w:sz="4" w:space="0" w:color="000000"/>
              <w:right w:val="single" w:sz="4" w:space="0" w:color="000000"/>
            </w:tcBorders>
            <w:vAlign w:val="center"/>
          </w:tcPr>
          <w:p w:rsidR="00D2360D" w:rsidRDefault="0016319A" w:rsidP="00D2360D">
            <w:pPr>
              <w:pStyle w:val="CellHeading"/>
              <w:spacing w:before="40" w:after="40"/>
              <w:ind w:left="120" w:right="120"/>
            </w:pPr>
            <w:r>
              <w:t>Dimensions</w:t>
            </w:r>
          </w:p>
          <w:p w:rsidR="00D2360D" w:rsidRDefault="0016319A" w:rsidP="00D2360D">
            <w:pPr>
              <w:pStyle w:val="CellHeading"/>
              <w:spacing w:before="40" w:after="40"/>
              <w:ind w:left="120" w:right="120"/>
            </w:pPr>
            <w:r>
              <w:t>of SDS</w:t>
            </w:r>
          </w:p>
          <w:p w:rsidR="0016319A" w:rsidRDefault="0016319A" w:rsidP="00D2360D">
            <w:pPr>
              <w:pStyle w:val="CellHeading"/>
              <w:spacing w:before="40" w:after="40"/>
              <w:ind w:left="120" w:right="120"/>
            </w:pPr>
            <w:r>
              <w:t>Elements</w:t>
            </w:r>
          </w:p>
        </w:tc>
        <w:tc>
          <w:tcPr>
            <w:tcW w:w="1152" w:type="dxa"/>
            <w:tcBorders>
              <w:top w:val="single" w:sz="4" w:space="0" w:color="000000"/>
              <w:left w:val="single" w:sz="4" w:space="0" w:color="000000"/>
              <w:bottom w:val="double" w:sz="4" w:space="0" w:color="000000"/>
              <w:right w:val="single" w:sz="4" w:space="0" w:color="000000"/>
            </w:tcBorders>
            <w:vAlign w:val="center"/>
          </w:tcPr>
          <w:p w:rsidR="00D2360D" w:rsidRDefault="0016319A" w:rsidP="00D2360D">
            <w:pPr>
              <w:pStyle w:val="CellHeading"/>
              <w:spacing w:before="40" w:after="40"/>
              <w:ind w:left="120" w:right="120"/>
            </w:pPr>
            <w:r>
              <w:t>Bits per</w:t>
            </w:r>
          </w:p>
          <w:p w:rsidR="0016319A" w:rsidRDefault="0016319A" w:rsidP="00D2360D">
            <w:pPr>
              <w:pStyle w:val="CellHeading"/>
              <w:spacing w:before="40" w:after="40"/>
              <w:ind w:left="120" w:right="120"/>
            </w:pPr>
            <w:r>
              <w:t>Element</w:t>
            </w:r>
          </w:p>
        </w:tc>
        <w:tc>
          <w:tcPr>
            <w:tcW w:w="900" w:type="dxa"/>
            <w:tcBorders>
              <w:top w:val="single" w:sz="4" w:space="0" w:color="000000"/>
              <w:left w:val="single" w:sz="4" w:space="0" w:color="000000"/>
              <w:bottom w:val="double" w:sz="4" w:space="0" w:color="000000"/>
              <w:right w:val="single" w:sz="4" w:space="0" w:color="000000"/>
            </w:tcBorders>
            <w:vAlign w:val="center"/>
          </w:tcPr>
          <w:p w:rsidR="00D2360D" w:rsidRDefault="0016319A" w:rsidP="00D2360D">
            <w:pPr>
              <w:pStyle w:val="CellHeading"/>
              <w:spacing w:before="40" w:after="40"/>
              <w:ind w:left="120" w:right="120"/>
            </w:pPr>
            <w:r>
              <w:t>SDS</w:t>
            </w:r>
          </w:p>
          <w:p w:rsidR="00D2360D" w:rsidRDefault="0016319A" w:rsidP="00D2360D">
            <w:pPr>
              <w:pStyle w:val="CellHeading"/>
              <w:spacing w:before="40" w:after="40"/>
              <w:ind w:left="120" w:right="120"/>
            </w:pPr>
            <w:r>
              <w:t>Size</w:t>
            </w:r>
          </w:p>
          <w:p w:rsidR="0016319A" w:rsidRDefault="0016319A" w:rsidP="00D2360D">
            <w:pPr>
              <w:pStyle w:val="CellHeading"/>
              <w:spacing w:before="40" w:after="40"/>
              <w:ind w:left="120" w:right="120"/>
            </w:pPr>
            <w:r>
              <w:t>(KB)</w:t>
            </w:r>
          </w:p>
        </w:tc>
      </w:tr>
      <w:tr w:rsidR="0016319A" w:rsidTr="00D2360D">
        <w:trPr>
          <w:cantSplit/>
          <w:jc w:val="center"/>
        </w:trPr>
        <w:tc>
          <w:tcPr>
            <w:tcW w:w="2397" w:type="dxa"/>
            <w:tcBorders>
              <w:top w:val="doub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t>Solar incidence</w:t>
            </w:r>
          </w:p>
          <w:p w:rsidR="0016319A" w:rsidRDefault="0016319A" w:rsidP="00D2360D">
            <w:pPr>
              <w:pStyle w:val="CellBody"/>
              <w:spacing w:before="40" w:after="40"/>
              <w:ind w:left="120" w:right="120"/>
              <w:jc w:val="center"/>
            </w:pPr>
            <w:r>
              <w:t>(169)</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rPr>
                <w:vertAlign w:val="superscript"/>
              </w:rPr>
            </w:pPr>
            <w:r>
              <w:t>W-h/m</w:t>
            </w:r>
            <w:r>
              <w:rPr>
                <w:vertAlign w:val="superscript"/>
              </w:rPr>
              <w:t>2</w:t>
            </w:r>
          </w:p>
        </w:tc>
        <w:tc>
          <w:tcPr>
            <w:tcW w:w="1320" w:type="dxa"/>
            <w:tcBorders>
              <w:top w:val="doub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t>0 .. 50000</w:t>
            </w:r>
          </w:p>
        </w:tc>
        <w:tc>
          <w:tcPr>
            <w:tcW w:w="1440" w:type="dxa"/>
            <w:tcBorders>
              <w:top w:val="doub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t>24x72</w:t>
            </w:r>
          </w:p>
        </w:tc>
        <w:tc>
          <w:tcPr>
            <w:tcW w:w="1152" w:type="dxa"/>
            <w:tcBorders>
              <w:top w:val="doub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t>32</w:t>
            </w:r>
          </w:p>
        </w:tc>
        <w:tc>
          <w:tcPr>
            <w:tcW w:w="900" w:type="dxa"/>
            <w:tcBorders>
              <w:top w:val="doub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t>0.28</w:t>
            </w:r>
          </w:p>
        </w:tc>
      </w:tr>
      <w:tr w:rsidR="0016319A" w:rsidTr="00D2360D">
        <w:trPr>
          <w:cantSplit/>
          <w:jc w:val="center"/>
        </w:trPr>
        <w:tc>
          <w:tcPr>
            <w:tcW w:w="2397" w:type="dxa"/>
            <w:tcBorders>
              <w:top w:val="sing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t>Longwave flux</w:t>
            </w:r>
          </w:p>
          <w:p w:rsidR="0016319A" w:rsidRDefault="0016319A" w:rsidP="00D2360D">
            <w:pPr>
              <w:pStyle w:val="CellBody"/>
              <w:spacing w:before="40" w:after="40"/>
              <w:ind w:left="120" w:right="120"/>
              <w:jc w:val="center"/>
            </w:pPr>
            <w:r>
              <w:t>(170)</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t>50 .. 450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t>24x72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t>6.75</w:t>
            </w:r>
          </w:p>
        </w:tc>
      </w:tr>
      <w:tr w:rsidR="0016319A" w:rsidTr="00D2360D">
        <w:trPr>
          <w:cantSplit/>
          <w:jc w:val="center"/>
        </w:trPr>
        <w:tc>
          <w:tcPr>
            <w:tcW w:w="2397" w:type="dxa"/>
            <w:tcBorders>
              <w:top w:val="sing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t>Number of days of longwave flux</w:t>
            </w:r>
          </w:p>
          <w:p w:rsidR="0016319A" w:rsidRDefault="0016319A" w:rsidP="00D2360D">
            <w:pPr>
              <w:pStyle w:val="CellBody"/>
              <w:spacing w:before="40" w:after="40"/>
              <w:ind w:left="120" w:right="120"/>
              <w:jc w:val="center"/>
            </w:pPr>
            <w:r>
              <w:t>(171)</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t>days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t>0 .. 31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t>24x72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t>1.69</w:t>
            </w:r>
          </w:p>
        </w:tc>
      </w:tr>
      <w:tr w:rsidR="0016319A" w:rsidTr="00D2360D">
        <w:trPr>
          <w:cantSplit/>
          <w:jc w:val="center"/>
        </w:trPr>
        <w:tc>
          <w:tcPr>
            <w:tcW w:w="2397" w:type="dxa"/>
            <w:tcBorders>
              <w:top w:val="sing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t>Shortwave flux</w:t>
            </w:r>
          </w:p>
          <w:p w:rsidR="0016319A" w:rsidRDefault="0016319A" w:rsidP="00D2360D">
            <w:pPr>
              <w:pStyle w:val="CellBody"/>
              <w:spacing w:before="40" w:after="40"/>
              <w:ind w:left="120" w:right="120"/>
              <w:jc w:val="center"/>
            </w:pPr>
            <w:r>
              <w:t>(172)</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t>0 .. 1,400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t>24x72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t>6.75</w:t>
            </w:r>
          </w:p>
        </w:tc>
      </w:tr>
      <w:tr w:rsidR="0016319A" w:rsidTr="00D2360D">
        <w:trPr>
          <w:cantSplit/>
          <w:jc w:val="center"/>
        </w:trPr>
        <w:tc>
          <w:tcPr>
            <w:tcW w:w="2397" w:type="dxa"/>
            <w:tcBorders>
              <w:top w:val="sing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t>Number of days of shortwave flux</w:t>
            </w:r>
          </w:p>
          <w:p w:rsidR="0016319A" w:rsidRDefault="0016319A" w:rsidP="00D2360D">
            <w:pPr>
              <w:pStyle w:val="CellBody"/>
              <w:spacing w:before="40" w:after="40"/>
              <w:ind w:left="120" w:right="120"/>
              <w:jc w:val="center"/>
            </w:pPr>
            <w:r>
              <w:t>(173)</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t>days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t>0 .. 31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t>24x72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t>1.69</w:t>
            </w:r>
          </w:p>
        </w:tc>
      </w:tr>
      <w:tr w:rsidR="0016319A" w:rsidTr="00D2360D">
        <w:trPr>
          <w:cantSplit/>
          <w:jc w:val="center"/>
        </w:trPr>
        <w:tc>
          <w:tcPr>
            <w:tcW w:w="2397" w:type="dxa"/>
            <w:tcBorders>
              <w:top w:val="sing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t>Albedo</w:t>
            </w:r>
          </w:p>
          <w:p w:rsidR="0016319A" w:rsidRDefault="0016319A" w:rsidP="00D2360D">
            <w:pPr>
              <w:pStyle w:val="CellBody"/>
              <w:spacing w:before="40" w:after="40"/>
              <w:ind w:left="120" w:right="120"/>
              <w:jc w:val="center"/>
            </w:pPr>
            <w:r>
              <w:t>(174)</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t>unitless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t>0 .. 1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t>24x72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t>6.75</w:t>
            </w:r>
          </w:p>
        </w:tc>
      </w:tr>
      <w:tr w:rsidR="0016319A" w:rsidTr="00D2360D">
        <w:trPr>
          <w:cantSplit/>
          <w:jc w:val="center"/>
        </w:trPr>
        <w:tc>
          <w:tcPr>
            <w:tcW w:w="2397" w:type="dxa"/>
            <w:tcBorders>
              <w:top w:val="sing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lastRenderedPageBreak/>
              <w:t>Geographic scene type</w:t>
            </w:r>
          </w:p>
          <w:p w:rsidR="0016319A" w:rsidRDefault="0016319A" w:rsidP="00D2360D">
            <w:pPr>
              <w:pStyle w:val="CellBody"/>
              <w:spacing w:before="40" w:after="40"/>
              <w:ind w:left="120" w:right="120"/>
              <w:jc w:val="center"/>
            </w:pPr>
            <w:r>
              <w:t>(181)</w:t>
            </w:r>
          </w:p>
        </w:tc>
        <w:tc>
          <w:tcPr>
            <w:tcW w:w="1260" w:type="dxa"/>
            <w:tcBorders>
              <w:top w:val="single" w:sz="4" w:space="0" w:color="000000"/>
              <w:left w:val="single" w:sz="4" w:space="0" w:color="000000"/>
              <w:bottom w:val="single" w:sz="4" w:space="0" w:color="000000"/>
              <w:right w:val="single" w:sz="4" w:space="0" w:color="000000"/>
            </w:tcBorders>
          </w:tcPr>
          <w:p w:rsidR="00D2360D" w:rsidRDefault="0016319A" w:rsidP="00D2360D">
            <w:pPr>
              <w:pStyle w:val="CellBody"/>
              <w:spacing w:before="40" w:after="40"/>
              <w:ind w:left="120" w:right="120"/>
              <w:jc w:val="center"/>
            </w:pPr>
            <w:r>
              <w:t>See</w:t>
            </w:r>
          </w:p>
          <w:p w:rsidR="0016319A" w:rsidRDefault="00A14913" w:rsidP="00D2360D">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t>1 .. 127</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t>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t>0.07</w:t>
            </w:r>
          </w:p>
        </w:tc>
      </w:tr>
      <w:tr w:rsidR="0016319A" w:rsidTr="00D2360D">
        <w:trPr>
          <w:cantSplit/>
          <w:jc w:val="center"/>
        </w:trPr>
        <w:tc>
          <w:tcPr>
            <w:tcW w:w="2397" w:type="dxa"/>
            <w:tcBorders>
              <w:top w:val="sing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t>Longitude</w:t>
            </w:r>
          </w:p>
          <w:p w:rsidR="0016319A" w:rsidRDefault="0016319A" w:rsidP="00D2360D">
            <w:pPr>
              <w:pStyle w:val="CellBody"/>
              <w:spacing w:before="40" w:after="40"/>
              <w:ind w:left="120" w:right="120"/>
              <w:jc w:val="center"/>
            </w:pPr>
            <w:r>
              <w:t>(182)</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t>0 .. 360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t>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t>0.28</w:t>
            </w:r>
          </w:p>
        </w:tc>
      </w:tr>
      <w:tr w:rsidR="0016319A" w:rsidTr="00D2360D">
        <w:trPr>
          <w:cantSplit/>
          <w:jc w:val="center"/>
        </w:trPr>
        <w:tc>
          <w:tcPr>
            <w:tcW w:w="2397" w:type="dxa"/>
            <w:tcBorders>
              <w:top w:val="sing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t>Colatitude</w:t>
            </w:r>
          </w:p>
          <w:p w:rsidR="0016319A" w:rsidRDefault="0016319A" w:rsidP="00D2360D">
            <w:pPr>
              <w:pStyle w:val="CellBody"/>
              <w:spacing w:before="40" w:after="40"/>
              <w:ind w:left="120" w:right="120"/>
              <w:jc w:val="center"/>
            </w:pPr>
            <w:r>
              <w:t>(183)</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t>0 .. 180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t>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D2360D">
            <w:pPr>
              <w:pStyle w:val="CellBody"/>
              <w:spacing w:before="40" w:after="40"/>
              <w:ind w:left="120" w:right="120"/>
              <w:jc w:val="center"/>
            </w:pPr>
            <w:r>
              <w:t>0.28</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DB65C4" w:rsidRDefault="00DB65C4" w:rsidP="00DB65C4">
      <w:pPr>
        <w:pStyle w:val="Caption"/>
        <w:keepNext/>
      </w:pPr>
      <w:bookmarkStart w:id="168" w:name="_Ref216062173"/>
      <w:bookmarkStart w:id="169" w:name="_Toc215983865"/>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35</w:t>
      </w:r>
      <w:r w:rsidR="00297BB8">
        <w:rPr>
          <w:noProof/>
        </w:rPr>
        <w:fldChar w:fldCharType="end"/>
      </w:r>
      <w:bookmarkEnd w:id="168"/>
      <w:r>
        <w:t>.  2.5</w:t>
      </w:r>
      <w:r>
        <w:rPr>
          <w:rFonts w:ascii="Symbol" w:hAnsi="Symbol" w:cs="Symbol"/>
        </w:rPr>
        <w:sym w:font="Symbol" w:char="F0B0"/>
      </w:r>
      <w:r>
        <w:t xml:space="preserve"> Zonal Vgroup for Monthly Hourly, Clear-sky Averages</w:t>
      </w:r>
      <w:bookmarkEnd w:id="169"/>
    </w:p>
    <w:tbl>
      <w:tblPr>
        <w:tblW w:w="0" w:type="auto"/>
        <w:jc w:val="center"/>
        <w:tblInd w:w="-589" w:type="dxa"/>
        <w:tblLayout w:type="fixed"/>
        <w:tblCellMar>
          <w:left w:w="0" w:type="dxa"/>
          <w:right w:w="0" w:type="dxa"/>
        </w:tblCellMar>
        <w:tblLook w:val="0000" w:firstRow="0" w:lastRow="0" w:firstColumn="0" w:lastColumn="0" w:noHBand="0" w:noVBand="0"/>
      </w:tblPr>
      <w:tblGrid>
        <w:gridCol w:w="2334"/>
        <w:gridCol w:w="1260"/>
        <w:gridCol w:w="1320"/>
        <w:gridCol w:w="1440"/>
        <w:gridCol w:w="1152"/>
        <w:gridCol w:w="900"/>
      </w:tblGrid>
      <w:tr w:rsidR="0016319A" w:rsidTr="00DB65C4">
        <w:trPr>
          <w:cantSplit/>
          <w:jc w:val="center"/>
        </w:trPr>
        <w:tc>
          <w:tcPr>
            <w:tcW w:w="2334" w:type="dxa"/>
            <w:tcBorders>
              <w:top w:val="single" w:sz="4" w:space="0" w:color="000000"/>
              <w:left w:val="single" w:sz="4" w:space="0" w:color="000000"/>
              <w:bottom w:val="double" w:sz="4" w:space="0" w:color="000000"/>
              <w:right w:val="single" w:sz="4" w:space="0" w:color="000000"/>
            </w:tcBorders>
            <w:vAlign w:val="center"/>
          </w:tcPr>
          <w:p w:rsidR="0016319A" w:rsidRDefault="0016319A" w:rsidP="00DB65C4">
            <w:pPr>
              <w:pStyle w:val="CellHeading"/>
              <w:spacing w:before="40" w:after="40"/>
              <w:ind w:left="120" w:right="120"/>
            </w:pPr>
            <w:r>
              <w:t>SDS Name</w:t>
            </w:r>
          </w:p>
          <w:p w:rsidR="0016319A" w:rsidRDefault="0016319A" w:rsidP="00DB65C4">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DB65C4">
            <w:pPr>
              <w:pStyle w:val="CellHeading"/>
              <w:spacing w:before="40" w:after="40"/>
              <w:ind w:left="120" w:right="120"/>
            </w:pPr>
            <w:r>
              <w:t>Units</w:t>
            </w:r>
          </w:p>
        </w:tc>
        <w:tc>
          <w:tcPr>
            <w:tcW w:w="132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DB65C4">
            <w:pPr>
              <w:pStyle w:val="CellHeading"/>
              <w:spacing w:before="40" w:after="40"/>
              <w:ind w:left="120" w:right="120"/>
            </w:pPr>
            <w:r>
              <w:t>Range</w:t>
            </w:r>
          </w:p>
        </w:tc>
        <w:tc>
          <w:tcPr>
            <w:tcW w:w="1440" w:type="dxa"/>
            <w:tcBorders>
              <w:top w:val="single" w:sz="4" w:space="0" w:color="000000"/>
              <w:left w:val="single" w:sz="4" w:space="0" w:color="000000"/>
              <w:bottom w:val="double" w:sz="4" w:space="0" w:color="000000"/>
              <w:right w:val="single" w:sz="4" w:space="0" w:color="000000"/>
            </w:tcBorders>
            <w:vAlign w:val="center"/>
          </w:tcPr>
          <w:p w:rsidR="00DB65C4" w:rsidRDefault="0016319A" w:rsidP="00DB65C4">
            <w:pPr>
              <w:pStyle w:val="CellHeading"/>
              <w:spacing w:before="40" w:after="40"/>
              <w:ind w:left="120" w:right="120"/>
            </w:pPr>
            <w:r>
              <w:t>Dimensions</w:t>
            </w:r>
          </w:p>
          <w:p w:rsidR="00DB65C4" w:rsidRDefault="0016319A" w:rsidP="00DB65C4">
            <w:pPr>
              <w:pStyle w:val="CellHeading"/>
              <w:spacing w:before="40" w:after="40"/>
              <w:ind w:left="120" w:right="120"/>
            </w:pPr>
            <w:r>
              <w:t>of SDS</w:t>
            </w:r>
          </w:p>
          <w:p w:rsidR="0016319A" w:rsidRDefault="0016319A" w:rsidP="00DB65C4">
            <w:pPr>
              <w:pStyle w:val="CellHeading"/>
              <w:spacing w:before="40" w:after="40"/>
              <w:ind w:left="120" w:right="120"/>
            </w:pPr>
            <w:r>
              <w:t>Elements</w:t>
            </w:r>
          </w:p>
        </w:tc>
        <w:tc>
          <w:tcPr>
            <w:tcW w:w="1152" w:type="dxa"/>
            <w:tcBorders>
              <w:top w:val="single" w:sz="4" w:space="0" w:color="000000"/>
              <w:left w:val="single" w:sz="4" w:space="0" w:color="000000"/>
              <w:bottom w:val="double" w:sz="4" w:space="0" w:color="000000"/>
              <w:right w:val="single" w:sz="4" w:space="0" w:color="000000"/>
            </w:tcBorders>
            <w:vAlign w:val="center"/>
          </w:tcPr>
          <w:p w:rsidR="00DB65C4" w:rsidRDefault="0016319A" w:rsidP="00DB65C4">
            <w:pPr>
              <w:pStyle w:val="CellHeading"/>
              <w:spacing w:before="40" w:after="40"/>
              <w:ind w:left="120" w:right="120"/>
            </w:pPr>
            <w:r>
              <w:t>Bits per</w:t>
            </w:r>
          </w:p>
          <w:p w:rsidR="0016319A" w:rsidRDefault="0016319A" w:rsidP="00DB65C4">
            <w:pPr>
              <w:pStyle w:val="CellHeading"/>
              <w:spacing w:before="40" w:after="40"/>
              <w:ind w:left="120" w:right="120"/>
            </w:pPr>
            <w:r>
              <w:t>Element</w:t>
            </w:r>
          </w:p>
        </w:tc>
        <w:tc>
          <w:tcPr>
            <w:tcW w:w="900" w:type="dxa"/>
            <w:tcBorders>
              <w:top w:val="single" w:sz="4" w:space="0" w:color="000000"/>
              <w:left w:val="single" w:sz="4" w:space="0" w:color="000000"/>
              <w:bottom w:val="double" w:sz="4" w:space="0" w:color="000000"/>
              <w:right w:val="single" w:sz="4" w:space="0" w:color="000000"/>
            </w:tcBorders>
            <w:vAlign w:val="center"/>
          </w:tcPr>
          <w:p w:rsidR="00DB65C4" w:rsidRDefault="0016319A" w:rsidP="00DB65C4">
            <w:pPr>
              <w:pStyle w:val="CellHeading"/>
              <w:spacing w:before="40" w:after="40"/>
              <w:ind w:left="120" w:right="120"/>
            </w:pPr>
            <w:r>
              <w:t>SDS</w:t>
            </w:r>
          </w:p>
          <w:p w:rsidR="00DB65C4" w:rsidRDefault="0016319A" w:rsidP="00DB65C4">
            <w:pPr>
              <w:pStyle w:val="CellHeading"/>
              <w:spacing w:before="40" w:after="40"/>
              <w:ind w:left="120" w:right="120"/>
            </w:pPr>
            <w:r>
              <w:t>Size</w:t>
            </w:r>
          </w:p>
          <w:p w:rsidR="0016319A" w:rsidRDefault="0016319A" w:rsidP="00DB65C4">
            <w:pPr>
              <w:pStyle w:val="CellHeading"/>
              <w:spacing w:before="40" w:after="40"/>
              <w:ind w:left="120" w:right="120"/>
            </w:pPr>
            <w:r>
              <w:t>(KB)</w:t>
            </w:r>
          </w:p>
        </w:tc>
      </w:tr>
      <w:tr w:rsidR="0016319A" w:rsidTr="00DB65C4">
        <w:trPr>
          <w:cantSplit/>
          <w:jc w:val="center"/>
        </w:trPr>
        <w:tc>
          <w:tcPr>
            <w:tcW w:w="2334" w:type="dxa"/>
            <w:tcBorders>
              <w:top w:val="doub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Solar incidence</w:t>
            </w:r>
          </w:p>
          <w:p w:rsidR="0016319A" w:rsidRDefault="0016319A" w:rsidP="00DB65C4">
            <w:pPr>
              <w:pStyle w:val="CellBody"/>
              <w:spacing w:before="40" w:after="40"/>
              <w:ind w:left="120" w:right="120"/>
              <w:jc w:val="center"/>
            </w:pPr>
            <w:r>
              <w:t>(175)</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rPr>
                <w:vertAlign w:val="superscript"/>
              </w:rPr>
            </w:pPr>
            <w:r>
              <w:t>W-h/m</w:t>
            </w:r>
            <w:r>
              <w:rPr>
                <w:vertAlign w:val="superscript"/>
              </w:rPr>
              <w:t>2</w:t>
            </w:r>
          </w:p>
        </w:tc>
        <w:tc>
          <w:tcPr>
            <w:tcW w:w="1320" w:type="dxa"/>
            <w:tcBorders>
              <w:top w:val="doub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0 .. 50000</w:t>
            </w:r>
          </w:p>
        </w:tc>
        <w:tc>
          <w:tcPr>
            <w:tcW w:w="1440" w:type="dxa"/>
            <w:tcBorders>
              <w:top w:val="doub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24x72</w:t>
            </w:r>
          </w:p>
        </w:tc>
        <w:tc>
          <w:tcPr>
            <w:tcW w:w="1152" w:type="dxa"/>
            <w:tcBorders>
              <w:top w:val="doub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32</w:t>
            </w:r>
          </w:p>
        </w:tc>
        <w:tc>
          <w:tcPr>
            <w:tcW w:w="900" w:type="dxa"/>
            <w:tcBorders>
              <w:top w:val="doub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0.28</w:t>
            </w:r>
          </w:p>
        </w:tc>
      </w:tr>
      <w:tr w:rsidR="0016319A" w:rsidTr="00DB65C4">
        <w:trPr>
          <w:cantSplit/>
          <w:jc w:val="center"/>
        </w:trPr>
        <w:tc>
          <w:tcPr>
            <w:tcW w:w="2334"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Longwave flux</w:t>
            </w:r>
          </w:p>
          <w:p w:rsidR="0016319A" w:rsidRDefault="0016319A" w:rsidP="00DB65C4">
            <w:pPr>
              <w:pStyle w:val="CellBody"/>
              <w:spacing w:before="40" w:after="40"/>
              <w:ind w:left="120" w:right="120"/>
              <w:jc w:val="center"/>
            </w:pPr>
            <w:r>
              <w:t>(176)</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50 .. 450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24x72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6.75</w:t>
            </w:r>
          </w:p>
        </w:tc>
      </w:tr>
      <w:tr w:rsidR="0016319A" w:rsidTr="00DB65C4">
        <w:trPr>
          <w:cantSplit/>
          <w:jc w:val="center"/>
        </w:trPr>
        <w:tc>
          <w:tcPr>
            <w:tcW w:w="2334"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Number of days of longwave flux</w:t>
            </w:r>
          </w:p>
          <w:p w:rsidR="0016319A" w:rsidRDefault="0016319A" w:rsidP="00DB65C4">
            <w:pPr>
              <w:pStyle w:val="CellBody"/>
              <w:spacing w:before="40" w:after="40"/>
              <w:ind w:left="120" w:right="120"/>
              <w:jc w:val="center"/>
            </w:pPr>
            <w:r>
              <w:t>(177)</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days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0 .. 31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24x72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1.69</w:t>
            </w:r>
          </w:p>
        </w:tc>
      </w:tr>
      <w:tr w:rsidR="0016319A" w:rsidTr="00DB65C4">
        <w:trPr>
          <w:cantSplit/>
          <w:jc w:val="center"/>
        </w:trPr>
        <w:tc>
          <w:tcPr>
            <w:tcW w:w="2334"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Shortwave flux</w:t>
            </w:r>
          </w:p>
          <w:p w:rsidR="0016319A" w:rsidRDefault="0016319A" w:rsidP="00DB65C4">
            <w:pPr>
              <w:pStyle w:val="CellBody"/>
              <w:spacing w:before="40" w:after="40"/>
              <w:ind w:left="120" w:right="120"/>
              <w:jc w:val="center"/>
            </w:pPr>
            <w:r>
              <w:t>(178)</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0 .. 1,400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24x72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6.75</w:t>
            </w:r>
          </w:p>
        </w:tc>
      </w:tr>
      <w:tr w:rsidR="0016319A" w:rsidTr="00DB65C4">
        <w:trPr>
          <w:cantSplit/>
          <w:jc w:val="center"/>
        </w:trPr>
        <w:tc>
          <w:tcPr>
            <w:tcW w:w="2334"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Number of days of shortwave flux</w:t>
            </w:r>
          </w:p>
          <w:p w:rsidR="0016319A" w:rsidRDefault="0016319A" w:rsidP="00DB65C4">
            <w:pPr>
              <w:pStyle w:val="CellBody"/>
              <w:spacing w:before="40" w:after="40"/>
              <w:ind w:left="120" w:right="120"/>
              <w:jc w:val="center"/>
            </w:pPr>
            <w:r>
              <w:t>(179)</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days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0 .. 31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24x72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1.69</w:t>
            </w:r>
          </w:p>
        </w:tc>
      </w:tr>
      <w:tr w:rsidR="0016319A" w:rsidTr="00DB65C4">
        <w:trPr>
          <w:cantSplit/>
          <w:jc w:val="center"/>
        </w:trPr>
        <w:tc>
          <w:tcPr>
            <w:tcW w:w="2334"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Albedo</w:t>
            </w:r>
          </w:p>
          <w:p w:rsidR="0016319A" w:rsidRDefault="0016319A" w:rsidP="00DB65C4">
            <w:pPr>
              <w:pStyle w:val="CellBody"/>
              <w:spacing w:before="40" w:after="40"/>
              <w:ind w:left="120" w:right="120"/>
              <w:jc w:val="center"/>
            </w:pPr>
            <w:r>
              <w:t>(180)</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unitless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0 .. 1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24x72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6.75</w:t>
            </w:r>
          </w:p>
        </w:tc>
      </w:tr>
      <w:tr w:rsidR="0016319A" w:rsidTr="00DB65C4">
        <w:trPr>
          <w:cantSplit/>
          <w:jc w:val="center"/>
        </w:trPr>
        <w:tc>
          <w:tcPr>
            <w:tcW w:w="2334"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Geographic scene type</w:t>
            </w:r>
          </w:p>
          <w:p w:rsidR="0016319A" w:rsidRDefault="0016319A" w:rsidP="00DB65C4">
            <w:pPr>
              <w:pStyle w:val="CellBody"/>
              <w:spacing w:before="40" w:after="40"/>
              <w:ind w:left="120" w:right="120"/>
              <w:jc w:val="center"/>
            </w:pPr>
            <w:r>
              <w:t>(181)</w:t>
            </w:r>
          </w:p>
        </w:tc>
        <w:tc>
          <w:tcPr>
            <w:tcW w:w="1260" w:type="dxa"/>
            <w:tcBorders>
              <w:top w:val="single" w:sz="4" w:space="0" w:color="000000"/>
              <w:left w:val="single" w:sz="4" w:space="0" w:color="000000"/>
              <w:bottom w:val="single" w:sz="4" w:space="0" w:color="000000"/>
              <w:right w:val="single" w:sz="4" w:space="0" w:color="000000"/>
            </w:tcBorders>
          </w:tcPr>
          <w:p w:rsidR="00DB65C4" w:rsidRDefault="00DB65C4" w:rsidP="00DB65C4">
            <w:pPr>
              <w:pStyle w:val="CellBody"/>
              <w:spacing w:before="40" w:after="40"/>
              <w:ind w:left="120" w:right="120"/>
              <w:jc w:val="center"/>
            </w:pPr>
            <w:r>
              <w:t>See</w:t>
            </w:r>
          </w:p>
          <w:p w:rsidR="0016319A" w:rsidRDefault="00A14913" w:rsidP="00DB65C4">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1 .. 127</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0.07</w:t>
            </w:r>
          </w:p>
        </w:tc>
      </w:tr>
      <w:tr w:rsidR="0016319A" w:rsidTr="00DB65C4">
        <w:trPr>
          <w:cantSplit/>
          <w:jc w:val="center"/>
        </w:trPr>
        <w:tc>
          <w:tcPr>
            <w:tcW w:w="2334"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Longitude</w:t>
            </w:r>
          </w:p>
          <w:p w:rsidR="0016319A" w:rsidRDefault="0016319A" w:rsidP="00DB65C4">
            <w:pPr>
              <w:pStyle w:val="CellBody"/>
              <w:spacing w:before="40" w:after="40"/>
              <w:ind w:left="120" w:right="120"/>
              <w:jc w:val="center"/>
            </w:pPr>
            <w:r>
              <w:t>(182)</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0 .. 360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0.28</w:t>
            </w:r>
          </w:p>
        </w:tc>
      </w:tr>
      <w:tr w:rsidR="0016319A" w:rsidTr="00DB65C4">
        <w:trPr>
          <w:cantSplit/>
          <w:jc w:val="center"/>
        </w:trPr>
        <w:tc>
          <w:tcPr>
            <w:tcW w:w="2334"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Colatitude</w:t>
            </w:r>
          </w:p>
          <w:p w:rsidR="0016319A" w:rsidRDefault="0016319A" w:rsidP="00DB65C4">
            <w:pPr>
              <w:pStyle w:val="CellBody"/>
              <w:spacing w:before="40" w:after="40"/>
              <w:ind w:left="120" w:right="120"/>
              <w:jc w:val="center"/>
            </w:pPr>
            <w:r>
              <w:t>(183)</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0 .. 180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72</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0.28</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DB65C4" w:rsidRDefault="00DB65C4" w:rsidP="00DB65C4">
      <w:pPr>
        <w:pStyle w:val="Caption"/>
        <w:keepNext/>
      </w:pPr>
      <w:bookmarkStart w:id="170" w:name="_Ref216062181"/>
      <w:bookmarkStart w:id="171" w:name="_Toc215983866"/>
      <w:r>
        <w:lastRenderedPageBreak/>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36</w:t>
      </w:r>
      <w:r w:rsidR="00297BB8">
        <w:rPr>
          <w:noProof/>
        </w:rPr>
        <w:fldChar w:fldCharType="end"/>
      </w:r>
      <w:bookmarkEnd w:id="170"/>
      <w:r>
        <w:t>.  5.0</w:t>
      </w:r>
      <w:r>
        <w:rPr>
          <w:rFonts w:ascii="Symbol" w:hAnsi="Symbol" w:cs="Symbol"/>
        </w:rPr>
        <w:sym w:font="Symbol" w:char="F0B0"/>
      </w:r>
      <w:r>
        <w:t xml:space="preserve"> Zonal Vgroup for Monthly (Day), Total-sky Averages</w:t>
      </w:r>
      <w:bookmarkEnd w:id="171"/>
    </w:p>
    <w:tbl>
      <w:tblPr>
        <w:tblW w:w="0" w:type="auto"/>
        <w:jc w:val="center"/>
        <w:tblInd w:w="-222" w:type="dxa"/>
        <w:tblLayout w:type="fixed"/>
        <w:tblCellMar>
          <w:left w:w="0" w:type="dxa"/>
          <w:right w:w="0" w:type="dxa"/>
        </w:tblCellMar>
        <w:tblLook w:val="0000" w:firstRow="0" w:lastRow="0" w:firstColumn="0" w:lastColumn="0" w:noHBand="0" w:noVBand="0"/>
      </w:tblPr>
      <w:tblGrid>
        <w:gridCol w:w="2467"/>
        <w:gridCol w:w="1260"/>
        <w:gridCol w:w="1272"/>
        <w:gridCol w:w="1460"/>
        <w:gridCol w:w="1101"/>
        <w:gridCol w:w="853"/>
      </w:tblGrid>
      <w:tr w:rsidR="0016319A" w:rsidTr="00DB65C4">
        <w:trPr>
          <w:cantSplit/>
          <w:jc w:val="center"/>
        </w:trPr>
        <w:tc>
          <w:tcPr>
            <w:tcW w:w="2467" w:type="dxa"/>
            <w:tcBorders>
              <w:top w:val="single" w:sz="4" w:space="0" w:color="000000"/>
              <w:left w:val="single" w:sz="4" w:space="0" w:color="000000"/>
              <w:bottom w:val="double" w:sz="4" w:space="0" w:color="000000"/>
              <w:right w:val="single" w:sz="4" w:space="0" w:color="000000"/>
            </w:tcBorders>
            <w:vAlign w:val="center"/>
          </w:tcPr>
          <w:p w:rsidR="0016319A" w:rsidRDefault="0016319A" w:rsidP="00DB65C4">
            <w:pPr>
              <w:pStyle w:val="CellHeading"/>
              <w:spacing w:before="40" w:after="40"/>
              <w:ind w:left="120" w:right="120"/>
            </w:pPr>
            <w:r>
              <w:t>SDS Name</w:t>
            </w:r>
          </w:p>
          <w:p w:rsidR="0016319A" w:rsidRDefault="0016319A" w:rsidP="00DB65C4">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DB65C4">
            <w:pPr>
              <w:pStyle w:val="CellHeading"/>
              <w:spacing w:before="40" w:after="40"/>
              <w:ind w:left="120" w:right="120"/>
            </w:pPr>
            <w:r>
              <w:t>Units</w:t>
            </w:r>
          </w:p>
        </w:tc>
        <w:tc>
          <w:tcPr>
            <w:tcW w:w="1272" w:type="dxa"/>
            <w:tcBorders>
              <w:top w:val="single" w:sz="4" w:space="0" w:color="000000"/>
              <w:left w:val="single" w:sz="4" w:space="0" w:color="000000"/>
              <w:bottom w:val="double" w:sz="4" w:space="0" w:color="000000"/>
              <w:right w:val="single" w:sz="4" w:space="0" w:color="000000"/>
            </w:tcBorders>
            <w:vAlign w:val="center"/>
          </w:tcPr>
          <w:p w:rsidR="0016319A" w:rsidRDefault="0016319A" w:rsidP="00DB65C4">
            <w:pPr>
              <w:pStyle w:val="CellHeading"/>
              <w:spacing w:before="40" w:after="40"/>
              <w:ind w:left="120" w:right="120"/>
            </w:pPr>
            <w:r>
              <w:t>Range</w:t>
            </w:r>
          </w:p>
        </w:tc>
        <w:tc>
          <w:tcPr>
            <w:tcW w:w="1460" w:type="dxa"/>
            <w:tcBorders>
              <w:top w:val="single" w:sz="4" w:space="0" w:color="000000"/>
              <w:left w:val="single" w:sz="4" w:space="0" w:color="000000"/>
              <w:bottom w:val="double" w:sz="4" w:space="0" w:color="000000"/>
              <w:right w:val="single" w:sz="4" w:space="0" w:color="000000"/>
            </w:tcBorders>
            <w:vAlign w:val="center"/>
          </w:tcPr>
          <w:p w:rsidR="00DB65C4" w:rsidRDefault="0016319A" w:rsidP="00DB65C4">
            <w:pPr>
              <w:pStyle w:val="CellHeading"/>
              <w:spacing w:before="40" w:after="40"/>
              <w:ind w:left="120" w:right="120"/>
            </w:pPr>
            <w:r>
              <w:t>Dimensions</w:t>
            </w:r>
          </w:p>
          <w:p w:rsidR="00DB65C4" w:rsidRDefault="0016319A" w:rsidP="00DB65C4">
            <w:pPr>
              <w:pStyle w:val="CellHeading"/>
              <w:spacing w:before="40" w:after="40"/>
              <w:ind w:left="120" w:right="120"/>
            </w:pPr>
            <w:r>
              <w:t>of SDS</w:t>
            </w:r>
          </w:p>
          <w:p w:rsidR="0016319A" w:rsidRDefault="0016319A" w:rsidP="00DB65C4">
            <w:pPr>
              <w:pStyle w:val="CellHeading"/>
              <w:spacing w:before="40" w:after="40"/>
              <w:ind w:left="120" w:right="120"/>
            </w:pPr>
            <w:r>
              <w:t>Elements</w:t>
            </w:r>
          </w:p>
        </w:tc>
        <w:tc>
          <w:tcPr>
            <w:tcW w:w="1101" w:type="dxa"/>
            <w:tcBorders>
              <w:top w:val="single" w:sz="4" w:space="0" w:color="000000"/>
              <w:left w:val="single" w:sz="4" w:space="0" w:color="000000"/>
              <w:bottom w:val="double" w:sz="4" w:space="0" w:color="000000"/>
              <w:right w:val="single" w:sz="4" w:space="0" w:color="000000"/>
            </w:tcBorders>
            <w:vAlign w:val="center"/>
          </w:tcPr>
          <w:p w:rsidR="00DB65C4" w:rsidRDefault="0016319A" w:rsidP="00DB65C4">
            <w:pPr>
              <w:pStyle w:val="CellHeading"/>
              <w:spacing w:before="40" w:after="40"/>
              <w:ind w:left="120" w:right="120"/>
            </w:pPr>
            <w:r>
              <w:t>Bits per</w:t>
            </w:r>
          </w:p>
          <w:p w:rsidR="0016319A" w:rsidRDefault="0016319A" w:rsidP="00DB65C4">
            <w:pPr>
              <w:pStyle w:val="CellHeading"/>
              <w:spacing w:before="40" w:after="40"/>
              <w:ind w:left="120" w:right="120"/>
            </w:pPr>
            <w:r>
              <w:t>Element</w:t>
            </w:r>
          </w:p>
        </w:tc>
        <w:tc>
          <w:tcPr>
            <w:tcW w:w="853" w:type="dxa"/>
            <w:tcBorders>
              <w:top w:val="single" w:sz="4" w:space="0" w:color="000000"/>
              <w:left w:val="single" w:sz="4" w:space="0" w:color="000000"/>
              <w:bottom w:val="double" w:sz="4" w:space="0" w:color="000000"/>
              <w:right w:val="single" w:sz="4" w:space="0" w:color="000000"/>
            </w:tcBorders>
            <w:vAlign w:val="center"/>
          </w:tcPr>
          <w:p w:rsidR="00DB65C4" w:rsidRDefault="0016319A" w:rsidP="00DB65C4">
            <w:pPr>
              <w:pStyle w:val="CellHeading"/>
              <w:spacing w:before="40" w:after="40"/>
              <w:ind w:left="120" w:right="120"/>
            </w:pPr>
            <w:r>
              <w:t>SDS</w:t>
            </w:r>
          </w:p>
          <w:p w:rsidR="00DB65C4" w:rsidRDefault="0016319A" w:rsidP="00DB65C4">
            <w:pPr>
              <w:pStyle w:val="CellHeading"/>
              <w:spacing w:before="40" w:after="40"/>
              <w:ind w:left="120" w:right="120"/>
            </w:pPr>
            <w:r>
              <w:t>Size</w:t>
            </w:r>
          </w:p>
          <w:p w:rsidR="0016319A" w:rsidRDefault="0016319A" w:rsidP="00DB65C4">
            <w:pPr>
              <w:pStyle w:val="CellHeading"/>
              <w:spacing w:before="40" w:after="40"/>
              <w:ind w:left="120" w:right="120"/>
            </w:pPr>
            <w:r>
              <w:t>(KB)</w:t>
            </w:r>
          </w:p>
        </w:tc>
      </w:tr>
      <w:tr w:rsidR="0016319A" w:rsidTr="00DB65C4">
        <w:trPr>
          <w:cantSplit/>
          <w:jc w:val="center"/>
        </w:trPr>
        <w:tc>
          <w:tcPr>
            <w:tcW w:w="2467" w:type="dxa"/>
            <w:tcBorders>
              <w:top w:val="doub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Solar incidence</w:t>
            </w:r>
          </w:p>
          <w:p w:rsidR="0016319A" w:rsidRDefault="0016319A" w:rsidP="00DB65C4">
            <w:pPr>
              <w:pStyle w:val="CellBody"/>
              <w:spacing w:before="40" w:after="40"/>
              <w:ind w:left="120" w:right="120"/>
              <w:jc w:val="center"/>
            </w:pPr>
            <w:r>
              <w:t>(184)</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rPr>
                <w:vertAlign w:val="superscript"/>
              </w:rPr>
            </w:pPr>
            <w:r>
              <w:t>W-h/m</w:t>
            </w:r>
            <w:r>
              <w:rPr>
                <w:vertAlign w:val="superscript"/>
              </w:rPr>
              <w:t>2</w:t>
            </w:r>
          </w:p>
        </w:tc>
        <w:tc>
          <w:tcPr>
            <w:tcW w:w="1272" w:type="dxa"/>
            <w:tcBorders>
              <w:top w:val="doub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0 .. 500,000</w:t>
            </w:r>
          </w:p>
        </w:tc>
        <w:tc>
          <w:tcPr>
            <w:tcW w:w="1460" w:type="dxa"/>
            <w:tcBorders>
              <w:top w:val="doub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36</w:t>
            </w:r>
          </w:p>
        </w:tc>
        <w:tc>
          <w:tcPr>
            <w:tcW w:w="1101" w:type="dxa"/>
            <w:tcBorders>
              <w:top w:val="doub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32</w:t>
            </w:r>
          </w:p>
        </w:tc>
        <w:tc>
          <w:tcPr>
            <w:tcW w:w="853" w:type="dxa"/>
            <w:tcBorders>
              <w:top w:val="doub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0.14</w:t>
            </w:r>
          </w:p>
        </w:tc>
      </w:tr>
      <w:tr w:rsidR="0016319A" w:rsidTr="00DB65C4">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Net radiant flux</w:t>
            </w:r>
          </w:p>
          <w:p w:rsidR="0016319A" w:rsidRDefault="0016319A" w:rsidP="00DB65C4">
            <w:pPr>
              <w:pStyle w:val="CellBody"/>
              <w:spacing w:before="40" w:after="40"/>
              <w:ind w:left="120" w:right="120"/>
              <w:jc w:val="center"/>
            </w:pPr>
            <w:r>
              <w:t>(185)</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-200 .. 200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36</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0.14</w:t>
            </w:r>
          </w:p>
        </w:tc>
      </w:tr>
      <w:tr w:rsidR="0016319A" w:rsidTr="00DB65C4">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 xml:space="preserve">Longwave flux </w:t>
            </w:r>
          </w:p>
          <w:p w:rsidR="0016319A" w:rsidRDefault="0016319A" w:rsidP="00DB65C4">
            <w:pPr>
              <w:pStyle w:val="CellBody"/>
              <w:spacing w:before="40" w:after="40"/>
              <w:ind w:left="120" w:right="120"/>
              <w:jc w:val="center"/>
            </w:pPr>
            <w:r>
              <w:t>(186)</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50 .. 450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36</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0.14</w:t>
            </w:r>
          </w:p>
        </w:tc>
      </w:tr>
      <w:tr w:rsidR="0016319A" w:rsidTr="00DB65C4">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 xml:space="preserve">Shortwave flux </w:t>
            </w:r>
          </w:p>
          <w:p w:rsidR="0016319A" w:rsidRDefault="0016319A" w:rsidP="00DB65C4">
            <w:pPr>
              <w:pStyle w:val="CellBody"/>
              <w:spacing w:before="40" w:after="40"/>
              <w:ind w:left="120" w:right="120"/>
              <w:jc w:val="center"/>
            </w:pPr>
            <w:r>
              <w:t>(187)</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0 .. 1,400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36</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0.14</w:t>
            </w:r>
          </w:p>
        </w:tc>
      </w:tr>
      <w:tr w:rsidR="0016319A" w:rsidTr="00DB65C4">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Albedo</w:t>
            </w:r>
          </w:p>
          <w:p w:rsidR="0016319A" w:rsidRDefault="0016319A" w:rsidP="00DB65C4">
            <w:pPr>
              <w:pStyle w:val="CellBody"/>
              <w:spacing w:before="40" w:after="40"/>
              <w:ind w:left="120" w:right="120"/>
              <w:jc w:val="center"/>
            </w:pPr>
            <w:r>
              <w:t>(188)</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unitless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0 .. 1</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36</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0.14</w:t>
            </w:r>
          </w:p>
        </w:tc>
      </w:tr>
      <w:tr w:rsidR="0016319A" w:rsidTr="00DB65C4">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Geographic scene type</w:t>
            </w:r>
          </w:p>
          <w:p w:rsidR="0016319A" w:rsidRDefault="0016319A" w:rsidP="00DB65C4">
            <w:pPr>
              <w:pStyle w:val="CellBody"/>
              <w:spacing w:before="40" w:after="40"/>
              <w:ind w:left="120" w:right="120"/>
              <w:jc w:val="center"/>
            </w:pPr>
            <w:r>
              <w:t>(227)</w:t>
            </w:r>
          </w:p>
        </w:tc>
        <w:tc>
          <w:tcPr>
            <w:tcW w:w="1260" w:type="dxa"/>
            <w:tcBorders>
              <w:top w:val="single" w:sz="4" w:space="0" w:color="000000"/>
              <w:left w:val="single" w:sz="4" w:space="0" w:color="000000"/>
              <w:bottom w:val="single" w:sz="4" w:space="0" w:color="000000"/>
              <w:right w:val="single" w:sz="4" w:space="0" w:color="000000"/>
            </w:tcBorders>
          </w:tcPr>
          <w:p w:rsidR="00DB65C4" w:rsidRDefault="0016319A" w:rsidP="00DB65C4">
            <w:pPr>
              <w:pStyle w:val="CellBody"/>
              <w:spacing w:before="40" w:after="40"/>
              <w:ind w:left="120" w:right="120"/>
              <w:jc w:val="center"/>
            </w:pPr>
            <w:r>
              <w:t>See</w:t>
            </w:r>
          </w:p>
          <w:p w:rsidR="0016319A" w:rsidRDefault="00A14913" w:rsidP="00DB65C4">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1 .. 127</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36</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8</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0.035</w:t>
            </w:r>
          </w:p>
        </w:tc>
      </w:tr>
      <w:tr w:rsidR="0016319A" w:rsidTr="00DB65C4">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Longitude</w:t>
            </w:r>
          </w:p>
          <w:p w:rsidR="0016319A" w:rsidRDefault="0016319A" w:rsidP="00DB65C4">
            <w:pPr>
              <w:pStyle w:val="CellBody"/>
              <w:spacing w:before="40" w:after="40"/>
              <w:ind w:left="120" w:right="120"/>
              <w:jc w:val="center"/>
            </w:pPr>
            <w:r>
              <w:t>(228)</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0 .. 360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36</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0.14</w:t>
            </w:r>
          </w:p>
        </w:tc>
      </w:tr>
      <w:tr w:rsidR="0016319A" w:rsidTr="00DB65C4">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Colatitude</w:t>
            </w:r>
          </w:p>
          <w:p w:rsidR="0016319A" w:rsidRDefault="0016319A" w:rsidP="00DB65C4">
            <w:pPr>
              <w:pStyle w:val="CellBody"/>
              <w:spacing w:before="40" w:after="40"/>
              <w:ind w:left="120" w:right="120"/>
              <w:jc w:val="center"/>
            </w:pPr>
            <w:r>
              <w:t>(229)</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0 .. 180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36</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0.14</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DB65C4" w:rsidRDefault="00DB65C4" w:rsidP="00DB65C4">
      <w:pPr>
        <w:pStyle w:val="Caption"/>
        <w:keepNext/>
      </w:pPr>
      <w:bookmarkStart w:id="172" w:name="_Toc215983867"/>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37</w:t>
      </w:r>
      <w:r w:rsidR="00297BB8">
        <w:rPr>
          <w:noProof/>
        </w:rPr>
        <w:fldChar w:fldCharType="end"/>
      </w:r>
      <w:r>
        <w:t>.  5.0</w:t>
      </w:r>
      <w:r>
        <w:rPr>
          <w:rFonts w:ascii="Symbol" w:hAnsi="Symbol" w:cs="Symbol"/>
        </w:rPr>
        <w:sym w:font="Symbol" w:char="F0B0"/>
      </w:r>
      <w:r>
        <w:t xml:space="preserve"> Zonal Vgroup for Monthly (Day), Clear-sky Averages</w:t>
      </w:r>
      <w:bookmarkEnd w:id="172"/>
    </w:p>
    <w:tbl>
      <w:tblPr>
        <w:tblW w:w="0" w:type="auto"/>
        <w:jc w:val="center"/>
        <w:tblInd w:w="-222" w:type="dxa"/>
        <w:tblLayout w:type="fixed"/>
        <w:tblCellMar>
          <w:left w:w="0" w:type="dxa"/>
          <w:right w:w="0" w:type="dxa"/>
        </w:tblCellMar>
        <w:tblLook w:val="0000" w:firstRow="0" w:lastRow="0" w:firstColumn="0" w:lastColumn="0" w:noHBand="0" w:noVBand="0"/>
      </w:tblPr>
      <w:tblGrid>
        <w:gridCol w:w="2467"/>
        <w:gridCol w:w="1260"/>
        <w:gridCol w:w="1272"/>
        <w:gridCol w:w="1460"/>
        <w:gridCol w:w="1101"/>
        <w:gridCol w:w="853"/>
      </w:tblGrid>
      <w:tr w:rsidR="0016319A" w:rsidTr="00DB65C4">
        <w:trPr>
          <w:cantSplit/>
          <w:jc w:val="center"/>
        </w:trPr>
        <w:tc>
          <w:tcPr>
            <w:tcW w:w="2467" w:type="dxa"/>
            <w:tcBorders>
              <w:top w:val="single" w:sz="4" w:space="0" w:color="000000"/>
              <w:left w:val="single" w:sz="4" w:space="0" w:color="000000"/>
              <w:bottom w:val="double" w:sz="4" w:space="0" w:color="000000"/>
              <w:right w:val="single" w:sz="4" w:space="0" w:color="000000"/>
            </w:tcBorders>
          </w:tcPr>
          <w:p w:rsidR="0016319A" w:rsidRDefault="0016319A" w:rsidP="00DB65C4">
            <w:pPr>
              <w:pStyle w:val="CellHeading"/>
              <w:spacing w:before="40" w:after="40"/>
              <w:ind w:left="120" w:right="120"/>
            </w:pPr>
            <w:r>
              <w:t>SDS Name</w:t>
            </w:r>
          </w:p>
          <w:p w:rsidR="0016319A" w:rsidRDefault="0016319A" w:rsidP="00DB65C4">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tcPr>
          <w:p w:rsidR="0016319A" w:rsidRDefault="0016319A" w:rsidP="00DB65C4">
            <w:pPr>
              <w:pStyle w:val="CellHeading"/>
              <w:spacing w:before="40" w:after="40"/>
              <w:ind w:left="120" w:right="120"/>
            </w:pPr>
            <w:r>
              <w:t>Units</w:t>
            </w:r>
          </w:p>
        </w:tc>
        <w:tc>
          <w:tcPr>
            <w:tcW w:w="1272" w:type="dxa"/>
            <w:tcBorders>
              <w:top w:val="single" w:sz="4" w:space="0" w:color="000000"/>
              <w:left w:val="single" w:sz="4" w:space="0" w:color="000000"/>
              <w:bottom w:val="double" w:sz="4" w:space="0" w:color="000000"/>
              <w:right w:val="single" w:sz="4" w:space="0" w:color="000000"/>
            </w:tcBorders>
          </w:tcPr>
          <w:p w:rsidR="0016319A" w:rsidRDefault="0016319A" w:rsidP="00DB65C4">
            <w:pPr>
              <w:pStyle w:val="CellHeading"/>
              <w:spacing w:before="40" w:after="40"/>
              <w:ind w:left="120" w:right="120"/>
            </w:pPr>
            <w:r>
              <w:t>Range</w:t>
            </w:r>
          </w:p>
        </w:tc>
        <w:tc>
          <w:tcPr>
            <w:tcW w:w="1460" w:type="dxa"/>
            <w:tcBorders>
              <w:top w:val="single" w:sz="4" w:space="0" w:color="000000"/>
              <w:left w:val="single" w:sz="4" w:space="0" w:color="000000"/>
              <w:bottom w:val="double" w:sz="4" w:space="0" w:color="000000"/>
              <w:right w:val="single" w:sz="4" w:space="0" w:color="000000"/>
            </w:tcBorders>
          </w:tcPr>
          <w:p w:rsidR="00DB65C4" w:rsidRDefault="0016319A" w:rsidP="00DB65C4">
            <w:pPr>
              <w:pStyle w:val="CellHeading"/>
              <w:spacing w:before="40" w:after="40"/>
              <w:ind w:left="120" w:right="120"/>
            </w:pPr>
            <w:r>
              <w:t>Dimensions</w:t>
            </w:r>
          </w:p>
          <w:p w:rsidR="00DB65C4" w:rsidRDefault="0016319A" w:rsidP="00DB65C4">
            <w:pPr>
              <w:pStyle w:val="CellHeading"/>
              <w:spacing w:before="40" w:after="40"/>
              <w:ind w:left="120" w:right="120"/>
            </w:pPr>
            <w:r>
              <w:t>of SDS</w:t>
            </w:r>
          </w:p>
          <w:p w:rsidR="0016319A" w:rsidRDefault="0016319A" w:rsidP="00DB65C4">
            <w:pPr>
              <w:pStyle w:val="CellHeading"/>
              <w:spacing w:before="40" w:after="40"/>
              <w:ind w:left="120" w:right="120"/>
            </w:pPr>
            <w:r>
              <w:t>Elements</w:t>
            </w:r>
          </w:p>
        </w:tc>
        <w:tc>
          <w:tcPr>
            <w:tcW w:w="1101" w:type="dxa"/>
            <w:tcBorders>
              <w:top w:val="single" w:sz="4" w:space="0" w:color="000000"/>
              <w:left w:val="single" w:sz="4" w:space="0" w:color="000000"/>
              <w:bottom w:val="double" w:sz="4" w:space="0" w:color="000000"/>
              <w:right w:val="single" w:sz="4" w:space="0" w:color="000000"/>
            </w:tcBorders>
          </w:tcPr>
          <w:p w:rsidR="00DB65C4" w:rsidRDefault="0016319A" w:rsidP="00DB65C4">
            <w:pPr>
              <w:pStyle w:val="CellHeading"/>
              <w:spacing w:before="40" w:after="40"/>
              <w:ind w:left="120" w:right="120"/>
            </w:pPr>
            <w:r>
              <w:t>Bits per</w:t>
            </w:r>
          </w:p>
          <w:p w:rsidR="0016319A" w:rsidRDefault="0016319A" w:rsidP="00DB65C4">
            <w:pPr>
              <w:pStyle w:val="CellHeading"/>
              <w:spacing w:before="40" w:after="40"/>
              <w:ind w:left="120" w:right="120"/>
            </w:pPr>
            <w:r>
              <w:t>Element</w:t>
            </w:r>
          </w:p>
        </w:tc>
        <w:tc>
          <w:tcPr>
            <w:tcW w:w="853" w:type="dxa"/>
            <w:tcBorders>
              <w:top w:val="single" w:sz="4" w:space="0" w:color="000000"/>
              <w:left w:val="single" w:sz="4" w:space="0" w:color="000000"/>
              <w:bottom w:val="double" w:sz="4" w:space="0" w:color="000000"/>
              <w:right w:val="single" w:sz="4" w:space="0" w:color="000000"/>
            </w:tcBorders>
          </w:tcPr>
          <w:p w:rsidR="00DB65C4" w:rsidRDefault="0016319A" w:rsidP="00DB65C4">
            <w:pPr>
              <w:pStyle w:val="CellHeading"/>
              <w:spacing w:before="40" w:after="40"/>
              <w:ind w:left="120" w:right="120"/>
            </w:pPr>
            <w:r>
              <w:t>SDS</w:t>
            </w:r>
          </w:p>
          <w:p w:rsidR="00DB65C4" w:rsidRDefault="0016319A" w:rsidP="00DB65C4">
            <w:pPr>
              <w:pStyle w:val="CellHeading"/>
              <w:spacing w:before="40" w:after="40"/>
              <w:ind w:left="120" w:right="120"/>
            </w:pPr>
            <w:r>
              <w:t>Size</w:t>
            </w:r>
          </w:p>
          <w:p w:rsidR="0016319A" w:rsidRDefault="0016319A" w:rsidP="00DB65C4">
            <w:pPr>
              <w:pStyle w:val="CellHeading"/>
              <w:spacing w:before="40" w:after="40"/>
              <w:ind w:left="120" w:right="120"/>
            </w:pPr>
            <w:r>
              <w:t>(KB)</w:t>
            </w:r>
          </w:p>
        </w:tc>
      </w:tr>
      <w:tr w:rsidR="0016319A" w:rsidTr="00DB65C4">
        <w:trPr>
          <w:cantSplit/>
          <w:jc w:val="center"/>
        </w:trPr>
        <w:tc>
          <w:tcPr>
            <w:tcW w:w="2467" w:type="dxa"/>
            <w:tcBorders>
              <w:top w:val="doub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Solar incidence</w:t>
            </w:r>
          </w:p>
          <w:p w:rsidR="0016319A" w:rsidRDefault="0016319A" w:rsidP="00DB65C4">
            <w:pPr>
              <w:pStyle w:val="CellBody"/>
              <w:spacing w:before="40" w:after="40"/>
              <w:ind w:left="120" w:right="120"/>
              <w:jc w:val="center"/>
            </w:pPr>
            <w:r>
              <w:t>(189)</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rPr>
                <w:vertAlign w:val="superscript"/>
              </w:rPr>
            </w:pPr>
            <w:r>
              <w:t>W-h/m</w:t>
            </w:r>
            <w:r>
              <w:rPr>
                <w:vertAlign w:val="superscript"/>
              </w:rPr>
              <w:t>2</w:t>
            </w:r>
          </w:p>
        </w:tc>
        <w:tc>
          <w:tcPr>
            <w:tcW w:w="1272" w:type="dxa"/>
            <w:tcBorders>
              <w:top w:val="doub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0 .. 500,000</w:t>
            </w:r>
          </w:p>
        </w:tc>
        <w:tc>
          <w:tcPr>
            <w:tcW w:w="1460" w:type="dxa"/>
            <w:tcBorders>
              <w:top w:val="doub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36</w:t>
            </w:r>
          </w:p>
        </w:tc>
        <w:tc>
          <w:tcPr>
            <w:tcW w:w="1101" w:type="dxa"/>
            <w:tcBorders>
              <w:top w:val="doub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32</w:t>
            </w:r>
          </w:p>
        </w:tc>
        <w:tc>
          <w:tcPr>
            <w:tcW w:w="853" w:type="dxa"/>
            <w:tcBorders>
              <w:top w:val="doub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0.14</w:t>
            </w:r>
          </w:p>
        </w:tc>
      </w:tr>
      <w:tr w:rsidR="0016319A" w:rsidTr="00DB65C4">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Net radiant flux</w:t>
            </w:r>
          </w:p>
          <w:p w:rsidR="0016319A" w:rsidRDefault="0016319A" w:rsidP="00DB65C4">
            <w:pPr>
              <w:pStyle w:val="CellBody"/>
              <w:spacing w:before="40" w:after="40"/>
              <w:ind w:left="120" w:right="120"/>
              <w:jc w:val="center"/>
            </w:pPr>
            <w:r>
              <w:t>(190)</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-200 .. 200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36</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0.14</w:t>
            </w:r>
          </w:p>
        </w:tc>
      </w:tr>
      <w:tr w:rsidR="0016319A" w:rsidTr="00DB65C4">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Longwave flux</w:t>
            </w:r>
          </w:p>
          <w:p w:rsidR="0016319A" w:rsidRDefault="0016319A" w:rsidP="00DB65C4">
            <w:pPr>
              <w:pStyle w:val="CellBody"/>
              <w:spacing w:before="40" w:after="40"/>
              <w:ind w:left="120" w:right="120"/>
              <w:jc w:val="center"/>
            </w:pPr>
            <w:r>
              <w:t>(191)</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50 .. 450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36</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0.14</w:t>
            </w:r>
          </w:p>
        </w:tc>
      </w:tr>
      <w:tr w:rsidR="0016319A" w:rsidTr="00DB65C4">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Shortwave flux</w:t>
            </w:r>
          </w:p>
          <w:p w:rsidR="0016319A" w:rsidRDefault="0016319A" w:rsidP="00DB65C4">
            <w:pPr>
              <w:pStyle w:val="CellBody"/>
              <w:spacing w:before="40" w:after="40"/>
              <w:ind w:left="120" w:right="120"/>
              <w:jc w:val="center"/>
            </w:pPr>
            <w:r>
              <w:t>(192)</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0 .. 1,400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36</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0.14</w:t>
            </w:r>
          </w:p>
        </w:tc>
      </w:tr>
      <w:tr w:rsidR="0016319A" w:rsidTr="00DB65C4">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Albedo</w:t>
            </w:r>
          </w:p>
          <w:p w:rsidR="0016319A" w:rsidRDefault="0016319A" w:rsidP="00DB65C4">
            <w:pPr>
              <w:pStyle w:val="CellBody"/>
              <w:spacing w:before="40" w:after="40"/>
              <w:ind w:left="120" w:right="120"/>
              <w:jc w:val="center"/>
            </w:pPr>
            <w:r>
              <w:t>(193)</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unitless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0 .. 1</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36</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0.14</w:t>
            </w:r>
          </w:p>
        </w:tc>
      </w:tr>
      <w:tr w:rsidR="0016319A" w:rsidTr="00DB65C4">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Geographic scene type</w:t>
            </w:r>
          </w:p>
          <w:p w:rsidR="0016319A" w:rsidRDefault="0016319A" w:rsidP="00DB65C4">
            <w:pPr>
              <w:pStyle w:val="CellBody"/>
              <w:spacing w:before="40" w:after="40"/>
              <w:ind w:left="120" w:right="120"/>
              <w:jc w:val="center"/>
            </w:pPr>
            <w:r>
              <w:t>(227)</w:t>
            </w:r>
          </w:p>
        </w:tc>
        <w:tc>
          <w:tcPr>
            <w:tcW w:w="1260" w:type="dxa"/>
            <w:tcBorders>
              <w:top w:val="single" w:sz="4" w:space="0" w:color="000000"/>
              <w:left w:val="single" w:sz="4" w:space="0" w:color="000000"/>
              <w:bottom w:val="single" w:sz="4" w:space="0" w:color="000000"/>
              <w:right w:val="single" w:sz="4" w:space="0" w:color="000000"/>
            </w:tcBorders>
          </w:tcPr>
          <w:p w:rsidR="00DB65C4" w:rsidRDefault="0016319A" w:rsidP="00DB65C4">
            <w:pPr>
              <w:pStyle w:val="CellBody"/>
              <w:spacing w:before="40" w:after="40"/>
              <w:ind w:left="120" w:right="120"/>
              <w:jc w:val="center"/>
            </w:pPr>
            <w:r>
              <w:t>See</w:t>
            </w:r>
          </w:p>
          <w:p w:rsidR="0016319A" w:rsidRDefault="00A14913" w:rsidP="00DB65C4">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1 .. 127</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36</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8</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0.035</w:t>
            </w:r>
          </w:p>
        </w:tc>
      </w:tr>
      <w:tr w:rsidR="0016319A" w:rsidTr="00DB65C4">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Longitude</w:t>
            </w:r>
          </w:p>
          <w:p w:rsidR="0016319A" w:rsidRDefault="0016319A" w:rsidP="00DB65C4">
            <w:pPr>
              <w:pStyle w:val="CellBody"/>
              <w:spacing w:before="40" w:after="40"/>
              <w:ind w:left="120" w:right="120"/>
              <w:jc w:val="center"/>
            </w:pPr>
            <w:r>
              <w:t>(228)</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0 .. 360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36</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0.14</w:t>
            </w:r>
          </w:p>
        </w:tc>
      </w:tr>
      <w:tr w:rsidR="0016319A" w:rsidTr="00DB65C4">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Colatitude</w:t>
            </w:r>
          </w:p>
          <w:p w:rsidR="0016319A" w:rsidRDefault="0016319A" w:rsidP="00DB65C4">
            <w:pPr>
              <w:pStyle w:val="CellBody"/>
              <w:spacing w:before="40" w:after="40"/>
              <w:ind w:left="120" w:right="120"/>
              <w:jc w:val="center"/>
            </w:pPr>
            <w:r>
              <w:t>(229)</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0 .. 180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36</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DB65C4">
            <w:pPr>
              <w:pStyle w:val="CellBody"/>
              <w:spacing w:before="40" w:after="40"/>
              <w:ind w:left="120" w:right="120"/>
              <w:jc w:val="center"/>
            </w:pPr>
            <w:r>
              <w:t>0.14</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DB65C4" w:rsidRDefault="00DB65C4" w:rsidP="00DB65C4">
      <w:pPr>
        <w:pStyle w:val="Caption"/>
        <w:keepNext/>
      </w:pPr>
      <w:bookmarkStart w:id="173" w:name="_Toc215983868"/>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38</w:t>
      </w:r>
      <w:r w:rsidR="00297BB8">
        <w:rPr>
          <w:noProof/>
        </w:rPr>
        <w:fldChar w:fldCharType="end"/>
      </w:r>
      <w:r>
        <w:t>.  5.0</w:t>
      </w:r>
      <w:r>
        <w:rPr>
          <w:rFonts w:ascii="Symbol" w:hAnsi="Symbol" w:cs="Symbol"/>
        </w:rPr>
        <w:sym w:font="Symbol" w:char="F0B0"/>
      </w:r>
      <w:r>
        <w:t xml:space="preserve"> Zonal Vgroup for Monthly (Hour), Total-sky Averages</w:t>
      </w:r>
      <w:bookmarkEnd w:id="173"/>
    </w:p>
    <w:tbl>
      <w:tblPr>
        <w:tblW w:w="0" w:type="auto"/>
        <w:jc w:val="center"/>
        <w:tblInd w:w="-222" w:type="dxa"/>
        <w:tblLayout w:type="fixed"/>
        <w:tblCellMar>
          <w:left w:w="0" w:type="dxa"/>
          <w:right w:w="0" w:type="dxa"/>
        </w:tblCellMar>
        <w:tblLook w:val="0000" w:firstRow="0" w:lastRow="0" w:firstColumn="0" w:lastColumn="0" w:noHBand="0" w:noVBand="0"/>
      </w:tblPr>
      <w:tblGrid>
        <w:gridCol w:w="2467"/>
        <w:gridCol w:w="1260"/>
        <w:gridCol w:w="1272"/>
        <w:gridCol w:w="1460"/>
        <w:gridCol w:w="1101"/>
        <w:gridCol w:w="853"/>
      </w:tblGrid>
      <w:tr w:rsidR="0016319A" w:rsidTr="00F66E0B">
        <w:trPr>
          <w:cantSplit/>
          <w:jc w:val="center"/>
        </w:trPr>
        <w:tc>
          <w:tcPr>
            <w:tcW w:w="2467" w:type="dxa"/>
            <w:tcBorders>
              <w:top w:val="single" w:sz="4" w:space="0" w:color="000000"/>
              <w:left w:val="single" w:sz="4" w:space="0" w:color="000000"/>
              <w:bottom w:val="double" w:sz="4" w:space="0" w:color="000000"/>
              <w:right w:val="single" w:sz="4" w:space="0" w:color="000000"/>
            </w:tcBorders>
            <w:vAlign w:val="center"/>
          </w:tcPr>
          <w:p w:rsidR="0016319A" w:rsidRDefault="0016319A" w:rsidP="00F66E0B">
            <w:pPr>
              <w:pStyle w:val="CellHeading"/>
              <w:spacing w:before="40" w:after="40"/>
              <w:ind w:left="120" w:right="120"/>
            </w:pPr>
            <w:r>
              <w:t>SDS Name</w:t>
            </w:r>
          </w:p>
          <w:p w:rsidR="0016319A" w:rsidRDefault="0016319A" w:rsidP="00F66E0B">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F66E0B">
            <w:pPr>
              <w:pStyle w:val="CellHeading"/>
              <w:spacing w:before="40" w:after="40"/>
              <w:ind w:left="120" w:right="120"/>
            </w:pPr>
            <w:r>
              <w:t>Units</w:t>
            </w:r>
          </w:p>
        </w:tc>
        <w:tc>
          <w:tcPr>
            <w:tcW w:w="1272" w:type="dxa"/>
            <w:tcBorders>
              <w:top w:val="single" w:sz="4" w:space="0" w:color="000000"/>
              <w:left w:val="single" w:sz="4" w:space="0" w:color="000000"/>
              <w:bottom w:val="double" w:sz="4" w:space="0" w:color="000000"/>
              <w:right w:val="single" w:sz="4" w:space="0" w:color="000000"/>
            </w:tcBorders>
            <w:vAlign w:val="center"/>
          </w:tcPr>
          <w:p w:rsidR="0016319A" w:rsidRDefault="0016319A" w:rsidP="00F66E0B">
            <w:pPr>
              <w:pStyle w:val="CellHeading"/>
              <w:spacing w:before="40" w:after="40"/>
              <w:ind w:left="120" w:right="120"/>
            </w:pPr>
            <w:r>
              <w:t>Range</w:t>
            </w:r>
          </w:p>
        </w:tc>
        <w:tc>
          <w:tcPr>
            <w:tcW w:w="1460" w:type="dxa"/>
            <w:tcBorders>
              <w:top w:val="single" w:sz="4" w:space="0" w:color="000000"/>
              <w:left w:val="single" w:sz="4" w:space="0" w:color="000000"/>
              <w:bottom w:val="double" w:sz="4" w:space="0" w:color="000000"/>
              <w:right w:val="single" w:sz="4" w:space="0" w:color="000000"/>
            </w:tcBorders>
            <w:vAlign w:val="center"/>
          </w:tcPr>
          <w:p w:rsidR="00F66E0B" w:rsidRDefault="0016319A" w:rsidP="00F66E0B">
            <w:pPr>
              <w:pStyle w:val="CellHeading"/>
              <w:spacing w:before="40" w:after="40"/>
              <w:ind w:left="120" w:right="120"/>
            </w:pPr>
            <w:r>
              <w:t>Dimensions</w:t>
            </w:r>
          </w:p>
          <w:p w:rsidR="00F66E0B" w:rsidRDefault="0016319A" w:rsidP="00F66E0B">
            <w:pPr>
              <w:pStyle w:val="CellHeading"/>
              <w:spacing w:before="40" w:after="40"/>
              <w:ind w:left="120" w:right="120"/>
            </w:pPr>
            <w:r>
              <w:t>of SDS</w:t>
            </w:r>
          </w:p>
          <w:p w:rsidR="0016319A" w:rsidRDefault="0016319A" w:rsidP="00F66E0B">
            <w:pPr>
              <w:pStyle w:val="CellHeading"/>
              <w:spacing w:before="40" w:after="40"/>
              <w:ind w:left="120" w:right="120"/>
            </w:pPr>
            <w:r>
              <w:t>Elements</w:t>
            </w:r>
          </w:p>
        </w:tc>
        <w:tc>
          <w:tcPr>
            <w:tcW w:w="1101" w:type="dxa"/>
            <w:tcBorders>
              <w:top w:val="single" w:sz="4" w:space="0" w:color="000000"/>
              <w:left w:val="single" w:sz="4" w:space="0" w:color="000000"/>
              <w:bottom w:val="double" w:sz="4" w:space="0" w:color="000000"/>
              <w:right w:val="single" w:sz="4" w:space="0" w:color="000000"/>
            </w:tcBorders>
            <w:vAlign w:val="center"/>
          </w:tcPr>
          <w:p w:rsidR="00F66E0B" w:rsidRDefault="0016319A" w:rsidP="00F66E0B">
            <w:pPr>
              <w:pStyle w:val="CellHeading"/>
              <w:spacing w:before="40" w:after="40"/>
              <w:ind w:left="120" w:right="120"/>
            </w:pPr>
            <w:r>
              <w:t>Bits per</w:t>
            </w:r>
          </w:p>
          <w:p w:rsidR="0016319A" w:rsidRDefault="0016319A" w:rsidP="00F66E0B">
            <w:pPr>
              <w:pStyle w:val="CellHeading"/>
              <w:spacing w:before="40" w:after="40"/>
              <w:ind w:left="120" w:right="120"/>
            </w:pPr>
            <w:r>
              <w:t>Element</w:t>
            </w:r>
          </w:p>
        </w:tc>
        <w:tc>
          <w:tcPr>
            <w:tcW w:w="853" w:type="dxa"/>
            <w:tcBorders>
              <w:top w:val="single" w:sz="4" w:space="0" w:color="000000"/>
              <w:left w:val="single" w:sz="4" w:space="0" w:color="000000"/>
              <w:bottom w:val="double" w:sz="4" w:space="0" w:color="000000"/>
              <w:right w:val="single" w:sz="4" w:space="0" w:color="000000"/>
            </w:tcBorders>
            <w:vAlign w:val="center"/>
          </w:tcPr>
          <w:p w:rsidR="00F66E0B" w:rsidRDefault="0016319A" w:rsidP="00F66E0B">
            <w:pPr>
              <w:pStyle w:val="CellHeading"/>
              <w:spacing w:before="40" w:after="40"/>
              <w:ind w:left="120" w:right="120"/>
            </w:pPr>
            <w:r>
              <w:t>SDS</w:t>
            </w:r>
          </w:p>
          <w:p w:rsidR="00F66E0B" w:rsidRDefault="0016319A" w:rsidP="00F66E0B">
            <w:pPr>
              <w:pStyle w:val="CellHeading"/>
              <w:spacing w:before="40" w:after="40"/>
              <w:ind w:left="120" w:right="120"/>
            </w:pPr>
            <w:r>
              <w:t>Size</w:t>
            </w:r>
          </w:p>
          <w:p w:rsidR="0016319A" w:rsidRDefault="0016319A" w:rsidP="00F66E0B">
            <w:pPr>
              <w:pStyle w:val="CellHeading"/>
              <w:spacing w:before="40" w:after="40"/>
              <w:ind w:left="120" w:right="120"/>
            </w:pPr>
            <w:r>
              <w:t>(KB)</w:t>
            </w:r>
          </w:p>
        </w:tc>
      </w:tr>
      <w:tr w:rsidR="0016319A" w:rsidTr="00F66E0B">
        <w:trPr>
          <w:cantSplit/>
          <w:jc w:val="center"/>
        </w:trPr>
        <w:tc>
          <w:tcPr>
            <w:tcW w:w="2467" w:type="dxa"/>
            <w:tcBorders>
              <w:top w:val="double" w:sz="4" w:space="0" w:color="000000"/>
              <w:left w:val="single" w:sz="4" w:space="0" w:color="000000"/>
              <w:bottom w:val="single" w:sz="4" w:space="0" w:color="000000"/>
              <w:right w:val="single" w:sz="4" w:space="0" w:color="000000"/>
            </w:tcBorders>
          </w:tcPr>
          <w:p w:rsidR="0016319A" w:rsidRDefault="0016319A" w:rsidP="00F66E0B">
            <w:pPr>
              <w:pStyle w:val="CellBody"/>
              <w:spacing w:before="40" w:after="40"/>
              <w:ind w:left="120" w:right="120"/>
              <w:jc w:val="center"/>
            </w:pPr>
            <w:r>
              <w:t>Solar incidence</w:t>
            </w:r>
          </w:p>
          <w:p w:rsidR="0016319A" w:rsidRDefault="0016319A" w:rsidP="00F66E0B">
            <w:pPr>
              <w:pStyle w:val="CellBody"/>
              <w:spacing w:before="40" w:after="40"/>
              <w:ind w:left="120" w:right="120"/>
              <w:jc w:val="center"/>
            </w:pPr>
            <w:r>
              <w:t>(194)</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F66E0B">
            <w:pPr>
              <w:pStyle w:val="CellBody"/>
              <w:spacing w:before="40" w:after="40"/>
              <w:ind w:left="120" w:right="120"/>
              <w:jc w:val="center"/>
              <w:rPr>
                <w:vertAlign w:val="superscript"/>
              </w:rPr>
            </w:pPr>
            <w:r>
              <w:t>W-h/m</w:t>
            </w:r>
            <w:r>
              <w:rPr>
                <w:vertAlign w:val="superscript"/>
              </w:rPr>
              <w:t>2</w:t>
            </w:r>
          </w:p>
        </w:tc>
        <w:tc>
          <w:tcPr>
            <w:tcW w:w="1272" w:type="dxa"/>
            <w:tcBorders>
              <w:top w:val="double" w:sz="4" w:space="0" w:color="000000"/>
              <w:left w:val="single" w:sz="4" w:space="0" w:color="000000"/>
              <w:bottom w:val="single" w:sz="4" w:space="0" w:color="000000"/>
              <w:right w:val="single" w:sz="4" w:space="0" w:color="000000"/>
            </w:tcBorders>
          </w:tcPr>
          <w:p w:rsidR="0016319A" w:rsidRDefault="0016319A" w:rsidP="00F66E0B">
            <w:pPr>
              <w:pStyle w:val="CellBody"/>
              <w:spacing w:before="40" w:after="40"/>
              <w:ind w:left="120" w:right="120"/>
              <w:jc w:val="center"/>
            </w:pPr>
            <w:r>
              <w:t>0 .. 500,000</w:t>
            </w:r>
          </w:p>
        </w:tc>
        <w:tc>
          <w:tcPr>
            <w:tcW w:w="1460" w:type="dxa"/>
            <w:tcBorders>
              <w:top w:val="double" w:sz="4" w:space="0" w:color="000000"/>
              <w:left w:val="single" w:sz="4" w:space="0" w:color="000000"/>
              <w:bottom w:val="single" w:sz="4" w:space="0" w:color="000000"/>
              <w:right w:val="single" w:sz="4" w:space="0" w:color="000000"/>
            </w:tcBorders>
          </w:tcPr>
          <w:p w:rsidR="0016319A" w:rsidRDefault="0016319A" w:rsidP="00F66E0B">
            <w:pPr>
              <w:pStyle w:val="CellBody"/>
              <w:spacing w:before="40" w:after="40"/>
              <w:ind w:left="120" w:right="120"/>
              <w:jc w:val="center"/>
            </w:pPr>
            <w:r>
              <w:t>36</w:t>
            </w:r>
          </w:p>
        </w:tc>
        <w:tc>
          <w:tcPr>
            <w:tcW w:w="1101" w:type="dxa"/>
            <w:tcBorders>
              <w:top w:val="double" w:sz="4" w:space="0" w:color="000000"/>
              <w:left w:val="single" w:sz="4" w:space="0" w:color="000000"/>
              <w:bottom w:val="single" w:sz="4" w:space="0" w:color="000000"/>
              <w:right w:val="single" w:sz="4" w:space="0" w:color="000000"/>
            </w:tcBorders>
          </w:tcPr>
          <w:p w:rsidR="0016319A" w:rsidRDefault="0016319A" w:rsidP="00F66E0B">
            <w:pPr>
              <w:pStyle w:val="CellBody"/>
              <w:spacing w:before="40" w:after="40"/>
              <w:ind w:left="120" w:right="120"/>
              <w:jc w:val="center"/>
            </w:pPr>
            <w:r>
              <w:t>32</w:t>
            </w:r>
          </w:p>
        </w:tc>
        <w:tc>
          <w:tcPr>
            <w:tcW w:w="853" w:type="dxa"/>
            <w:tcBorders>
              <w:top w:val="double" w:sz="4" w:space="0" w:color="000000"/>
              <w:left w:val="single" w:sz="4" w:space="0" w:color="000000"/>
              <w:bottom w:val="single" w:sz="4" w:space="0" w:color="000000"/>
              <w:right w:val="single" w:sz="4" w:space="0" w:color="000000"/>
            </w:tcBorders>
          </w:tcPr>
          <w:p w:rsidR="0016319A" w:rsidRDefault="0016319A" w:rsidP="00F66E0B">
            <w:pPr>
              <w:pStyle w:val="CellBody"/>
              <w:spacing w:before="40" w:after="40"/>
              <w:ind w:left="120" w:right="120"/>
              <w:jc w:val="center"/>
            </w:pPr>
            <w:r>
              <w:t>0.14</w:t>
            </w:r>
          </w:p>
        </w:tc>
      </w:tr>
      <w:tr w:rsidR="0016319A" w:rsidTr="00F66E0B">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F66E0B">
            <w:pPr>
              <w:pStyle w:val="CellBody"/>
              <w:spacing w:before="40" w:after="40"/>
              <w:ind w:left="120" w:right="120"/>
              <w:jc w:val="center"/>
            </w:pPr>
            <w:r>
              <w:t>Net radiant flux</w:t>
            </w:r>
          </w:p>
          <w:p w:rsidR="0016319A" w:rsidRDefault="0016319A" w:rsidP="00F66E0B">
            <w:pPr>
              <w:pStyle w:val="CellBody"/>
              <w:spacing w:before="40" w:after="40"/>
              <w:ind w:left="120" w:right="120"/>
              <w:jc w:val="center"/>
            </w:pPr>
            <w:r>
              <w:t>(195)</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F66E0B">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F66E0B">
            <w:pPr>
              <w:pStyle w:val="CellBody"/>
              <w:spacing w:before="40" w:after="40"/>
              <w:ind w:left="120" w:right="120"/>
              <w:jc w:val="center"/>
            </w:pPr>
            <w:r>
              <w:t>-200 .. 200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F66E0B">
            <w:pPr>
              <w:pStyle w:val="CellBody"/>
              <w:spacing w:before="40" w:after="40"/>
              <w:ind w:left="120" w:right="120"/>
              <w:jc w:val="center"/>
            </w:pPr>
            <w:r>
              <w:t>36</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F66E0B">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F66E0B">
            <w:pPr>
              <w:pStyle w:val="CellBody"/>
              <w:spacing w:before="40" w:after="40"/>
              <w:ind w:left="120" w:right="120"/>
              <w:jc w:val="center"/>
            </w:pPr>
            <w:r>
              <w:t>0.14</w:t>
            </w:r>
          </w:p>
        </w:tc>
      </w:tr>
      <w:tr w:rsidR="0016319A" w:rsidTr="00F66E0B">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F66E0B">
            <w:pPr>
              <w:pStyle w:val="CellBody"/>
              <w:spacing w:before="40" w:after="40"/>
              <w:ind w:left="120" w:right="120"/>
              <w:jc w:val="center"/>
            </w:pPr>
            <w:r>
              <w:t xml:space="preserve">Longwave flux </w:t>
            </w:r>
          </w:p>
          <w:p w:rsidR="0016319A" w:rsidRDefault="0016319A" w:rsidP="00F66E0B">
            <w:pPr>
              <w:pStyle w:val="CellBody"/>
              <w:spacing w:before="40" w:after="40"/>
              <w:ind w:left="120" w:right="120"/>
              <w:jc w:val="center"/>
            </w:pPr>
            <w:r>
              <w:t>(196)</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F66E0B">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F66E0B">
            <w:pPr>
              <w:pStyle w:val="CellBody"/>
              <w:spacing w:before="40" w:after="40"/>
              <w:ind w:left="120" w:right="120"/>
              <w:jc w:val="center"/>
            </w:pPr>
            <w:r>
              <w:t>50 .. 450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F66E0B">
            <w:pPr>
              <w:pStyle w:val="CellBody"/>
              <w:spacing w:before="40" w:after="40"/>
              <w:ind w:left="120" w:right="120"/>
              <w:jc w:val="center"/>
            </w:pPr>
            <w:r>
              <w:t>36</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F66E0B">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F66E0B">
            <w:pPr>
              <w:pStyle w:val="CellBody"/>
              <w:spacing w:before="40" w:after="40"/>
              <w:ind w:left="120" w:right="120"/>
              <w:jc w:val="center"/>
            </w:pPr>
            <w:r>
              <w:t>0.14</w:t>
            </w:r>
          </w:p>
        </w:tc>
      </w:tr>
      <w:tr w:rsidR="0016319A" w:rsidTr="00F66E0B">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F66E0B">
            <w:pPr>
              <w:pStyle w:val="CellBody"/>
              <w:spacing w:before="40" w:after="40"/>
              <w:ind w:left="120" w:right="120"/>
              <w:jc w:val="center"/>
            </w:pPr>
            <w:r>
              <w:t>Shortwave flux</w:t>
            </w:r>
          </w:p>
          <w:p w:rsidR="0016319A" w:rsidRDefault="0016319A" w:rsidP="00F66E0B">
            <w:pPr>
              <w:pStyle w:val="CellBody"/>
              <w:spacing w:before="40" w:after="40"/>
              <w:ind w:left="120" w:right="120"/>
              <w:jc w:val="center"/>
            </w:pPr>
            <w:r>
              <w:t>(197)</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F66E0B">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F66E0B">
            <w:pPr>
              <w:pStyle w:val="CellBody"/>
              <w:spacing w:before="40" w:after="40"/>
              <w:ind w:left="120" w:right="120"/>
              <w:jc w:val="center"/>
            </w:pPr>
            <w:r>
              <w:t>0 .. 1,400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F66E0B">
            <w:pPr>
              <w:pStyle w:val="CellBody"/>
              <w:spacing w:before="40" w:after="40"/>
              <w:ind w:left="120" w:right="120"/>
              <w:jc w:val="center"/>
            </w:pPr>
            <w:r>
              <w:t>36</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F66E0B">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F66E0B">
            <w:pPr>
              <w:pStyle w:val="CellBody"/>
              <w:spacing w:before="40" w:after="40"/>
              <w:ind w:left="120" w:right="120"/>
              <w:jc w:val="center"/>
            </w:pPr>
            <w:r>
              <w:t>0.14</w:t>
            </w:r>
          </w:p>
        </w:tc>
      </w:tr>
      <w:tr w:rsidR="0016319A" w:rsidTr="00F66E0B">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F66E0B">
            <w:pPr>
              <w:pStyle w:val="CellBody"/>
              <w:spacing w:before="40" w:after="40"/>
              <w:ind w:left="120" w:right="120"/>
              <w:jc w:val="center"/>
            </w:pPr>
            <w:r>
              <w:t>Albedo</w:t>
            </w:r>
          </w:p>
          <w:p w:rsidR="0016319A" w:rsidRDefault="0016319A" w:rsidP="00F66E0B">
            <w:pPr>
              <w:pStyle w:val="CellBody"/>
              <w:spacing w:before="40" w:after="40"/>
              <w:ind w:left="120" w:right="120"/>
              <w:jc w:val="center"/>
            </w:pPr>
            <w:r>
              <w:t>(198)</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F66E0B">
            <w:pPr>
              <w:pStyle w:val="CellBody"/>
              <w:spacing w:before="40" w:after="40"/>
              <w:ind w:left="120" w:right="120"/>
              <w:jc w:val="center"/>
            </w:pPr>
            <w:r>
              <w:t>unitless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F66E0B">
            <w:pPr>
              <w:pStyle w:val="CellBody"/>
              <w:spacing w:before="40" w:after="40"/>
              <w:ind w:left="120" w:right="120"/>
              <w:jc w:val="center"/>
            </w:pPr>
            <w:r>
              <w:t>0 .. 1</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F66E0B">
            <w:pPr>
              <w:pStyle w:val="CellBody"/>
              <w:spacing w:before="40" w:after="40"/>
              <w:ind w:left="120" w:right="120"/>
              <w:jc w:val="center"/>
            </w:pPr>
            <w:r>
              <w:t>36</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F66E0B">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F66E0B">
            <w:pPr>
              <w:pStyle w:val="CellBody"/>
              <w:spacing w:before="40" w:after="40"/>
              <w:ind w:left="120" w:right="120"/>
              <w:jc w:val="center"/>
            </w:pPr>
            <w:r>
              <w:t>0.14</w:t>
            </w:r>
          </w:p>
        </w:tc>
      </w:tr>
      <w:tr w:rsidR="0016319A" w:rsidTr="00F66E0B">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F66E0B">
            <w:pPr>
              <w:pStyle w:val="CellBody"/>
              <w:spacing w:before="40" w:after="40"/>
              <w:ind w:left="120" w:right="120"/>
              <w:jc w:val="center"/>
            </w:pPr>
            <w:r>
              <w:t>Geographic scene type</w:t>
            </w:r>
          </w:p>
          <w:p w:rsidR="0016319A" w:rsidRDefault="0016319A" w:rsidP="00F66E0B">
            <w:pPr>
              <w:pStyle w:val="CellBody"/>
              <w:spacing w:before="40" w:after="40"/>
              <w:ind w:left="120" w:right="120"/>
              <w:jc w:val="center"/>
            </w:pPr>
            <w:r>
              <w:t>(227)</w:t>
            </w:r>
          </w:p>
        </w:tc>
        <w:tc>
          <w:tcPr>
            <w:tcW w:w="1260" w:type="dxa"/>
            <w:tcBorders>
              <w:top w:val="single" w:sz="4" w:space="0" w:color="000000"/>
              <w:left w:val="single" w:sz="4" w:space="0" w:color="000000"/>
              <w:bottom w:val="single" w:sz="4" w:space="0" w:color="000000"/>
              <w:right w:val="single" w:sz="4" w:space="0" w:color="000000"/>
            </w:tcBorders>
          </w:tcPr>
          <w:p w:rsidR="00F66E0B" w:rsidRDefault="0016319A" w:rsidP="00F66E0B">
            <w:pPr>
              <w:pStyle w:val="CellBody"/>
              <w:spacing w:before="40" w:after="40"/>
              <w:ind w:left="120" w:right="120"/>
              <w:jc w:val="center"/>
            </w:pPr>
            <w:r>
              <w:t>See</w:t>
            </w:r>
          </w:p>
          <w:p w:rsidR="0016319A" w:rsidRDefault="00A14913" w:rsidP="00F66E0B">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F66E0B">
            <w:pPr>
              <w:pStyle w:val="CellBody"/>
              <w:spacing w:before="40" w:after="40"/>
              <w:ind w:left="120" w:right="120"/>
              <w:jc w:val="center"/>
            </w:pPr>
            <w:r>
              <w:t>1 .. 127</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F66E0B">
            <w:pPr>
              <w:pStyle w:val="CellBody"/>
              <w:spacing w:before="40" w:after="40"/>
              <w:ind w:left="120" w:right="120"/>
              <w:jc w:val="center"/>
            </w:pPr>
            <w:r>
              <w:t>36</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F66E0B">
            <w:pPr>
              <w:pStyle w:val="CellBody"/>
              <w:spacing w:before="40" w:after="40"/>
              <w:ind w:left="120" w:right="120"/>
              <w:jc w:val="center"/>
            </w:pPr>
            <w:r>
              <w:t>8</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F66E0B">
            <w:pPr>
              <w:pStyle w:val="CellBody"/>
              <w:spacing w:before="40" w:after="40"/>
              <w:ind w:left="120" w:right="120"/>
              <w:jc w:val="center"/>
            </w:pPr>
            <w:r>
              <w:t>0.035</w:t>
            </w:r>
          </w:p>
        </w:tc>
      </w:tr>
      <w:tr w:rsidR="0016319A" w:rsidTr="00F66E0B">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F66E0B">
            <w:pPr>
              <w:pStyle w:val="CellBody"/>
              <w:spacing w:before="40" w:after="40"/>
              <w:ind w:left="120" w:right="120"/>
              <w:jc w:val="center"/>
            </w:pPr>
            <w:r>
              <w:t>Longitude</w:t>
            </w:r>
          </w:p>
          <w:p w:rsidR="0016319A" w:rsidRDefault="0016319A" w:rsidP="00F66E0B">
            <w:pPr>
              <w:pStyle w:val="CellBody"/>
              <w:spacing w:before="40" w:after="40"/>
              <w:ind w:left="120" w:right="120"/>
              <w:jc w:val="center"/>
            </w:pPr>
            <w:r>
              <w:t>(228)</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F66E0B">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F66E0B">
            <w:pPr>
              <w:pStyle w:val="CellBody"/>
              <w:spacing w:before="40" w:after="40"/>
              <w:ind w:left="120" w:right="120"/>
              <w:jc w:val="center"/>
            </w:pPr>
            <w:r>
              <w:t>0 .. 360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F66E0B">
            <w:pPr>
              <w:pStyle w:val="CellBody"/>
              <w:spacing w:before="40" w:after="40"/>
              <w:ind w:left="120" w:right="120"/>
              <w:jc w:val="center"/>
            </w:pPr>
            <w:r>
              <w:t>36</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F66E0B">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F66E0B">
            <w:pPr>
              <w:pStyle w:val="CellBody"/>
              <w:spacing w:before="40" w:after="40"/>
              <w:ind w:left="120" w:right="120"/>
              <w:jc w:val="center"/>
            </w:pPr>
            <w:r>
              <w:t>0.14</w:t>
            </w:r>
          </w:p>
        </w:tc>
      </w:tr>
      <w:tr w:rsidR="0016319A" w:rsidTr="00F66E0B">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F66E0B">
            <w:pPr>
              <w:pStyle w:val="CellBody"/>
              <w:spacing w:before="40" w:after="40"/>
              <w:ind w:left="120" w:right="120"/>
              <w:jc w:val="center"/>
            </w:pPr>
            <w:r>
              <w:t>Colatitude</w:t>
            </w:r>
          </w:p>
          <w:p w:rsidR="0016319A" w:rsidRDefault="0016319A" w:rsidP="00F66E0B">
            <w:pPr>
              <w:pStyle w:val="CellBody"/>
              <w:spacing w:before="40" w:after="40"/>
              <w:ind w:left="120" w:right="120"/>
              <w:jc w:val="center"/>
            </w:pPr>
            <w:r>
              <w:t>(229)</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F66E0B">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F66E0B">
            <w:pPr>
              <w:pStyle w:val="CellBody"/>
              <w:spacing w:before="40" w:after="40"/>
              <w:ind w:left="120" w:right="120"/>
              <w:jc w:val="center"/>
            </w:pPr>
            <w:r>
              <w:t>0 .. 180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F66E0B">
            <w:pPr>
              <w:pStyle w:val="CellBody"/>
              <w:spacing w:before="40" w:after="40"/>
              <w:ind w:left="120" w:right="120"/>
              <w:jc w:val="center"/>
            </w:pPr>
            <w:r>
              <w:t>36</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F66E0B">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F66E0B">
            <w:pPr>
              <w:pStyle w:val="CellBody"/>
              <w:spacing w:before="40" w:after="40"/>
              <w:ind w:left="120" w:right="120"/>
              <w:jc w:val="center"/>
            </w:pPr>
            <w:r>
              <w:t>0.14</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tbl>
      <w:tblPr>
        <w:tblW w:w="0" w:type="auto"/>
        <w:jc w:val="center"/>
        <w:tblInd w:w="-312" w:type="dxa"/>
        <w:tblLayout w:type="fixed"/>
        <w:tblCellMar>
          <w:left w:w="0" w:type="dxa"/>
          <w:right w:w="0" w:type="dxa"/>
        </w:tblCellMar>
        <w:tblLook w:val="0000" w:firstRow="0" w:lastRow="0" w:firstColumn="0" w:lastColumn="0" w:noHBand="0" w:noVBand="0"/>
      </w:tblPr>
      <w:tblGrid>
        <w:gridCol w:w="2557"/>
        <w:gridCol w:w="1260"/>
        <w:gridCol w:w="1272"/>
        <w:gridCol w:w="1460"/>
        <w:gridCol w:w="1101"/>
        <w:gridCol w:w="853"/>
      </w:tblGrid>
      <w:tr w:rsidR="004C5AC5" w:rsidTr="004C5AC5">
        <w:trPr>
          <w:cantSplit/>
          <w:tblHeader/>
          <w:jc w:val="center"/>
        </w:trPr>
        <w:tc>
          <w:tcPr>
            <w:tcW w:w="8503" w:type="dxa"/>
            <w:gridSpan w:val="6"/>
            <w:tcBorders>
              <w:bottom w:val="single" w:sz="4" w:space="0" w:color="000000"/>
            </w:tcBorders>
            <w:vAlign w:val="center"/>
          </w:tcPr>
          <w:p w:rsidR="004C5AC5" w:rsidRDefault="004C5AC5" w:rsidP="004C5AC5">
            <w:pPr>
              <w:pStyle w:val="Caption"/>
              <w:keepNext/>
            </w:pPr>
            <w:bookmarkStart w:id="174" w:name="_Toc215983869"/>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39</w:t>
            </w:r>
            <w:r w:rsidR="00297BB8">
              <w:rPr>
                <w:noProof/>
              </w:rPr>
              <w:fldChar w:fldCharType="end"/>
            </w:r>
            <w:r>
              <w:t>.  5.0</w:t>
            </w:r>
            <w:r>
              <w:rPr>
                <w:rFonts w:ascii="Symbol" w:hAnsi="Symbol" w:cs="Symbol"/>
              </w:rPr>
              <w:sym w:font="Symbol" w:char="F0B0"/>
            </w:r>
            <w:r>
              <w:t xml:space="preserve"> Zonal Vgroup for Monthly (Hour), Clear-sky Averages</w:t>
            </w:r>
            <w:bookmarkEnd w:id="174"/>
          </w:p>
        </w:tc>
      </w:tr>
      <w:tr w:rsidR="0016319A" w:rsidTr="004C5AC5">
        <w:trPr>
          <w:cantSplit/>
          <w:tblHeader/>
          <w:jc w:val="center"/>
        </w:trPr>
        <w:tc>
          <w:tcPr>
            <w:tcW w:w="2557" w:type="dxa"/>
            <w:tcBorders>
              <w:top w:val="single" w:sz="4" w:space="0" w:color="000000"/>
              <w:left w:val="single" w:sz="4" w:space="0" w:color="000000"/>
              <w:bottom w:val="double" w:sz="4" w:space="0" w:color="000000"/>
              <w:right w:val="single" w:sz="4" w:space="0" w:color="000000"/>
            </w:tcBorders>
            <w:vAlign w:val="center"/>
          </w:tcPr>
          <w:p w:rsidR="0016319A" w:rsidRDefault="0016319A" w:rsidP="00896A72">
            <w:pPr>
              <w:pStyle w:val="CellHeading"/>
              <w:spacing w:before="40" w:after="40"/>
              <w:ind w:left="120" w:right="120"/>
            </w:pPr>
            <w:r>
              <w:t>SDS Name</w:t>
            </w:r>
          </w:p>
          <w:p w:rsidR="0016319A" w:rsidRDefault="0016319A" w:rsidP="00896A72">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896A72">
            <w:pPr>
              <w:pStyle w:val="CellHeading"/>
              <w:spacing w:before="40" w:after="40"/>
              <w:ind w:left="120" w:right="120"/>
            </w:pPr>
            <w:r>
              <w:t>Units</w:t>
            </w:r>
          </w:p>
        </w:tc>
        <w:tc>
          <w:tcPr>
            <w:tcW w:w="1272" w:type="dxa"/>
            <w:tcBorders>
              <w:top w:val="single" w:sz="4" w:space="0" w:color="000000"/>
              <w:left w:val="single" w:sz="4" w:space="0" w:color="000000"/>
              <w:bottom w:val="double" w:sz="4" w:space="0" w:color="000000"/>
              <w:right w:val="single" w:sz="4" w:space="0" w:color="000000"/>
            </w:tcBorders>
            <w:vAlign w:val="center"/>
          </w:tcPr>
          <w:p w:rsidR="0016319A" w:rsidRDefault="0016319A" w:rsidP="00896A72">
            <w:pPr>
              <w:pStyle w:val="CellHeading"/>
              <w:spacing w:before="40" w:after="40"/>
              <w:ind w:left="120" w:right="120"/>
            </w:pPr>
            <w:r>
              <w:t>Range</w:t>
            </w:r>
          </w:p>
        </w:tc>
        <w:tc>
          <w:tcPr>
            <w:tcW w:w="1460" w:type="dxa"/>
            <w:tcBorders>
              <w:top w:val="single" w:sz="4" w:space="0" w:color="000000"/>
              <w:left w:val="single" w:sz="4" w:space="0" w:color="000000"/>
              <w:bottom w:val="double" w:sz="4" w:space="0" w:color="000000"/>
              <w:right w:val="single" w:sz="4" w:space="0" w:color="000000"/>
            </w:tcBorders>
            <w:vAlign w:val="center"/>
          </w:tcPr>
          <w:p w:rsidR="00896A72" w:rsidRDefault="0016319A" w:rsidP="00896A72">
            <w:pPr>
              <w:pStyle w:val="CellHeading"/>
              <w:spacing w:before="40" w:after="40"/>
              <w:ind w:left="120" w:right="120"/>
            </w:pPr>
            <w:r>
              <w:t>Dimensions</w:t>
            </w:r>
          </w:p>
          <w:p w:rsidR="00896A72" w:rsidRDefault="0016319A" w:rsidP="00896A72">
            <w:pPr>
              <w:pStyle w:val="CellHeading"/>
              <w:spacing w:before="40" w:after="40"/>
              <w:ind w:left="120" w:right="120"/>
            </w:pPr>
            <w:r>
              <w:t>of SDS</w:t>
            </w:r>
          </w:p>
          <w:p w:rsidR="0016319A" w:rsidRDefault="0016319A" w:rsidP="00896A72">
            <w:pPr>
              <w:pStyle w:val="CellHeading"/>
              <w:spacing w:before="40" w:after="40"/>
              <w:ind w:left="120" w:right="120"/>
            </w:pPr>
            <w:r>
              <w:t>Elements</w:t>
            </w:r>
          </w:p>
        </w:tc>
        <w:tc>
          <w:tcPr>
            <w:tcW w:w="1101" w:type="dxa"/>
            <w:tcBorders>
              <w:top w:val="single" w:sz="4" w:space="0" w:color="000000"/>
              <w:left w:val="single" w:sz="4" w:space="0" w:color="000000"/>
              <w:bottom w:val="double" w:sz="4" w:space="0" w:color="000000"/>
              <w:right w:val="single" w:sz="4" w:space="0" w:color="000000"/>
            </w:tcBorders>
            <w:vAlign w:val="center"/>
          </w:tcPr>
          <w:p w:rsidR="00896A72" w:rsidRDefault="0016319A" w:rsidP="00896A72">
            <w:pPr>
              <w:pStyle w:val="CellHeading"/>
              <w:spacing w:before="40" w:after="40"/>
              <w:ind w:left="120" w:right="120"/>
            </w:pPr>
            <w:r>
              <w:t>Bits per</w:t>
            </w:r>
          </w:p>
          <w:p w:rsidR="0016319A" w:rsidRDefault="0016319A" w:rsidP="00896A72">
            <w:pPr>
              <w:pStyle w:val="CellHeading"/>
              <w:spacing w:before="40" w:after="40"/>
              <w:ind w:left="120" w:right="120"/>
            </w:pPr>
            <w:r>
              <w:t>Element</w:t>
            </w:r>
          </w:p>
        </w:tc>
        <w:tc>
          <w:tcPr>
            <w:tcW w:w="853" w:type="dxa"/>
            <w:tcBorders>
              <w:top w:val="single" w:sz="4" w:space="0" w:color="000000"/>
              <w:left w:val="single" w:sz="4" w:space="0" w:color="000000"/>
              <w:bottom w:val="double" w:sz="4" w:space="0" w:color="000000"/>
              <w:right w:val="single" w:sz="4" w:space="0" w:color="000000"/>
            </w:tcBorders>
            <w:vAlign w:val="center"/>
          </w:tcPr>
          <w:p w:rsidR="00896A72" w:rsidRDefault="0016319A" w:rsidP="00896A72">
            <w:pPr>
              <w:pStyle w:val="CellHeading"/>
              <w:spacing w:before="40" w:after="40"/>
              <w:ind w:left="120" w:right="120"/>
            </w:pPr>
            <w:r>
              <w:t>SDS</w:t>
            </w:r>
          </w:p>
          <w:p w:rsidR="00896A72" w:rsidRDefault="0016319A" w:rsidP="00896A72">
            <w:pPr>
              <w:pStyle w:val="CellHeading"/>
              <w:spacing w:before="40" w:after="40"/>
              <w:ind w:left="120" w:right="120"/>
            </w:pPr>
            <w:r>
              <w:t>Size</w:t>
            </w:r>
          </w:p>
          <w:p w:rsidR="0016319A" w:rsidRDefault="0016319A" w:rsidP="00896A72">
            <w:pPr>
              <w:pStyle w:val="CellHeading"/>
              <w:spacing w:before="40" w:after="40"/>
              <w:ind w:left="120" w:right="120"/>
            </w:pPr>
            <w:r>
              <w:t>(KB)</w:t>
            </w:r>
          </w:p>
        </w:tc>
      </w:tr>
      <w:tr w:rsidR="0016319A" w:rsidTr="00896A72">
        <w:trPr>
          <w:cantSplit/>
          <w:jc w:val="center"/>
        </w:trPr>
        <w:tc>
          <w:tcPr>
            <w:tcW w:w="2557" w:type="dxa"/>
            <w:tcBorders>
              <w:top w:val="double" w:sz="4" w:space="0" w:color="000000"/>
              <w:left w:val="single" w:sz="4" w:space="0" w:color="000000"/>
              <w:bottom w:val="single" w:sz="4" w:space="0" w:color="000000"/>
              <w:right w:val="single" w:sz="4" w:space="0" w:color="000000"/>
            </w:tcBorders>
          </w:tcPr>
          <w:p w:rsidR="0016319A" w:rsidRDefault="0016319A" w:rsidP="00896A72">
            <w:pPr>
              <w:pStyle w:val="CellBody"/>
              <w:spacing w:before="40" w:after="40"/>
              <w:ind w:left="120" w:right="120"/>
              <w:jc w:val="center"/>
            </w:pPr>
            <w:r>
              <w:t>Solar incidence</w:t>
            </w:r>
          </w:p>
          <w:p w:rsidR="0016319A" w:rsidRDefault="0016319A" w:rsidP="00896A72">
            <w:pPr>
              <w:pStyle w:val="CellBody"/>
              <w:spacing w:before="40" w:after="40"/>
              <w:ind w:left="120" w:right="120"/>
              <w:jc w:val="center"/>
            </w:pPr>
            <w:r>
              <w:t>(199)</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896A72">
            <w:pPr>
              <w:pStyle w:val="CellBody"/>
              <w:spacing w:before="40" w:after="40"/>
              <w:ind w:left="120" w:right="120"/>
              <w:jc w:val="center"/>
              <w:rPr>
                <w:vertAlign w:val="superscript"/>
              </w:rPr>
            </w:pPr>
            <w:r>
              <w:t>W-h/m</w:t>
            </w:r>
            <w:r>
              <w:rPr>
                <w:vertAlign w:val="superscript"/>
              </w:rPr>
              <w:t>2</w:t>
            </w:r>
          </w:p>
        </w:tc>
        <w:tc>
          <w:tcPr>
            <w:tcW w:w="1272" w:type="dxa"/>
            <w:tcBorders>
              <w:top w:val="double" w:sz="4" w:space="0" w:color="000000"/>
              <w:left w:val="single" w:sz="4" w:space="0" w:color="000000"/>
              <w:bottom w:val="single" w:sz="4" w:space="0" w:color="000000"/>
              <w:right w:val="single" w:sz="4" w:space="0" w:color="000000"/>
            </w:tcBorders>
          </w:tcPr>
          <w:p w:rsidR="0016319A" w:rsidRDefault="0016319A" w:rsidP="00896A72">
            <w:pPr>
              <w:pStyle w:val="CellBody"/>
              <w:spacing w:before="40" w:after="40"/>
              <w:ind w:left="120" w:right="120"/>
              <w:jc w:val="center"/>
            </w:pPr>
            <w:r>
              <w:t>0 .. 500,000</w:t>
            </w:r>
          </w:p>
        </w:tc>
        <w:tc>
          <w:tcPr>
            <w:tcW w:w="1460" w:type="dxa"/>
            <w:tcBorders>
              <w:top w:val="double" w:sz="4" w:space="0" w:color="000000"/>
              <w:left w:val="single" w:sz="4" w:space="0" w:color="000000"/>
              <w:bottom w:val="single" w:sz="4" w:space="0" w:color="000000"/>
              <w:right w:val="single" w:sz="4" w:space="0" w:color="000000"/>
            </w:tcBorders>
          </w:tcPr>
          <w:p w:rsidR="0016319A" w:rsidRDefault="0016319A" w:rsidP="00896A72">
            <w:pPr>
              <w:pStyle w:val="CellBody"/>
              <w:spacing w:before="40" w:after="40"/>
              <w:ind w:left="120" w:right="120"/>
              <w:jc w:val="center"/>
            </w:pPr>
            <w:r>
              <w:t>36</w:t>
            </w:r>
          </w:p>
        </w:tc>
        <w:tc>
          <w:tcPr>
            <w:tcW w:w="1101" w:type="dxa"/>
            <w:tcBorders>
              <w:top w:val="double" w:sz="4" w:space="0" w:color="000000"/>
              <w:left w:val="single" w:sz="4" w:space="0" w:color="000000"/>
              <w:bottom w:val="single" w:sz="4" w:space="0" w:color="000000"/>
              <w:right w:val="single" w:sz="4" w:space="0" w:color="000000"/>
            </w:tcBorders>
          </w:tcPr>
          <w:p w:rsidR="0016319A" w:rsidRDefault="0016319A" w:rsidP="00896A72">
            <w:pPr>
              <w:pStyle w:val="CellBody"/>
              <w:spacing w:before="40" w:after="40"/>
              <w:ind w:left="120" w:right="120"/>
              <w:jc w:val="center"/>
            </w:pPr>
            <w:r>
              <w:t>32</w:t>
            </w:r>
          </w:p>
        </w:tc>
        <w:tc>
          <w:tcPr>
            <w:tcW w:w="853" w:type="dxa"/>
            <w:tcBorders>
              <w:top w:val="double" w:sz="4" w:space="0" w:color="000000"/>
              <w:left w:val="single" w:sz="4" w:space="0" w:color="000000"/>
              <w:bottom w:val="single" w:sz="4" w:space="0" w:color="000000"/>
              <w:right w:val="single" w:sz="4" w:space="0" w:color="000000"/>
            </w:tcBorders>
          </w:tcPr>
          <w:p w:rsidR="0016319A" w:rsidRDefault="0016319A" w:rsidP="00896A72">
            <w:pPr>
              <w:pStyle w:val="CellBody"/>
              <w:spacing w:before="40" w:after="40"/>
              <w:ind w:left="120" w:right="120"/>
              <w:jc w:val="center"/>
            </w:pPr>
            <w:r>
              <w:t>0.14</w:t>
            </w:r>
          </w:p>
        </w:tc>
      </w:tr>
      <w:tr w:rsidR="0016319A" w:rsidTr="00896A72">
        <w:trPr>
          <w:cantSplit/>
          <w:jc w:val="center"/>
        </w:trPr>
        <w:tc>
          <w:tcPr>
            <w:tcW w:w="2557" w:type="dxa"/>
            <w:tcBorders>
              <w:top w:val="single" w:sz="4" w:space="0" w:color="000000"/>
              <w:left w:val="single" w:sz="4" w:space="0" w:color="000000"/>
              <w:bottom w:val="single" w:sz="4" w:space="0" w:color="000000"/>
              <w:right w:val="single" w:sz="4" w:space="0" w:color="000000"/>
            </w:tcBorders>
          </w:tcPr>
          <w:p w:rsidR="0016319A" w:rsidRDefault="0016319A" w:rsidP="00896A72">
            <w:pPr>
              <w:pStyle w:val="CellBody"/>
              <w:spacing w:before="40" w:after="40"/>
              <w:ind w:left="120" w:right="120"/>
              <w:jc w:val="center"/>
            </w:pPr>
            <w:r>
              <w:t>Net radiant flux</w:t>
            </w:r>
          </w:p>
          <w:p w:rsidR="0016319A" w:rsidRDefault="0016319A" w:rsidP="00896A72">
            <w:pPr>
              <w:pStyle w:val="CellBody"/>
              <w:spacing w:before="40" w:after="40"/>
              <w:ind w:left="120" w:right="120"/>
              <w:jc w:val="center"/>
            </w:pPr>
            <w:r>
              <w:t>(200)</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896A72">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896A72">
            <w:pPr>
              <w:pStyle w:val="CellBody"/>
              <w:spacing w:before="40" w:after="40"/>
              <w:ind w:left="120" w:right="120"/>
              <w:jc w:val="center"/>
            </w:pPr>
            <w:r>
              <w:t>-200 .. 200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896A72">
            <w:pPr>
              <w:pStyle w:val="CellBody"/>
              <w:spacing w:before="40" w:after="40"/>
              <w:ind w:left="120" w:right="120"/>
              <w:jc w:val="center"/>
            </w:pPr>
            <w:r>
              <w:t>36</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896A72">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896A72">
            <w:pPr>
              <w:pStyle w:val="CellBody"/>
              <w:spacing w:before="40" w:after="40"/>
              <w:ind w:left="120" w:right="120"/>
              <w:jc w:val="center"/>
            </w:pPr>
            <w:r>
              <w:t>0.14</w:t>
            </w:r>
          </w:p>
        </w:tc>
      </w:tr>
      <w:tr w:rsidR="0016319A" w:rsidTr="00896A72">
        <w:trPr>
          <w:cantSplit/>
          <w:jc w:val="center"/>
        </w:trPr>
        <w:tc>
          <w:tcPr>
            <w:tcW w:w="2557" w:type="dxa"/>
            <w:tcBorders>
              <w:top w:val="single" w:sz="4" w:space="0" w:color="000000"/>
              <w:left w:val="single" w:sz="4" w:space="0" w:color="000000"/>
              <w:bottom w:val="single" w:sz="4" w:space="0" w:color="000000"/>
              <w:right w:val="single" w:sz="4" w:space="0" w:color="000000"/>
            </w:tcBorders>
          </w:tcPr>
          <w:p w:rsidR="0016319A" w:rsidRDefault="0016319A" w:rsidP="00896A72">
            <w:pPr>
              <w:pStyle w:val="CellBody"/>
              <w:spacing w:before="40" w:after="40"/>
              <w:ind w:left="120" w:right="120"/>
              <w:jc w:val="center"/>
            </w:pPr>
            <w:r>
              <w:t>Longwave flux</w:t>
            </w:r>
          </w:p>
          <w:p w:rsidR="0016319A" w:rsidRDefault="0016319A" w:rsidP="00896A72">
            <w:pPr>
              <w:pStyle w:val="CellBody"/>
              <w:spacing w:before="40" w:after="40"/>
              <w:ind w:left="120" w:right="120"/>
              <w:jc w:val="center"/>
            </w:pPr>
            <w:r>
              <w:t>(201)</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896A72">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896A72">
            <w:pPr>
              <w:pStyle w:val="CellBody"/>
              <w:spacing w:before="40" w:after="40"/>
              <w:ind w:left="120" w:right="120"/>
              <w:jc w:val="center"/>
            </w:pPr>
            <w:r>
              <w:t>50 .. 450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896A72">
            <w:pPr>
              <w:pStyle w:val="CellBody"/>
              <w:spacing w:before="40" w:after="40"/>
              <w:ind w:left="120" w:right="120"/>
              <w:jc w:val="center"/>
            </w:pPr>
            <w:r>
              <w:t>36</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896A72">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896A72">
            <w:pPr>
              <w:pStyle w:val="CellBody"/>
              <w:spacing w:before="40" w:after="40"/>
              <w:ind w:left="120" w:right="120"/>
              <w:jc w:val="center"/>
            </w:pPr>
            <w:r>
              <w:t>0.14</w:t>
            </w:r>
          </w:p>
        </w:tc>
      </w:tr>
      <w:tr w:rsidR="0016319A" w:rsidTr="00896A72">
        <w:trPr>
          <w:cantSplit/>
          <w:jc w:val="center"/>
        </w:trPr>
        <w:tc>
          <w:tcPr>
            <w:tcW w:w="2557" w:type="dxa"/>
            <w:tcBorders>
              <w:top w:val="single" w:sz="4" w:space="0" w:color="000000"/>
              <w:left w:val="single" w:sz="4" w:space="0" w:color="000000"/>
              <w:bottom w:val="single" w:sz="4" w:space="0" w:color="000000"/>
              <w:right w:val="single" w:sz="4" w:space="0" w:color="000000"/>
            </w:tcBorders>
          </w:tcPr>
          <w:p w:rsidR="0016319A" w:rsidRDefault="0016319A" w:rsidP="00896A72">
            <w:pPr>
              <w:pStyle w:val="CellBody"/>
              <w:spacing w:before="40" w:after="40"/>
              <w:ind w:left="120" w:right="120"/>
              <w:jc w:val="center"/>
            </w:pPr>
            <w:r>
              <w:t>Shortwave flux</w:t>
            </w:r>
          </w:p>
          <w:p w:rsidR="0016319A" w:rsidRDefault="0016319A" w:rsidP="00896A72">
            <w:pPr>
              <w:pStyle w:val="CellBody"/>
              <w:spacing w:before="40" w:after="40"/>
              <w:ind w:left="120" w:right="120"/>
              <w:jc w:val="center"/>
            </w:pPr>
            <w:r>
              <w:t>(202)</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896A72">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896A72">
            <w:pPr>
              <w:pStyle w:val="CellBody"/>
              <w:spacing w:before="40" w:after="40"/>
              <w:ind w:left="120" w:right="120"/>
              <w:jc w:val="center"/>
            </w:pPr>
            <w:r>
              <w:t>0 .. 1,400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896A72">
            <w:pPr>
              <w:pStyle w:val="CellBody"/>
              <w:spacing w:before="40" w:after="40"/>
              <w:ind w:left="120" w:right="120"/>
              <w:jc w:val="center"/>
            </w:pPr>
            <w:r>
              <w:t>36</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896A72">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896A72">
            <w:pPr>
              <w:pStyle w:val="CellBody"/>
              <w:spacing w:before="40" w:after="40"/>
              <w:ind w:left="120" w:right="120"/>
              <w:jc w:val="center"/>
            </w:pPr>
            <w:r>
              <w:t>0.14</w:t>
            </w:r>
          </w:p>
        </w:tc>
      </w:tr>
      <w:tr w:rsidR="0016319A" w:rsidTr="00896A72">
        <w:trPr>
          <w:cantSplit/>
          <w:jc w:val="center"/>
        </w:trPr>
        <w:tc>
          <w:tcPr>
            <w:tcW w:w="2557" w:type="dxa"/>
            <w:tcBorders>
              <w:top w:val="single" w:sz="4" w:space="0" w:color="000000"/>
              <w:left w:val="single" w:sz="4" w:space="0" w:color="000000"/>
              <w:bottom w:val="single" w:sz="4" w:space="0" w:color="000000"/>
              <w:right w:val="single" w:sz="4" w:space="0" w:color="000000"/>
            </w:tcBorders>
          </w:tcPr>
          <w:p w:rsidR="0016319A" w:rsidRDefault="0016319A" w:rsidP="00896A72">
            <w:pPr>
              <w:pStyle w:val="CellBody"/>
              <w:spacing w:before="40" w:after="40"/>
              <w:ind w:left="120" w:right="120"/>
              <w:jc w:val="center"/>
            </w:pPr>
            <w:r>
              <w:t>Albedo</w:t>
            </w:r>
          </w:p>
          <w:p w:rsidR="0016319A" w:rsidRDefault="0016319A" w:rsidP="00896A72">
            <w:pPr>
              <w:pStyle w:val="CellBody"/>
              <w:spacing w:before="40" w:after="40"/>
              <w:ind w:left="120" w:right="120"/>
              <w:jc w:val="center"/>
            </w:pPr>
            <w:r>
              <w:t>(203)</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896A72">
            <w:pPr>
              <w:pStyle w:val="CellBody"/>
              <w:spacing w:before="40" w:after="40"/>
              <w:ind w:left="120" w:right="120"/>
              <w:jc w:val="center"/>
            </w:pPr>
            <w:r>
              <w:t>unitless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896A72">
            <w:pPr>
              <w:pStyle w:val="CellBody"/>
              <w:spacing w:before="40" w:after="40"/>
              <w:ind w:left="120" w:right="120"/>
              <w:jc w:val="center"/>
            </w:pPr>
            <w:r>
              <w:t>0 .. 1</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896A72">
            <w:pPr>
              <w:pStyle w:val="CellBody"/>
              <w:spacing w:before="40" w:after="40"/>
              <w:ind w:left="120" w:right="120"/>
              <w:jc w:val="center"/>
            </w:pPr>
            <w:r>
              <w:t>36</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896A72">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896A72">
            <w:pPr>
              <w:pStyle w:val="CellBody"/>
              <w:spacing w:before="40" w:after="40"/>
              <w:ind w:left="120" w:right="120"/>
              <w:jc w:val="center"/>
            </w:pPr>
            <w:r>
              <w:t>0.14</w:t>
            </w:r>
          </w:p>
        </w:tc>
      </w:tr>
      <w:tr w:rsidR="0016319A" w:rsidTr="00896A72">
        <w:trPr>
          <w:cantSplit/>
          <w:jc w:val="center"/>
        </w:trPr>
        <w:tc>
          <w:tcPr>
            <w:tcW w:w="2557" w:type="dxa"/>
            <w:tcBorders>
              <w:top w:val="single" w:sz="4" w:space="0" w:color="000000"/>
              <w:left w:val="single" w:sz="4" w:space="0" w:color="000000"/>
              <w:bottom w:val="single" w:sz="4" w:space="0" w:color="000000"/>
              <w:right w:val="single" w:sz="4" w:space="0" w:color="000000"/>
            </w:tcBorders>
          </w:tcPr>
          <w:p w:rsidR="0016319A" w:rsidRDefault="0016319A" w:rsidP="00896A72">
            <w:pPr>
              <w:pStyle w:val="CellBody"/>
              <w:spacing w:before="40" w:after="40"/>
              <w:ind w:left="120" w:right="120"/>
              <w:jc w:val="center"/>
            </w:pPr>
            <w:r>
              <w:t>Geographic scene type</w:t>
            </w:r>
          </w:p>
          <w:p w:rsidR="0016319A" w:rsidRDefault="0016319A" w:rsidP="00896A72">
            <w:pPr>
              <w:pStyle w:val="CellBody"/>
              <w:spacing w:before="40" w:after="40"/>
              <w:ind w:left="120" w:right="120"/>
              <w:jc w:val="center"/>
            </w:pPr>
            <w:r>
              <w:t>(227)</w:t>
            </w:r>
          </w:p>
        </w:tc>
        <w:tc>
          <w:tcPr>
            <w:tcW w:w="1260" w:type="dxa"/>
            <w:tcBorders>
              <w:top w:val="single" w:sz="4" w:space="0" w:color="000000"/>
              <w:left w:val="single" w:sz="4" w:space="0" w:color="000000"/>
              <w:bottom w:val="single" w:sz="4" w:space="0" w:color="000000"/>
              <w:right w:val="single" w:sz="4" w:space="0" w:color="000000"/>
            </w:tcBorders>
          </w:tcPr>
          <w:p w:rsidR="00896A72" w:rsidRDefault="0016319A" w:rsidP="00896A72">
            <w:pPr>
              <w:pStyle w:val="CellBody"/>
              <w:spacing w:before="40" w:after="40"/>
              <w:ind w:left="120" w:right="120"/>
              <w:jc w:val="center"/>
            </w:pPr>
            <w:r>
              <w:t>See</w:t>
            </w:r>
          </w:p>
          <w:p w:rsidR="0016319A" w:rsidRDefault="00A14913" w:rsidP="00896A72">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896A72">
            <w:pPr>
              <w:pStyle w:val="CellBody"/>
              <w:spacing w:before="40" w:after="40"/>
              <w:ind w:left="120" w:right="120"/>
              <w:jc w:val="center"/>
            </w:pPr>
            <w:r>
              <w:t>1 .. 127</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896A72">
            <w:pPr>
              <w:pStyle w:val="CellBody"/>
              <w:spacing w:before="40" w:after="40"/>
              <w:ind w:left="120" w:right="120"/>
              <w:jc w:val="center"/>
            </w:pPr>
            <w:r>
              <w:t>36</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896A72">
            <w:pPr>
              <w:pStyle w:val="CellBody"/>
              <w:spacing w:before="40" w:after="40"/>
              <w:ind w:left="120" w:right="120"/>
              <w:jc w:val="center"/>
            </w:pPr>
            <w:r>
              <w:t>8</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896A72">
            <w:pPr>
              <w:pStyle w:val="CellBody"/>
              <w:spacing w:before="40" w:after="40"/>
              <w:ind w:left="120" w:right="120"/>
              <w:jc w:val="center"/>
            </w:pPr>
            <w:r>
              <w:t>0.035</w:t>
            </w:r>
          </w:p>
        </w:tc>
      </w:tr>
      <w:tr w:rsidR="0016319A" w:rsidTr="00896A72">
        <w:trPr>
          <w:cantSplit/>
          <w:jc w:val="center"/>
        </w:trPr>
        <w:tc>
          <w:tcPr>
            <w:tcW w:w="2557" w:type="dxa"/>
            <w:tcBorders>
              <w:top w:val="single" w:sz="4" w:space="0" w:color="000000"/>
              <w:left w:val="single" w:sz="4" w:space="0" w:color="000000"/>
              <w:bottom w:val="single" w:sz="4" w:space="0" w:color="000000"/>
              <w:right w:val="single" w:sz="4" w:space="0" w:color="000000"/>
            </w:tcBorders>
          </w:tcPr>
          <w:p w:rsidR="0016319A" w:rsidRDefault="0016319A" w:rsidP="00896A72">
            <w:pPr>
              <w:pStyle w:val="CellBody"/>
              <w:spacing w:before="40" w:after="40"/>
              <w:ind w:left="120" w:right="120"/>
              <w:jc w:val="center"/>
            </w:pPr>
            <w:r>
              <w:t>Longitude</w:t>
            </w:r>
          </w:p>
          <w:p w:rsidR="0016319A" w:rsidRDefault="0016319A" w:rsidP="00896A72">
            <w:pPr>
              <w:pStyle w:val="CellBody"/>
              <w:spacing w:before="40" w:after="40"/>
              <w:ind w:left="120" w:right="120"/>
              <w:jc w:val="center"/>
            </w:pPr>
            <w:r>
              <w:t>(228)</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896A72">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896A72">
            <w:pPr>
              <w:pStyle w:val="CellBody"/>
              <w:spacing w:before="40" w:after="40"/>
              <w:ind w:left="120" w:right="120"/>
              <w:jc w:val="center"/>
            </w:pPr>
            <w:r>
              <w:t>0 .. 360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896A72">
            <w:pPr>
              <w:pStyle w:val="CellBody"/>
              <w:spacing w:before="40" w:after="40"/>
              <w:ind w:left="120" w:right="120"/>
              <w:jc w:val="center"/>
            </w:pPr>
            <w:r>
              <w:t>36</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896A72">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896A72">
            <w:pPr>
              <w:pStyle w:val="CellBody"/>
              <w:spacing w:before="40" w:after="40"/>
              <w:ind w:left="120" w:right="120"/>
              <w:jc w:val="center"/>
            </w:pPr>
            <w:r>
              <w:t>0.14</w:t>
            </w:r>
          </w:p>
        </w:tc>
      </w:tr>
      <w:tr w:rsidR="0016319A" w:rsidTr="00896A72">
        <w:trPr>
          <w:cantSplit/>
          <w:jc w:val="center"/>
        </w:trPr>
        <w:tc>
          <w:tcPr>
            <w:tcW w:w="2557" w:type="dxa"/>
            <w:tcBorders>
              <w:top w:val="single" w:sz="4" w:space="0" w:color="000000"/>
              <w:left w:val="single" w:sz="4" w:space="0" w:color="000000"/>
              <w:bottom w:val="single" w:sz="4" w:space="0" w:color="000000"/>
              <w:right w:val="single" w:sz="4" w:space="0" w:color="000000"/>
            </w:tcBorders>
          </w:tcPr>
          <w:p w:rsidR="0016319A" w:rsidRDefault="0016319A" w:rsidP="00896A72">
            <w:pPr>
              <w:pStyle w:val="CellBody"/>
              <w:spacing w:before="40" w:after="40"/>
              <w:ind w:left="120" w:right="120"/>
              <w:jc w:val="center"/>
            </w:pPr>
            <w:r>
              <w:lastRenderedPageBreak/>
              <w:t>Colatitude</w:t>
            </w:r>
          </w:p>
          <w:p w:rsidR="0016319A" w:rsidRDefault="0016319A" w:rsidP="00896A72">
            <w:pPr>
              <w:pStyle w:val="CellBody"/>
              <w:spacing w:before="40" w:after="40"/>
              <w:ind w:left="120" w:right="120"/>
              <w:jc w:val="center"/>
            </w:pPr>
            <w:r>
              <w:t>(229)</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896A72">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896A72">
            <w:pPr>
              <w:pStyle w:val="CellBody"/>
              <w:spacing w:before="40" w:after="40"/>
              <w:ind w:left="120" w:right="120"/>
              <w:jc w:val="center"/>
            </w:pPr>
            <w:r>
              <w:t>0 .. 180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896A72">
            <w:pPr>
              <w:pStyle w:val="CellBody"/>
              <w:spacing w:before="40" w:after="40"/>
              <w:ind w:left="120" w:right="120"/>
              <w:jc w:val="center"/>
            </w:pPr>
            <w:r>
              <w:t>36</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896A72">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896A72">
            <w:pPr>
              <w:pStyle w:val="CellBody"/>
              <w:spacing w:before="40" w:after="40"/>
              <w:ind w:left="120" w:right="120"/>
              <w:jc w:val="center"/>
            </w:pPr>
            <w:r>
              <w:t>0.14</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4C5AC5" w:rsidRDefault="004C5AC5" w:rsidP="004C5AC5">
      <w:pPr>
        <w:pStyle w:val="Caption"/>
        <w:keepNext/>
      </w:pPr>
      <w:bookmarkStart w:id="175" w:name="_Toc215983870"/>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40</w:t>
      </w:r>
      <w:r w:rsidR="00297BB8">
        <w:rPr>
          <w:noProof/>
        </w:rPr>
        <w:fldChar w:fldCharType="end"/>
      </w:r>
      <w:r>
        <w:t>.  5.0</w:t>
      </w:r>
      <w:r>
        <w:rPr>
          <w:rFonts w:ascii="Symbol" w:hAnsi="Symbol" w:cs="Symbol"/>
        </w:rPr>
        <w:sym w:font="Symbol" w:char="F0B0"/>
      </w:r>
      <w:r>
        <w:t xml:space="preserve"> Zonal Vgroup for Daily, Total-sky Averages</w:t>
      </w:r>
      <w:bookmarkEnd w:id="175"/>
    </w:p>
    <w:tbl>
      <w:tblPr>
        <w:tblW w:w="0" w:type="auto"/>
        <w:jc w:val="center"/>
        <w:tblInd w:w="-583" w:type="dxa"/>
        <w:tblLayout w:type="fixed"/>
        <w:tblCellMar>
          <w:left w:w="0" w:type="dxa"/>
          <w:right w:w="0" w:type="dxa"/>
        </w:tblCellMar>
        <w:tblLook w:val="0000" w:firstRow="0" w:lastRow="0" w:firstColumn="0" w:lastColumn="0" w:noHBand="0" w:noVBand="0"/>
      </w:tblPr>
      <w:tblGrid>
        <w:gridCol w:w="2328"/>
        <w:gridCol w:w="1260"/>
        <w:gridCol w:w="1320"/>
        <w:gridCol w:w="1440"/>
        <w:gridCol w:w="1152"/>
        <w:gridCol w:w="900"/>
      </w:tblGrid>
      <w:tr w:rsidR="0016319A" w:rsidTr="004C5AC5">
        <w:trPr>
          <w:cantSplit/>
          <w:jc w:val="center"/>
        </w:trPr>
        <w:tc>
          <w:tcPr>
            <w:tcW w:w="2328" w:type="dxa"/>
            <w:tcBorders>
              <w:top w:val="single" w:sz="4" w:space="0" w:color="000000"/>
              <w:left w:val="single" w:sz="4" w:space="0" w:color="000000"/>
              <w:bottom w:val="double" w:sz="4" w:space="0" w:color="000000"/>
              <w:right w:val="single" w:sz="4" w:space="0" w:color="000000"/>
            </w:tcBorders>
            <w:vAlign w:val="center"/>
          </w:tcPr>
          <w:p w:rsidR="0016319A" w:rsidRDefault="0016319A" w:rsidP="004C5AC5">
            <w:pPr>
              <w:pStyle w:val="CellHeading"/>
              <w:spacing w:before="40" w:after="40"/>
              <w:ind w:left="120" w:right="120"/>
            </w:pPr>
            <w:r>
              <w:t>SDS Name</w:t>
            </w:r>
          </w:p>
          <w:p w:rsidR="0016319A" w:rsidRDefault="0016319A" w:rsidP="004C5AC5">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4C5AC5">
            <w:pPr>
              <w:pStyle w:val="CellHeading"/>
              <w:spacing w:before="40" w:after="40"/>
              <w:ind w:left="120" w:right="120"/>
            </w:pPr>
            <w:r>
              <w:t>Units</w:t>
            </w:r>
          </w:p>
        </w:tc>
        <w:tc>
          <w:tcPr>
            <w:tcW w:w="132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4C5AC5">
            <w:pPr>
              <w:pStyle w:val="CellHeading"/>
              <w:spacing w:before="40" w:after="40"/>
              <w:ind w:left="120" w:right="120"/>
            </w:pPr>
            <w:r>
              <w:t>Range</w:t>
            </w:r>
          </w:p>
        </w:tc>
        <w:tc>
          <w:tcPr>
            <w:tcW w:w="1440" w:type="dxa"/>
            <w:tcBorders>
              <w:top w:val="single" w:sz="4" w:space="0" w:color="000000"/>
              <w:left w:val="single" w:sz="4" w:space="0" w:color="000000"/>
              <w:bottom w:val="double" w:sz="4" w:space="0" w:color="000000"/>
              <w:right w:val="single" w:sz="4" w:space="0" w:color="000000"/>
            </w:tcBorders>
            <w:vAlign w:val="center"/>
          </w:tcPr>
          <w:p w:rsidR="004C5AC5" w:rsidRDefault="0016319A" w:rsidP="004C5AC5">
            <w:pPr>
              <w:pStyle w:val="CellHeading"/>
              <w:spacing w:before="40" w:after="40"/>
              <w:ind w:left="120" w:right="120"/>
            </w:pPr>
            <w:r>
              <w:t>Dimensions</w:t>
            </w:r>
          </w:p>
          <w:p w:rsidR="004C5AC5" w:rsidRDefault="0016319A" w:rsidP="004C5AC5">
            <w:pPr>
              <w:pStyle w:val="CellHeading"/>
              <w:spacing w:before="40" w:after="40"/>
              <w:ind w:left="120" w:right="120"/>
            </w:pPr>
            <w:r>
              <w:t>of SDS</w:t>
            </w:r>
          </w:p>
          <w:p w:rsidR="0016319A" w:rsidRDefault="0016319A" w:rsidP="004C5AC5">
            <w:pPr>
              <w:pStyle w:val="CellHeading"/>
              <w:spacing w:before="40" w:after="40"/>
              <w:ind w:left="120" w:right="120"/>
            </w:pPr>
            <w:r>
              <w:t>Elements</w:t>
            </w:r>
          </w:p>
        </w:tc>
        <w:tc>
          <w:tcPr>
            <w:tcW w:w="1152" w:type="dxa"/>
            <w:tcBorders>
              <w:top w:val="single" w:sz="4" w:space="0" w:color="000000"/>
              <w:left w:val="single" w:sz="4" w:space="0" w:color="000000"/>
              <w:bottom w:val="double" w:sz="4" w:space="0" w:color="000000"/>
              <w:right w:val="single" w:sz="4" w:space="0" w:color="000000"/>
            </w:tcBorders>
            <w:vAlign w:val="center"/>
          </w:tcPr>
          <w:p w:rsidR="004C5AC5" w:rsidRDefault="0016319A" w:rsidP="004C5AC5">
            <w:pPr>
              <w:pStyle w:val="CellHeading"/>
              <w:spacing w:before="40" w:after="40"/>
              <w:ind w:left="120" w:right="120"/>
            </w:pPr>
            <w:r>
              <w:t>Bits per</w:t>
            </w:r>
          </w:p>
          <w:p w:rsidR="0016319A" w:rsidRDefault="0016319A" w:rsidP="004C5AC5">
            <w:pPr>
              <w:pStyle w:val="CellHeading"/>
              <w:spacing w:before="40" w:after="40"/>
              <w:ind w:left="120" w:right="120"/>
            </w:pPr>
            <w:r>
              <w:t>Element</w:t>
            </w:r>
          </w:p>
        </w:tc>
        <w:tc>
          <w:tcPr>
            <w:tcW w:w="900" w:type="dxa"/>
            <w:tcBorders>
              <w:top w:val="single" w:sz="4" w:space="0" w:color="000000"/>
              <w:left w:val="single" w:sz="4" w:space="0" w:color="000000"/>
              <w:bottom w:val="double" w:sz="4" w:space="0" w:color="000000"/>
              <w:right w:val="single" w:sz="4" w:space="0" w:color="000000"/>
            </w:tcBorders>
            <w:vAlign w:val="center"/>
          </w:tcPr>
          <w:p w:rsidR="004C5AC5" w:rsidRDefault="0016319A" w:rsidP="004C5AC5">
            <w:pPr>
              <w:pStyle w:val="CellHeading"/>
              <w:spacing w:before="40" w:after="40"/>
              <w:ind w:left="120" w:right="120"/>
            </w:pPr>
            <w:r>
              <w:t>SDS</w:t>
            </w:r>
          </w:p>
          <w:p w:rsidR="004C5AC5" w:rsidRDefault="0016319A" w:rsidP="004C5AC5">
            <w:pPr>
              <w:pStyle w:val="CellHeading"/>
              <w:spacing w:before="40" w:after="40"/>
              <w:ind w:left="120" w:right="120"/>
            </w:pPr>
            <w:r>
              <w:t>Size</w:t>
            </w:r>
          </w:p>
          <w:p w:rsidR="0016319A" w:rsidRDefault="0016319A" w:rsidP="004C5AC5">
            <w:pPr>
              <w:pStyle w:val="CellHeading"/>
              <w:spacing w:before="40" w:after="40"/>
              <w:ind w:left="120" w:right="120"/>
            </w:pPr>
            <w:r>
              <w:t>(KB)</w:t>
            </w:r>
          </w:p>
        </w:tc>
      </w:tr>
      <w:tr w:rsidR="0016319A" w:rsidTr="004C5AC5">
        <w:trPr>
          <w:cantSplit/>
          <w:jc w:val="center"/>
        </w:trPr>
        <w:tc>
          <w:tcPr>
            <w:tcW w:w="2328" w:type="dxa"/>
            <w:tcBorders>
              <w:top w:val="doub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Solar incidence</w:t>
            </w:r>
          </w:p>
          <w:p w:rsidR="0016319A" w:rsidRDefault="0016319A" w:rsidP="004C5AC5">
            <w:pPr>
              <w:pStyle w:val="CellBody"/>
              <w:spacing w:before="40" w:after="40"/>
              <w:ind w:left="120" w:right="120"/>
              <w:jc w:val="center"/>
            </w:pPr>
            <w:r>
              <w:t>(204)</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rPr>
                <w:vertAlign w:val="superscript"/>
              </w:rPr>
            </w:pPr>
            <w:r>
              <w:t>W-h/m</w:t>
            </w:r>
            <w:r>
              <w:rPr>
                <w:vertAlign w:val="superscript"/>
              </w:rPr>
              <w:t>2</w:t>
            </w:r>
          </w:p>
        </w:tc>
        <w:tc>
          <w:tcPr>
            <w:tcW w:w="1320" w:type="dxa"/>
            <w:tcBorders>
              <w:top w:val="doub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0 .. 15000</w:t>
            </w:r>
          </w:p>
        </w:tc>
        <w:tc>
          <w:tcPr>
            <w:tcW w:w="1440" w:type="dxa"/>
            <w:tcBorders>
              <w:top w:val="doub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31x36</w:t>
            </w:r>
          </w:p>
        </w:tc>
        <w:tc>
          <w:tcPr>
            <w:tcW w:w="1152" w:type="dxa"/>
            <w:tcBorders>
              <w:top w:val="doub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32</w:t>
            </w:r>
          </w:p>
        </w:tc>
        <w:tc>
          <w:tcPr>
            <w:tcW w:w="900" w:type="dxa"/>
            <w:tcBorders>
              <w:top w:val="doub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4.36</w:t>
            </w:r>
          </w:p>
        </w:tc>
      </w:tr>
      <w:tr w:rsidR="0016319A" w:rsidTr="004C5AC5">
        <w:trPr>
          <w:cantSplit/>
          <w:jc w:val="center"/>
        </w:trPr>
        <w:tc>
          <w:tcPr>
            <w:tcW w:w="2328"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Longwave flux</w:t>
            </w:r>
          </w:p>
          <w:p w:rsidR="0016319A" w:rsidRDefault="0016319A" w:rsidP="004C5AC5">
            <w:pPr>
              <w:pStyle w:val="CellBody"/>
              <w:spacing w:before="40" w:after="40"/>
              <w:ind w:left="120" w:right="120"/>
              <w:jc w:val="center"/>
            </w:pPr>
            <w:r>
              <w:t>(205)</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50 .. 450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31x36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4.36</w:t>
            </w:r>
          </w:p>
        </w:tc>
      </w:tr>
      <w:tr w:rsidR="0016319A" w:rsidTr="004C5AC5">
        <w:trPr>
          <w:cantSplit/>
          <w:jc w:val="center"/>
        </w:trPr>
        <w:tc>
          <w:tcPr>
            <w:tcW w:w="2328"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Number of hours of longwave flux</w:t>
            </w:r>
          </w:p>
          <w:p w:rsidR="0016319A" w:rsidRDefault="0016319A" w:rsidP="004C5AC5">
            <w:pPr>
              <w:pStyle w:val="CellBody"/>
              <w:spacing w:before="40" w:after="40"/>
              <w:ind w:left="120" w:right="120"/>
              <w:jc w:val="center"/>
            </w:pPr>
            <w:r>
              <w:t>(206)</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hours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0 .. 24</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31x36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1.09</w:t>
            </w:r>
          </w:p>
        </w:tc>
      </w:tr>
      <w:tr w:rsidR="0016319A" w:rsidTr="004C5AC5">
        <w:trPr>
          <w:cantSplit/>
          <w:jc w:val="center"/>
        </w:trPr>
        <w:tc>
          <w:tcPr>
            <w:tcW w:w="2328"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Shortwave flux</w:t>
            </w:r>
          </w:p>
          <w:p w:rsidR="0016319A" w:rsidRDefault="0016319A" w:rsidP="004C5AC5">
            <w:pPr>
              <w:pStyle w:val="CellBody"/>
              <w:spacing w:before="40" w:after="40"/>
              <w:ind w:left="120" w:right="120"/>
              <w:jc w:val="center"/>
            </w:pPr>
            <w:r>
              <w:t>(207)</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0 .. 1,400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31x36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4.36</w:t>
            </w:r>
          </w:p>
        </w:tc>
      </w:tr>
      <w:tr w:rsidR="0016319A" w:rsidTr="004C5AC5">
        <w:trPr>
          <w:cantSplit/>
          <w:jc w:val="center"/>
        </w:trPr>
        <w:tc>
          <w:tcPr>
            <w:tcW w:w="2328"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Number of hours of shortwave flux</w:t>
            </w:r>
          </w:p>
          <w:p w:rsidR="0016319A" w:rsidRDefault="0016319A" w:rsidP="004C5AC5">
            <w:pPr>
              <w:pStyle w:val="CellBody"/>
              <w:spacing w:before="40" w:after="40"/>
              <w:ind w:left="120" w:right="120"/>
              <w:jc w:val="center"/>
            </w:pPr>
            <w:r>
              <w:t>(208)</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hours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0 .. 24</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31x36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1.09</w:t>
            </w:r>
          </w:p>
        </w:tc>
      </w:tr>
      <w:tr w:rsidR="0016319A" w:rsidTr="004C5AC5">
        <w:trPr>
          <w:cantSplit/>
          <w:jc w:val="center"/>
        </w:trPr>
        <w:tc>
          <w:tcPr>
            <w:tcW w:w="2328"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Albedo</w:t>
            </w:r>
          </w:p>
          <w:p w:rsidR="0016319A" w:rsidRDefault="0016319A" w:rsidP="004C5AC5">
            <w:pPr>
              <w:pStyle w:val="CellBody"/>
              <w:spacing w:before="40" w:after="40"/>
              <w:ind w:left="120" w:right="120"/>
              <w:jc w:val="center"/>
            </w:pPr>
            <w:r>
              <w:t>(209)</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unitless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0 .. 1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31x36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4.36</w:t>
            </w:r>
          </w:p>
        </w:tc>
      </w:tr>
      <w:tr w:rsidR="0016319A" w:rsidTr="004C5AC5">
        <w:trPr>
          <w:cantSplit/>
          <w:jc w:val="center"/>
        </w:trPr>
        <w:tc>
          <w:tcPr>
            <w:tcW w:w="2328"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Geographic scene type</w:t>
            </w:r>
          </w:p>
          <w:p w:rsidR="0016319A" w:rsidRDefault="0016319A" w:rsidP="004C5AC5">
            <w:pPr>
              <w:pStyle w:val="CellBody"/>
              <w:spacing w:before="40" w:after="40"/>
              <w:ind w:left="120" w:right="120"/>
              <w:jc w:val="center"/>
            </w:pPr>
            <w:r>
              <w:t>(227)</w:t>
            </w:r>
          </w:p>
        </w:tc>
        <w:tc>
          <w:tcPr>
            <w:tcW w:w="1260" w:type="dxa"/>
            <w:tcBorders>
              <w:top w:val="single" w:sz="4" w:space="0" w:color="000000"/>
              <w:left w:val="single" w:sz="4" w:space="0" w:color="000000"/>
              <w:bottom w:val="single" w:sz="4" w:space="0" w:color="000000"/>
              <w:right w:val="single" w:sz="4" w:space="0" w:color="000000"/>
            </w:tcBorders>
          </w:tcPr>
          <w:p w:rsidR="004C5AC5" w:rsidRDefault="0016319A" w:rsidP="004C5AC5">
            <w:pPr>
              <w:pStyle w:val="CellBody"/>
              <w:spacing w:before="40" w:after="40"/>
              <w:ind w:left="120" w:right="120"/>
              <w:jc w:val="center"/>
            </w:pPr>
            <w:r>
              <w:t>See</w:t>
            </w:r>
          </w:p>
          <w:p w:rsidR="0016319A" w:rsidRDefault="00A14913" w:rsidP="004C5AC5">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1 .. 127</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0.035</w:t>
            </w:r>
          </w:p>
        </w:tc>
      </w:tr>
      <w:tr w:rsidR="0016319A" w:rsidTr="004C5AC5">
        <w:trPr>
          <w:cantSplit/>
          <w:jc w:val="center"/>
        </w:trPr>
        <w:tc>
          <w:tcPr>
            <w:tcW w:w="2328"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Longitude</w:t>
            </w:r>
          </w:p>
          <w:p w:rsidR="0016319A" w:rsidRDefault="0016319A" w:rsidP="004C5AC5">
            <w:pPr>
              <w:pStyle w:val="CellBody"/>
              <w:spacing w:before="40" w:after="40"/>
              <w:ind w:left="120" w:right="120"/>
              <w:jc w:val="center"/>
            </w:pPr>
            <w:r>
              <w:t>(228)</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0 .. 360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0.14</w:t>
            </w:r>
          </w:p>
        </w:tc>
      </w:tr>
      <w:tr w:rsidR="0016319A" w:rsidTr="004C5AC5">
        <w:trPr>
          <w:cantSplit/>
          <w:jc w:val="center"/>
        </w:trPr>
        <w:tc>
          <w:tcPr>
            <w:tcW w:w="2328"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Colatitude</w:t>
            </w:r>
          </w:p>
          <w:p w:rsidR="0016319A" w:rsidRDefault="0016319A" w:rsidP="004C5AC5">
            <w:pPr>
              <w:pStyle w:val="CellBody"/>
              <w:spacing w:before="40" w:after="40"/>
              <w:ind w:left="120" w:right="120"/>
              <w:jc w:val="center"/>
            </w:pPr>
            <w:r>
              <w:t>(229)</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0 .. 180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0.14</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4C5AC5" w:rsidRDefault="004C5AC5">
      <w:r>
        <w:br w:type="page"/>
      </w:r>
    </w:p>
    <w:p w:rsidR="004C5AC5" w:rsidRDefault="004C5AC5" w:rsidP="004C5AC5">
      <w:pPr>
        <w:pStyle w:val="Caption"/>
        <w:keepNext/>
      </w:pPr>
      <w:bookmarkStart w:id="176" w:name="_Toc215983871"/>
      <w:r>
        <w:lastRenderedPageBreak/>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41</w:t>
      </w:r>
      <w:r w:rsidR="00297BB8">
        <w:rPr>
          <w:noProof/>
        </w:rPr>
        <w:fldChar w:fldCharType="end"/>
      </w:r>
      <w:r>
        <w:t>.  5.0</w:t>
      </w:r>
      <w:r>
        <w:rPr>
          <w:rFonts w:ascii="Symbol" w:hAnsi="Symbol" w:cs="Symbol"/>
        </w:rPr>
        <w:sym w:font="Symbol" w:char="F0B0"/>
      </w:r>
      <w:r>
        <w:t xml:space="preserve"> Zonal Vgroup for Daily, Clear-sky Averages</w:t>
      </w:r>
      <w:bookmarkEnd w:id="176"/>
    </w:p>
    <w:tbl>
      <w:tblPr>
        <w:tblW w:w="0" w:type="auto"/>
        <w:jc w:val="center"/>
        <w:tblInd w:w="-658" w:type="dxa"/>
        <w:tblLayout w:type="fixed"/>
        <w:tblCellMar>
          <w:left w:w="0" w:type="dxa"/>
          <w:right w:w="0" w:type="dxa"/>
        </w:tblCellMar>
        <w:tblLook w:val="0000" w:firstRow="0" w:lastRow="0" w:firstColumn="0" w:lastColumn="0" w:noHBand="0" w:noVBand="0"/>
      </w:tblPr>
      <w:tblGrid>
        <w:gridCol w:w="2403"/>
        <w:gridCol w:w="1260"/>
        <w:gridCol w:w="1320"/>
        <w:gridCol w:w="1440"/>
        <w:gridCol w:w="1152"/>
        <w:gridCol w:w="900"/>
      </w:tblGrid>
      <w:tr w:rsidR="0016319A" w:rsidTr="004C5AC5">
        <w:trPr>
          <w:cantSplit/>
          <w:jc w:val="center"/>
        </w:trPr>
        <w:tc>
          <w:tcPr>
            <w:tcW w:w="2403" w:type="dxa"/>
            <w:tcBorders>
              <w:top w:val="single" w:sz="4" w:space="0" w:color="000000"/>
              <w:left w:val="single" w:sz="4" w:space="0" w:color="000000"/>
              <w:bottom w:val="double" w:sz="4" w:space="0" w:color="000000"/>
              <w:right w:val="single" w:sz="4" w:space="0" w:color="000000"/>
            </w:tcBorders>
            <w:vAlign w:val="center"/>
          </w:tcPr>
          <w:p w:rsidR="0016319A" w:rsidRDefault="0016319A" w:rsidP="004C5AC5">
            <w:pPr>
              <w:pStyle w:val="CellHeading"/>
              <w:spacing w:before="40" w:after="40"/>
              <w:ind w:left="120" w:right="120"/>
            </w:pPr>
            <w:r>
              <w:t>SDS Name</w:t>
            </w:r>
          </w:p>
          <w:p w:rsidR="0016319A" w:rsidRDefault="0016319A" w:rsidP="004C5AC5">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4C5AC5">
            <w:pPr>
              <w:pStyle w:val="CellHeading"/>
              <w:spacing w:before="40" w:after="40"/>
              <w:ind w:left="120" w:right="120"/>
            </w:pPr>
            <w:r>
              <w:t>Units</w:t>
            </w:r>
          </w:p>
        </w:tc>
        <w:tc>
          <w:tcPr>
            <w:tcW w:w="132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4C5AC5">
            <w:pPr>
              <w:pStyle w:val="CellHeading"/>
              <w:spacing w:before="40" w:after="40"/>
              <w:ind w:left="120" w:right="120"/>
            </w:pPr>
            <w:r>
              <w:t>Range</w:t>
            </w:r>
          </w:p>
        </w:tc>
        <w:tc>
          <w:tcPr>
            <w:tcW w:w="1440" w:type="dxa"/>
            <w:tcBorders>
              <w:top w:val="single" w:sz="4" w:space="0" w:color="000000"/>
              <w:left w:val="single" w:sz="4" w:space="0" w:color="000000"/>
              <w:bottom w:val="double" w:sz="4" w:space="0" w:color="000000"/>
              <w:right w:val="single" w:sz="4" w:space="0" w:color="000000"/>
            </w:tcBorders>
            <w:vAlign w:val="center"/>
          </w:tcPr>
          <w:p w:rsidR="004C5AC5" w:rsidRDefault="0016319A" w:rsidP="004C5AC5">
            <w:pPr>
              <w:pStyle w:val="CellHeading"/>
              <w:spacing w:before="40" w:after="40"/>
              <w:ind w:left="120" w:right="120"/>
            </w:pPr>
            <w:r>
              <w:t>Dimensions</w:t>
            </w:r>
          </w:p>
          <w:p w:rsidR="004C5AC5" w:rsidRDefault="0016319A" w:rsidP="004C5AC5">
            <w:pPr>
              <w:pStyle w:val="CellHeading"/>
              <w:spacing w:before="40" w:after="40"/>
              <w:ind w:left="120" w:right="120"/>
            </w:pPr>
            <w:r>
              <w:t>of SDS</w:t>
            </w:r>
          </w:p>
          <w:p w:rsidR="0016319A" w:rsidRDefault="0016319A" w:rsidP="004C5AC5">
            <w:pPr>
              <w:pStyle w:val="CellHeading"/>
              <w:spacing w:before="40" w:after="40"/>
              <w:ind w:left="120" w:right="120"/>
            </w:pPr>
            <w:r>
              <w:t>Elements</w:t>
            </w:r>
          </w:p>
        </w:tc>
        <w:tc>
          <w:tcPr>
            <w:tcW w:w="1152" w:type="dxa"/>
            <w:tcBorders>
              <w:top w:val="single" w:sz="4" w:space="0" w:color="000000"/>
              <w:left w:val="single" w:sz="4" w:space="0" w:color="000000"/>
              <w:bottom w:val="double" w:sz="4" w:space="0" w:color="000000"/>
              <w:right w:val="single" w:sz="4" w:space="0" w:color="000000"/>
            </w:tcBorders>
            <w:vAlign w:val="center"/>
          </w:tcPr>
          <w:p w:rsidR="004C5AC5" w:rsidRDefault="0016319A" w:rsidP="004C5AC5">
            <w:pPr>
              <w:pStyle w:val="CellHeading"/>
              <w:spacing w:before="40" w:after="40"/>
              <w:ind w:left="120" w:right="120"/>
            </w:pPr>
            <w:r>
              <w:t>Bits per</w:t>
            </w:r>
          </w:p>
          <w:p w:rsidR="0016319A" w:rsidRDefault="0016319A" w:rsidP="004C5AC5">
            <w:pPr>
              <w:pStyle w:val="CellHeading"/>
              <w:spacing w:before="40" w:after="40"/>
              <w:ind w:left="120" w:right="120"/>
            </w:pPr>
            <w:r>
              <w:t>Element</w:t>
            </w:r>
          </w:p>
        </w:tc>
        <w:tc>
          <w:tcPr>
            <w:tcW w:w="90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4C5AC5">
            <w:pPr>
              <w:pStyle w:val="CellHeading"/>
              <w:spacing w:before="40" w:after="40"/>
              <w:ind w:left="120" w:right="120"/>
            </w:pPr>
            <w:r>
              <w:t>SDS Size (KB)</w:t>
            </w:r>
          </w:p>
        </w:tc>
      </w:tr>
      <w:tr w:rsidR="0016319A" w:rsidTr="004C5AC5">
        <w:trPr>
          <w:cantSplit/>
          <w:jc w:val="center"/>
        </w:trPr>
        <w:tc>
          <w:tcPr>
            <w:tcW w:w="2403" w:type="dxa"/>
            <w:tcBorders>
              <w:top w:val="doub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Longwave flux</w:t>
            </w:r>
          </w:p>
          <w:p w:rsidR="0016319A" w:rsidRDefault="0016319A" w:rsidP="004C5AC5">
            <w:pPr>
              <w:pStyle w:val="CellBody"/>
              <w:spacing w:before="40" w:after="40"/>
              <w:ind w:left="120" w:right="120"/>
              <w:jc w:val="center"/>
            </w:pPr>
            <w:r>
              <w:t>(210)</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rPr>
                <w:vertAlign w:val="superscript"/>
              </w:rPr>
            </w:pPr>
            <w:r>
              <w:t>W/m</w:t>
            </w:r>
            <w:r>
              <w:rPr>
                <w:vertAlign w:val="superscript"/>
              </w:rPr>
              <w:t>2</w:t>
            </w:r>
          </w:p>
        </w:tc>
        <w:tc>
          <w:tcPr>
            <w:tcW w:w="1320" w:type="dxa"/>
            <w:tcBorders>
              <w:top w:val="doub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50 .. 450</w:t>
            </w:r>
          </w:p>
        </w:tc>
        <w:tc>
          <w:tcPr>
            <w:tcW w:w="1440" w:type="dxa"/>
            <w:tcBorders>
              <w:top w:val="doub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31x36</w:t>
            </w:r>
          </w:p>
        </w:tc>
        <w:tc>
          <w:tcPr>
            <w:tcW w:w="1152" w:type="dxa"/>
            <w:tcBorders>
              <w:top w:val="doub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32</w:t>
            </w:r>
          </w:p>
        </w:tc>
        <w:tc>
          <w:tcPr>
            <w:tcW w:w="900" w:type="dxa"/>
            <w:tcBorders>
              <w:top w:val="doub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4.36</w:t>
            </w:r>
          </w:p>
        </w:tc>
      </w:tr>
      <w:tr w:rsidR="0016319A" w:rsidTr="004C5AC5">
        <w:trPr>
          <w:cantSplit/>
          <w:jc w:val="center"/>
        </w:trPr>
        <w:tc>
          <w:tcPr>
            <w:tcW w:w="2403"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Number of hours of longwave flux</w:t>
            </w:r>
          </w:p>
          <w:p w:rsidR="0016319A" w:rsidRDefault="0016319A" w:rsidP="004C5AC5">
            <w:pPr>
              <w:pStyle w:val="CellBody"/>
              <w:spacing w:before="40" w:after="40"/>
              <w:ind w:left="120" w:right="120"/>
              <w:jc w:val="center"/>
            </w:pPr>
            <w:r>
              <w:t>(211)</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hours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0 .. 24</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31x36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1.09</w:t>
            </w:r>
          </w:p>
        </w:tc>
      </w:tr>
      <w:tr w:rsidR="0016319A" w:rsidTr="004C5AC5">
        <w:trPr>
          <w:cantSplit/>
          <w:jc w:val="center"/>
        </w:trPr>
        <w:tc>
          <w:tcPr>
            <w:tcW w:w="2403"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Shortwave flux</w:t>
            </w:r>
          </w:p>
          <w:p w:rsidR="0016319A" w:rsidRDefault="0016319A" w:rsidP="004C5AC5">
            <w:pPr>
              <w:pStyle w:val="CellBody"/>
              <w:spacing w:before="40" w:after="40"/>
              <w:ind w:left="120" w:right="120"/>
              <w:jc w:val="center"/>
            </w:pPr>
            <w:r>
              <w:t>(212)</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0 .. 1,400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31x36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4.36</w:t>
            </w:r>
          </w:p>
        </w:tc>
      </w:tr>
      <w:tr w:rsidR="0016319A" w:rsidTr="004C5AC5">
        <w:trPr>
          <w:cantSplit/>
          <w:jc w:val="center"/>
        </w:trPr>
        <w:tc>
          <w:tcPr>
            <w:tcW w:w="2403"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Number of hours of shortwave flux</w:t>
            </w:r>
          </w:p>
          <w:p w:rsidR="0016319A" w:rsidRDefault="0016319A" w:rsidP="004C5AC5">
            <w:pPr>
              <w:pStyle w:val="CellBody"/>
              <w:spacing w:before="40" w:after="40"/>
              <w:ind w:left="120" w:right="120"/>
              <w:jc w:val="center"/>
            </w:pPr>
            <w:r>
              <w:t>(213)</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hours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0 .. 24</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31x36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1.09</w:t>
            </w:r>
          </w:p>
        </w:tc>
      </w:tr>
      <w:tr w:rsidR="0016319A" w:rsidTr="004C5AC5">
        <w:trPr>
          <w:cantSplit/>
          <w:jc w:val="center"/>
        </w:trPr>
        <w:tc>
          <w:tcPr>
            <w:tcW w:w="2403"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Albedo</w:t>
            </w:r>
          </w:p>
          <w:p w:rsidR="0016319A" w:rsidRDefault="0016319A" w:rsidP="004C5AC5">
            <w:pPr>
              <w:pStyle w:val="CellBody"/>
              <w:spacing w:before="40" w:after="40"/>
              <w:ind w:left="120" w:right="120"/>
              <w:jc w:val="center"/>
            </w:pPr>
            <w:r>
              <w:t>(214)</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unitless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0 .. 1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31x36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4.36</w:t>
            </w:r>
          </w:p>
        </w:tc>
      </w:tr>
      <w:tr w:rsidR="0016319A" w:rsidTr="004C5AC5">
        <w:trPr>
          <w:cantSplit/>
          <w:jc w:val="center"/>
        </w:trPr>
        <w:tc>
          <w:tcPr>
            <w:tcW w:w="2403"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Geographic scene type</w:t>
            </w:r>
          </w:p>
          <w:p w:rsidR="0016319A" w:rsidRDefault="0016319A" w:rsidP="004C5AC5">
            <w:pPr>
              <w:pStyle w:val="CellBody"/>
              <w:spacing w:before="40" w:after="40"/>
              <w:ind w:left="120" w:right="120"/>
              <w:jc w:val="center"/>
            </w:pPr>
            <w:r>
              <w:t>(227)</w:t>
            </w:r>
          </w:p>
        </w:tc>
        <w:tc>
          <w:tcPr>
            <w:tcW w:w="1260" w:type="dxa"/>
            <w:tcBorders>
              <w:top w:val="single" w:sz="4" w:space="0" w:color="000000"/>
              <w:left w:val="single" w:sz="4" w:space="0" w:color="000000"/>
              <w:bottom w:val="single" w:sz="4" w:space="0" w:color="000000"/>
              <w:right w:val="single" w:sz="4" w:space="0" w:color="000000"/>
            </w:tcBorders>
          </w:tcPr>
          <w:p w:rsidR="004C5AC5" w:rsidRDefault="0016319A" w:rsidP="004C5AC5">
            <w:pPr>
              <w:pStyle w:val="CellBody"/>
              <w:spacing w:before="40" w:after="40"/>
              <w:ind w:left="120" w:right="120"/>
              <w:jc w:val="center"/>
            </w:pPr>
            <w:r>
              <w:t>See</w:t>
            </w:r>
          </w:p>
          <w:p w:rsidR="0016319A" w:rsidRDefault="00A14913" w:rsidP="004C5AC5">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1 .. 127</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0.035</w:t>
            </w:r>
          </w:p>
        </w:tc>
      </w:tr>
      <w:tr w:rsidR="0016319A" w:rsidTr="004C5AC5">
        <w:trPr>
          <w:cantSplit/>
          <w:jc w:val="center"/>
        </w:trPr>
        <w:tc>
          <w:tcPr>
            <w:tcW w:w="2403"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Longitude</w:t>
            </w:r>
          </w:p>
          <w:p w:rsidR="0016319A" w:rsidRDefault="0016319A" w:rsidP="004C5AC5">
            <w:pPr>
              <w:pStyle w:val="CellBody"/>
              <w:spacing w:before="40" w:after="40"/>
              <w:ind w:left="120" w:right="120"/>
              <w:jc w:val="center"/>
            </w:pPr>
            <w:r>
              <w:t>(228)</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0 .. 360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0.14</w:t>
            </w:r>
          </w:p>
        </w:tc>
      </w:tr>
      <w:tr w:rsidR="0016319A" w:rsidTr="004C5AC5">
        <w:trPr>
          <w:cantSplit/>
          <w:jc w:val="center"/>
        </w:trPr>
        <w:tc>
          <w:tcPr>
            <w:tcW w:w="2403"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Colatitude</w:t>
            </w:r>
          </w:p>
          <w:p w:rsidR="0016319A" w:rsidRDefault="0016319A" w:rsidP="004C5AC5">
            <w:pPr>
              <w:pStyle w:val="CellBody"/>
              <w:spacing w:before="40" w:after="40"/>
              <w:ind w:left="120" w:right="120"/>
              <w:jc w:val="center"/>
            </w:pPr>
            <w:r>
              <w:t>(229)</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0 .. 180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4C5AC5">
            <w:pPr>
              <w:pStyle w:val="CellBody"/>
              <w:spacing w:before="40" w:after="40"/>
              <w:ind w:left="120" w:right="120"/>
              <w:jc w:val="center"/>
            </w:pPr>
            <w:r>
              <w:t>0.14</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tbl>
      <w:tblPr>
        <w:tblW w:w="0" w:type="auto"/>
        <w:jc w:val="center"/>
        <w:tblInd w:w="-591" w:type="dxa"/>
        <w:tblLayout w:type="fixed"/>
        <w:tblCellMar>
          <w:left w:w="0" w:type="dxa"/>
          <w:right w:w="0" w:type="dxa"/>
        </w:tblCellMar>
        <w:tblLook w:val="0000" w:firstRow="0" w:lastRow="0" w:firstColumn="0" w:lastColumn="0" w:noHBand="0" w:noVBand="0"/>
      </w:tblPr>
      <w:tblGrid>
        <w:gridCol w:w="2336"/>
        <w:gridCol w:w="1260"/>
        <w:gridCol w:w="1320"/>
        <w:gridCol w:w="1440"/>
        <w:gridCol w:w="1152"/>
        <w:gridCol w:w="900"/>
      </w:tblGrid>
      <w:tr w:rsidR="00413278" w:rsidTr="00413278">
        <w:trPr>
          <w:cantSplit/>
          <w:tblHeader/>
          <w:jc w:val="center"/>
        </w:trPr>
        <w:tc>
          <w:tcPr>
            <w:tcW w:w="8408" w:type="dxa"/>
            <w:gridSpan w:val="6"/>
            <w:tcBorders>
              <w:bottom w:val="single" w:sz="4" w:space="0" w:color="000000"/>
            </w:tcBorders>
            <w:vAlign w:val="center"/>
          </w:tcPr>
          <w:p w:rsidR="00413278" w:rsidRDefault="00413278" w:rsidP="00413278">
            <w:pPr>
              <w:pStyle w:val="Caption"/>
              <w:keepNext/>
            </w:pPr>
            <w:bookmarkStart w:id="177" w:name="_Toc215983872"/>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42</w:t>
            </w:r>
            <w:r w:rsidR="00297BB8">
              <w:rPr>
                <w:noProof/>
              </w:rPr>
              <w:fldChar w:fldCharType="end"/>
            </w:r>
            <w:r>
              <w:t>.  5.0</w:t>
            </w:r>
            <w:r>
              <w:rPr>
                <w:rFonts w:ascii="Symbol" w:hAnsi="Symbol" w:cs="Symbol"/>
              </w:rPr>
              <w:sym w:font="Symbol" w:char="F0B0"/>
            </w:r>
            <w:r>
              <w:t xml:space="preserve"> Zonal Vgroup for Monthly Hourly, Total-sky Averages</w:t>
            </w:r>
            <w:bookmarkEnd w:id="177"/>
          </w:p>
        </w:tc>
      </w:tr>
      <w:tr w:rsidR="0016319A" w:rsidTr="00413278">
        <w:trPr>
          <w:cantSplit/>
          <w:tblHeader/>
          <w:jc w:val="center"/>
        </w:trPr>
        <w:tc>
          <w:tcPr>
            <w:tcW w:w="2336" w:type="dxa"/>
            <w:tcBorders>
              <w:top w:val="single" w:sz="4" w:space="0" w:color="000000"/>
              <w:left w:val="single" w:sz="4" w:space="0" w:color="000000"/>
              <w:bottom w:val="double" w:sz="4" w:space="0" w:color="000000"/>
              <w:right w:val="single" w:sz="4" w:space="0" w:color="000000"/>
            </w:tcBorders>
            <w:vAlign w:val="center"/>
          </w:tcPr>
          <w:p w:rsidR="0016319A" w:rsidRDefault="0016319A" w:rsidP="002A75B4">
            <w:pPr>
              <w:pStyle w:val="CellHeading"/>
              <w:spacing w:before="40" w:after="40"/>
              <w:ind w:left="120" w:right="120"/>
            </w:pPr>
            <w:r>
              <w:t>SDS Name</w:t>
            </w:r>
          </w:p>
          <w:p w:rsidR="0016319A" w:rsidRDefault="0016319A" w:rsidP="002A75B4">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2A75B4">
            <w:pPr>
              <w:pStyle w:val="CellHeading"/>
              <w:spacing w:before="40" w:after="40"/>
              <w:ind w:left="120" w:right="120"/>
            </w:pPr>
            <w:r>
              <w:t>Units</w:t>
            </w:r>
          </w:p>
        </w:tc>
        <w:tc>
          <w:tcPr>
            <w:tcW w:w="132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2A75B4">
            <w:pPr>
              <w:pStyle w:val="CellHeading"/>
              <w:spacing w:before="40" w:after="40"/>
              <w:ind w:left="120" w:right="120"/>
            </w:pPr>
            <w:r>
              <w:t>Range</w:t>
            </w:r>
          </w:p>
        </w:tc>
        <w:tc>
          <w:tcPr>
            <w:tcW w:w="1440" w:type="dxa"/>
            <w:tcBorders>
              <w:top w:val="single" w:sz="4" w:space="0" w:color="000000"/>
              <w:left w:val="single" w:sz="4" w:space="0" w:color="000000"/>
              <w:bottom w:val="double" w:sz="4" w:space="0" w:color="000000"/>
              <w:right w:val="single" w:sz="4" w:space="0" w:color="000000"/>
            </w:tcBorders>
            <w:vAlign w:val="center"/>
          </w:tcPr>
          <w:p w:rsidR="002A75B4" w:rsidRDefault="0016319A" w:rsidP="002A75B4">
            <w:pPr>
              <w:pStyle w:val="CellHeading"/>
              <w:spacing w:before="40" w:after="40"/>
              <w:ind w:left="120" w:right="120"/>
            </w:pPr>
            <w:r>
              <w:t>Dimensions</w:t>
            </w:r>
          </w:p>
          <w:p w:rsidR="002A75B4" w:rsidRDefault="0016319A" w:rsidP="002A75B4">
            <w:pPr>
              <w:pStyle w:val="CellHeading"/>
              <w:spacing w:before="40" w:after="40"/>
              <w:ind w:left="120" w:right="120"/>
            </w:pPr>
            <w:r>
              <w:t>of SDS</w:t>
            </w:r>
          </w:p>
          <w:p w:rsidR="0016319A" w:rsidRDefault="0016319A" w:rsidP="002A75B4">
            <w:pPr>
              <w:pStyle w:val="CellHeading"/>
              <w:spacing w:before="40" w:after="40"/>
              <w:ind w:left="120" w:right="120"/>
            </w:pPr>
            <w:r>
              <w:t>Elements</w:t>
            </w:r>
          </w:p>
        </w:tc>
        <w:tc>
          <w:tcPr>
            <w:tcW w:w="1152" w:type="dxa"/>
            <w:tcBorders>
              <w:top w:val="single" w:sz="4" w:space="0" w:color="000000"/>
              <w:left w:val="single" w:sz="4" w:space="0" w:color="000000"/>
              <w:bottom w:val="double" w:sz="4" w:space="0" w:color="000000"/>
              <w:right w:val="single" w:sz="4" w:space="0" w:color="000000"/>
            </w:tcBorders>
            <w:vAlign w:val="center"/>
          </w:tcPr>
          <w:p w:rsidR="002A75B4" w:rsidRDefault="0016319A" w:rsidP="002A75B4">
            <w:pPr>
              <w:pStyle w:val="CellHeading"/>
              <w:spacing w:before="40" w:after="40"/>
              <w:ind w:left="120" w:right="120"/>
            </w:pPr>
            <w:r>
              <w:t>Bits per</w:t>
            </w:r>
          </w:p>
          <w:p w:rsidR="0016319A" w:rsidRDefault="0016319A" w:rsidP="002A75B4">
            <w:pPr>
              <w:pStyle w:val="CellHeading"/>
              <w:spacing w:before="40" w:after="40"/>
              <w:ind w:left="120" w:right="120"/>
            </w:pPr>
            <w:r>
              <w:t>Element</w:t>
            </w:r>
          </w:p>
        </w:tc>
        <w:tc>
          <w:tcPr>
            <w:tcW w:w="900" w:type="dxa"/>
            <w:tcBorders>
              <w:top w:val="single" w:sz="4" w:space="0" w:color="000000"/>
              <w:left w:val="single" w:sz="4" w:space="0" w:color="000000"/>
              <w:bottom w:val="double" w:sz="4" w:space="0" w:color="000000"/>
              <w:right w:val="single" w:sz="4" w:space="0" w:color="000000"/>
            </w:tcBorders>
            <w:vAlign w:val="center"/>
          </w:tcPr>
          <w:p w:rsidR="002A75B4" w:rsidRDefault="0016319A" w:rsidP="002A75B4">
            <w:pPr>
              <w:pStyle w:val="CellHeading"/>
              <w:spacing w:before="40" w:after="40"/>
              <w:ind w:left="120" w:right="120"/>
            </w:pPr>
            <w:r>
              <w:t>SDS</w:t>
            </w:r>
          </w:p>
          <w:p w:rsidR="002A75B4" w:rsidRDefault="0016319A" w:rsidP="002A75B4">
            <w:pPr>
              <w:pStyle w:val="CellHeading"/>
              <w:spacing w:before="40" w:after="40"/>
              <w:ind w:left="120" w:right="120"/>
            </w:pPr>
            <w:r>
              <w:t>Size</w:t>
            </w:r>
          </w:p>
          <w:p w:rsidR="0016319A" w:rsidRDefault="0016319A" w:rsidP="002A75B4">
            <w:pPr>
              <w:pStyle w:val="CellHeading"/>
              <w:spacing w:before="40" w:after="40"/>
              <w:ind w:left="120" w:right="120"/>
            </w:pPr>
            <w:r>
              <w:t>(KB)</w:t>
            </w:r>
          </w:p>
        </w:tc>
      </w:tr>
      <w:tr w:rsidR="0016319A" w:rsidTr="00413278">
        <w:trPr>
          <w:cantSplit/>
          <w:jc w:val="center"/>
        </w:trPr>
        <w:tc>
          <w:tcPr>
            <w:tcW w:w="2336" w:type="dxa"/>
            <w:tcBorders>
              <w:top w:val="doub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t>Solar incidence</w:t>
            </w:r>
          </w:p>
          <w:p w:rsidR="0016319A" w:rsidRDefault="0016319A" w:rsidP="002A75B4">
            <w:pPr>
              <w:pStyle w:val="CellBody"/>
              <w:spacing w:before="40" w:after="40"/>
              <w:ind w:left="120" w:right="120"/>
              <w:jc w:val="center"/>
            </w:pPr>
            <w:r>
              <w:t>(215)</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rPr>
                <w:vertAlign w:val="superscript"/>
              </w:rPr>
            </w:pPr>
            <w:r>
              <w:t>W-h/m</w:t>
            </w:r>
            <w:r>
              <w:rPr>
                <w:vertAlign w:val="superscript"/>
              </w:rPr>
              <w:t>2</w:t>
            </w:r>
          </w:p>
        </w:tc>
        <w:tc>
          <w:tcPr>
            <w:tcW w:w="1320" w:type="dxa"/>
            <w:tcBorders>
              <w:top w:val="doub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t>0 .. 50000</w:t>
            </w:r>
          </w:p>
        </w:tc>
        <w:tc>
          <w:tcPr>
            <w:tcW w:w="1440" w:type="dxa"/>
            <w:tcBorders>
              <w:top w:val="doub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t>24x36</w:t>
            </w:r>
          </w:p>
        </w:tc>
        <w:tc>
          <w:tcPr>
            <w:tcW w:w="1152" w:type="dxa"/>
            <w:tcBorders>
              <w:top w:val="doub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t>32</w:t>
            </w:r>
          </w:p>
        </w:tc>
        <w:tc>
          <w:tcPr>
            <w:tcW w:w="900" w:type="dxa"/>
            <w:tcBorders>
              <w:top w:val="doub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t>0.14</w:t>
            </w:r>
          </w:p>
        </w:tc>
      </w:tr>
      <w:tr w:rsidR="0016319A" w:rsidTr="002A75B4">
        <w:trPr>
          <w:cantSplit/>
          <w:jc w:val="center"/>
        </w:trPr>
        <w:tc>
          <w:tcPr>
            <w:tcW w:w="2336" w:type="dxa"/>
            <w:tcBorders>
              <w:top w:val="sing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t>Longwave flux</w:t>
            </w:r>
          </w:p>
          <w:p w:rsidR="0016319A" w:rsidRDefault="0016319A" w:rsidP="002A75B4">
            <w:pPr>
              <w:pStyle w:val="CellBody"/>
              <w:spacing w:before="40" w:after="40"/>
              <w:ind w:left="120" w:right="120"/>
              <w:jc w:val="center"/>
            </w:pPr>
            <w:r>
              <w:t>(216)</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t>50 .. 450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t>24x36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t>3.38</w:t>
            </w:r>
          </w:p>
        </w:tc>
      </w:tr>
      <w:tr w:rsidR="0016319A" w:rsidTr="002A75B4">
        <w:trPr>
          <w:cantSplit/>
          <w:jc w:val="center"/>
        </w:trPr>
        <w:tc>
          <w:tcPr>
            <w:tcW w:w="2336" w:type="dxa"/>
            <w:tcBorders>
              <w:top w:val="sing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t>Number of days of longwave flux</w:t>
            </w:r>
          </w:p>
          <w:p w:rsidR="0016319A" w:rsidRDefault="0016319A" w:rsidP="002A75B4">
            <w:pPr>
              <w:pStyle w:val="CellBody"/>
              <w:spacing w:before="40" w:after="40"/>
              <w:ind w:left="120" w:right="120"/>
              <w:jc w:val="center"/>
            </w:pPr>
            <w:r>
              <w:t>(217)</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t>days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t>0 .. 31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t>24x36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t>0.84</w:t>
            </w:r>
          </w:p>
        </w:tc>
      </w:tr>
      <w:tr w:rsidR="0016319A" w:rsidTr="002A75B4">
        <w:trPr>
          <w:cantSplit/>
          <w:jc w:val="center"/>
        </w:trPr>
        <w:tc>
          <w:tcPr>
            <w:tcW w:w="2336" w:type="dxa"/>
            <w:tcBorders>
              <w:top w:val="sing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t>Shortwave flux</w:t>
            </w:r>
          </w:p>
          <w:p w:rsidR="0016319A" w:rsidRDefault="0016319A" w:rsidP="002A75B4">
            <w:pPr>
              <w:pStyle w:val="CellBody"/>
              <w:spacing w:before="40" w:after="40"/>
              <w:ind w:left="120" w:right="120"/>
              <w:jc w:val="center"/>
            </w:pPr>
            <w:r>
              <w:t>(218)</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t>0 .. 1,400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t>24x36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t>3.38</w:t>
            </w:r>
          </w:p>
        </w:tc>
      </w:tr>
      <w:tr w:rsidR="0016319A" w:rsidTr="002A75B4">
        <w:trPr>
          <w:cantSplit/>
          <w:jc w:val="center"/>
        </w:trPr>
        <w:tc>
          <w:tcPr>
            <w:tcW w:w="2336" w:type="dxa"/>
            <w:tcBorders>
              <w:top w:val="sing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t>Number of days of shortwave flux</w:t>
            </w:r>
          </w:p>
          <w:p w:rsidR="0016319A" w:rsidRDefault="0016319A" w:rsidP="002A75B4">
            <w:pPr>
              <w:pStyle w:val="CellBody"/>
              <w:spacing w:before="40" w:after="40"/>
              <w:ind w:left="120" w:right="120"/>
              <w:jc w:val="center"/>
            </w:pPr>
            <w:r>
              <w:t>(219)</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t>days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t>0 .. 31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t>24x36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t>0.84</w:t>
            </w:r>
          </w:p>
        </w:tc>
      </w:tr>
      <w:tr w:rsidR="0016319A" w:rsidTr="002A75B4">
        <w:trPr>
          <w:cantSplit/>
          <w:jc w:val="center"/>
        </w:trPr>
        <w:tc>
          <w:tcPr>
            <w:tcW w:w="2336" w:type="dxa"/>
            <w:tcBorders>
              <w:top w:val="sing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t>Albedo</w:t>
            </w:r>
          </w:p>
          <w:p w:rsidR="0016319A" w:rsidRDefault="0016319A" w:rsidP="002A75B4">
            <w:pPr>
              <w:pStyle w:val="CellBody"/>
              <w:spacing w:before="40" w:after="40"/>
              <w:ind w:left="120" w:right="120"/>
              <w:jc w:val="center"/>
            </w:pPr>
            <w:r>
              <w:t>(220)</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t>unitless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t>0 .. 1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t>24x36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t>3.38</w:t>
            </w:r>
          </w:p>
        </w:tc>
      </w:tr>
      <w:tr w:rsidR="0016319A" w:rsidTr="002A75B4">
        <w:trPr>
          <w:cantSplit/>
          <w:jc w:val="center"/>
        </w:trPr>
        <w:tc>
          <w:tcPr>
            <w:tcW w:w="2336" w:type="dxa"/>
            <w:tcBorders>
              <w:top w:val="sing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lastRenderedPageBreak/>
              <w:t>Geographic scene type</w:t>
            </w:r>
          </w:p>
          <w:p w:rsidR="0016319A" w:rsidRDefault="0016319A" w:rsidP="002A75B4">
            <w:pPr>
              <w:pStyle w:val="CellBody"/>
              <w:spacing w:before="40" w:after="40"/>
              <w:ind w:left="120" w:right="120"/>
              <w:jc w:val="center"/>
            </w:pPr>
            <w:r>
              <w:t>(227)</w:t>
            </w:r>
          </w:p>
        </w:tc>
        <w:tc>
          <w:tcPr>
            <w:tcW w:w="1260" w:type="dxa"/>
            <w:tcBorders>
              <w:top w:val="single" w:sz="4" w:space="0" w:color="000000"/>
              <w:left w:val="single" w:sz="4" w:space="0" w:color="000000"/>
              <w:bottom w:val="single" w:sz="4" w:space="0" w:color="000000"/>
              <w:right w:val="single" w:sz="4" w:space="0" w:color="000000"/>
            </w:tcBorders>
          </w:tcPr>
          <w:p w:rsidR="002A75B4" w:rsidRDefault="0016319A" w:rsidP="002A75B4">
            <w:pPr>
              <w:pStyle w:val="CellBody"/>
              <w:spacing w:before="40" w:after="40"/>
              <w:ind w:left="120" w:right="120"/>
              <w:jc w:val="center"/>
            </w:pPr>
            <w:r>
              <w:t>See</w:t>
            </w:r>
          </w:p>
          <w:p w:rsidR="0016319A" w:rsidRDefault="00A14913" w:rsidP="002A75B4">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t>1 .. 127</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t>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t>0.035</w:t>
            </w:r>
          </w:p>
        </w:tc>
      </w:tr>
      <w:tr w:rsidR="0016319A" w:rsidTr="002A75B4">
        <w:trPr>
          <w:cantSplit/>
          <w:jc w:val="center"/>
        </w:trPr>
        <w:tc>
          <w:tcPr>
            <w:tcW w:w="2336" w:type="dxa"/>
            <w:tcBorders>
              <w:top w:val="sing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t>Longitude</w:t>
            </w:r>
          </w:p>
          <w:p w:rsidR="0016319A" w:rsidRDefault="0016319A" w:rsidP="002A75B4">
            <w:pPr>
              <w:pStyle w:val="CellBody"/>
              <w:spacing w:before="40" w:after="40"/>
              <w:ind w:left="120" w:right="120"/>
              <w:jc w:val="center"/>
            </w:pPr>
            <w:r>
              <w:t>(228)</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t>0 .. 360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t>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t>0.14</w:t>
            </w:r>
          </w:p>
        </w:tc>
      </w:tr>
      <w:tr w:rsidR="0016319A" w:rsidTr="002A75B4">
        <w:trPr>
          <w:cantSplit/>
          <w:jc w:val="center"/>
        </w:trPr>
        <w:tc>
          <w:tcPr>
            <w:tcW w:w="2336" w:type="dxa"/>
            <w:tcBorders>
              <w:top w:val="sing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t>Colatitude</w:t>
            </w:r>
          </w:p>
          <w:p w:rsidR="0016319A" w:rsidRDefault="0016319A" w:rsidP="002A75B4">
            <w:pPr>
              <w:pStyle w:val="CellBody"/>
              <w:spacing w:before="40" w:after="40"/>
              <w:ind w:left="120" w:right="120"/>
              <w:jc w:val="center"/>
            </w:pPr>
            <w:r>
              <w:t>(229)</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t>0 .. 180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t>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2A75B4">
            <w:pPr>
              <w:pStyle w:val="CellBody"/>
              <w:spacing w:before="40" w:after="40"/>
              <w:ind w:left="120" w:right="120"/>
              <w:jc w:val="center"/>
            </w:pPr>
            <w:r>
              <w:t>0.14</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413278" w:rsidRDefault="00413278" w:rsidP="00413278">
      <w:pPr>
        <w:pStyle w:val="Caption"/>
        <w:keepNext/>
      </w:pPr>
      <w:bookmarkStart w:id="178" w:name="_Ref216062190"/>
      <w:bookmarkStart w:id="179" w:name="_Toc215983873"/>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43</w:t>
      </w:r>
      <w:r w:rsidR="00297BB8">
        <w:rPr>
          <w:noProof/>
        </w:rPr>
        <w:fldChar w:fldCharType="end"/>
      </w:r>
      <w:bookmarkEnd w:id="178"/>
      <w:r>
        <w:t>.  5.0</w:t>
      </w:r>
      <w:r>
        <w:rPr>
          <w:rFonts w:ascii="Symbol" w:hAnsi="Symbol" w:cs="Symbol"/>
        </w:rPr>
        <w:sym w:font="Symbol" w:char="F0B0"/>
      </w:r>
      <w:r>
        <w:t xml:space="preserve"> Zonal Vgroup for Monthly Hourly, Clear-sky Averages</w:t>
      </w:r>
      <w:bookmarkEnd w:id="179"/>
    </w:p>
    <w:tbl>
      <w:tblPr>
        <w:tblW w:w="0" w:type="auto"/>
        <w:jc w:val="center"/>
        <w:tblInd w:w="-562" w:type="dxa"/>
        <w:tblLayout w:type="fixed"/>
        <w:tblCellMar>
          <w:left w:w="0" w:type="dxa"/>
          <w:right w:w="0" w:type="dxa"/>
        </w:tblCellMar>
        <w:tblLook w:val="0000" w:firstRow="0" w:lastRow="0" w:firstColumn="0" w:lastColumn="0" w:noHBand="0" w:noVBand="0"/>
      </w:tblPr>
      <w:tblGrid>
        <w:gridCol w:w="2307"/>
        <w:gridCol w:w="1260"/>
        <w:gridCol w:w="1320"/>
        <w:gridCol w:w="1440"/>
        <w:gridCol w:w="1152"/>
        <w:gridCol w:w="900"/>
      </w:tblGrid>
      <w:tr w:rsidR="0016319A" w:rsidTr="00413278">
        <w:trPr>
          <w:cantSplit/>
          <w:jc w:val="center"/>
        </w:trPr>
        <w:tc>
          <w:tcPr>
            <w:tcW w:w="2307" w:type="dxa"/>
            <w:tcBorders>
              <w:top w:val="single" w:sz="4" w:space="0" w:color="000000"/>
              <w:left w:val="single" w:sz="4" w:space="0" w:color="000000"/>
              <w:bottom w:val="double" w:sz="4" w:space="0" w:color="000000"/>
              <w:right w:val="single" w:sz="4" w:space="0" w:color="000000"/>
            </w:tcBorders>
            <w:vAlign w:val="center"/>
          </w:tcPr>
          <w:p w:rsidR="0016319A" w:rsidRDefault="0016319A" w:rsidP="00413278">
            <w:pPr>
              <w:pStyle w:val="CellHeading"/>
              <w:spacing w:before="40" w:after="40"/>
              <w:ind w:left="120" w:right="120"/>
            </w:pPr>
            <w:r>
              <w:t>SDS Name</w:t>
            </w:r>
          </w:p>
          <w:p w:rsidR="0016319A" w:rsidRDefault="0016319A" w:rsidP="00413278">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413278">
            <w:pPr>
              <w:pStyle w:val="CellHeading"/>
              <w:spacing w:before="40" w:after="40"/>
              <w:ind w:left="120" w:right="120"/>
            </w:pPr>
            <w:r>
              <w:t>Units</w:t>
            </w:r>
          </w:p>
        </w:tc>
        <w:tc>
          <w:tcPr>
            <w:tcW w:w="132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413278">
            <w:pPr>
              <w:pStyle w:val="CellHeading"/>
              <w:spacing w:before="40" w:after="40"/>
              <w:ind w:left="120" w:right="120"/>
            </w:pPr>
            <w:r>
              <w:t>Range</w:t>
            </w:r>
          </w:p>
        </w:tc>
        <w:tc>
          <w:tcPr>
            <w:tcW w:w="1440" w:type="dxa"/>
            <w:tcBorders>
              <w:top w:val="single" w:sz="4" w:space="0" w:color="000000"/>
              <w:left w:val="single" w:sz="4" w:space="0" w:color="000000"/>
              <w:bottom w:val="double" w:sz="4" w:space="0" w:color="000000"/>
              <w:right w:val="single" w:sz="4" w:space="0" w:color="000000"/>
            </w:tcBorders>
            <w:vAlign w:val="center"/>
          </w:tcPr>
          <w:p w:rsidR="00413278" w:rsidRDefault="0016319A" w:rsidP="00413278">
            <w:pPr>
              <w:pStyle w:val="CellHeading"/>
              <w:spacing w:before="40" w:after="40"/>
              <w:ind w:left="120" w:right="120"/>
            </w:pPr>
            <w:r>
              <w:t>Dimensions</w:t>
            </w:r>
          </w:p>
          <w:p w:rsidR="00413278" w:rsidRDefault="0016319A" w:rsidP="00413278">
            <w:pPr>
              <w:pStyle w:val="CellHeading"/>
              <w:spacing w:before="40" w:after="40"/>
              <w:ind w:left="120" w:right="120"/>
            </w:pPr>
            <w:r>
              <w:t>of SDS</w:t>
            </w:r>
          </w:p>
          <w:p w:rsidR="0016319A" w:rsidRDefault="0016319A" w:rsidP="00413278">
            <w:pPr>
              <w:pStyle w:val="CellHeading"/>
              <w:spacing w:before="40" w:after="40"/>
              <w:ind w:left="120" w:right="120"/>
            </w:pPr>
            <w:r>
              <w:t>Elements</w:t>
            </w:r>
          </w:p>
        </w:tc>
        <w:tc>
          <w:tcPr>
            <w:tcW w:w="1152" w:type="dxa"/>
            <w:tcBorders>
              <w:top w:val="single" w:sz="4" w:space="0" w:color="000000"/>
              <w:left w:val="single" w:sz="4" w:space="0" w:color="000000"/>
              <w:bottom w:val="double" w:sz="4" w:space="0" w:color="000000"/>
              <w:right w:val="single" w:sz="4" w:space="0" w:color="000000"/>
            </w:tcBorders>
            <w:vAlign w:val="center"/>
          </w:tcPr>
          <w:p w:rsidR="00413278" w:rsidRDefault="0016319A" w:rsidP="00413278">
            <w:pPr>
              <w:pStyle w:val="CellHeading"/>
              <w:spacing w:before="40" w:after="40"/>
              <w:ind w:left="120" w:right="120"/>
            </w:pPr>
            <w:r>
              <w:t>Bits per</w:t>
            </w:r>
          </w:p>
          <w:p w:rsidR="0016319A" w:rsidRDefault="0016319A" w:rsidP="00413278">
            <w:pPr>
              <w:pStyle w:val="CellHeading"/>
              <w:spacing w:before="40" w:after="40"/>
              <w:ind w:left="120" w:right="120"/>
            </w:pPr>
            <w:r>
              <w:t>Element</w:t>
            </w:r>
          </w:p>
        </w:tc>
        <w:tc>
          <w:tcPr>
            <w:tcW w:w="900" w:type="dxa"/>
            <w:tcBorders>
              <w:top w:val="single" w:sz="4" w:space="0" w:color="000000"/>
              <w:left w:val="single" w:sz="4" w:space="0" w:color="000000"/>
              <w:bottom w:val="double" w:sz="4" w:space="0" w:color="000000"/>
              <w:right w:val="single" w:sz="4" w:space="0" w:color="000000"/>
            </w:tcBorders>
            <w:vAlign w:val="center"/>
          </w:tcPr>
          <w:p w:rsidR="00413278" w:rsidRDefault="0016319A" w:rsidP="00413278">
            <w:pPr>
              <w:pStyle w:val="CellHeading"/>
              <w:spacing w:before="40" w:after="40"/>
              <w:ind w:left="120" w:right="120"/>
            </w:pPr>
            <w:r>
              <w:t>SDS</w:t>
            </w:r>
          </w:p>
          <w:p w:rsidR="00413278" w:rsidRDefault="0016319A" w:rsidP="00413278">
            <w:pPr>
              <w:pStyle w:val="CellHeading"/>
              <w:spacing w:before="40" w:after="40"/>
              <w:ind w:left="120" w:right="120"/>
            </w:pPr>
            <w:r>
              <w:t>Size</w:t>
            </w:r>
          </w:p>
          <w:p w:rsidR="0016319A" w:rsidRDefault="0016319A" w:rsidP="00413278">
            <w:pPr>
              <w:pStyle w:val="CellHeading"/>
              <w:spacing w:before="40" w:after="40"/>
              <w:ind w:left="120" w:right="120"/>
            </w:pPr>
            <w:r>
              <w:t>(KB)</w:t>
            </w:r>
          </w:p>
        </w:tc>
      </w:tr>
      <w:tr w:rsidR="0016319A" w:rsidTr="00413278">
        <w:trPr>
          <w:cantSplit/>
          <w:jc w:val="center"/>
        </w:trPr>
        <w:tc>
          <w:tcPr>
            <w:tcW w:w="2307" w:type="dxa"/>
            <w:tcBorders>
              <w:top w:val="doub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Solar incidence</w:t>
            </w:r>
          </w:p>
          <w:p w:rsidR="0016319A" w:rsidRDefault="0016319A" w:rsidP="00413278">
            <w:pPr>
              <w:pStyle w:val="CellBody"/>
              <w:spacing w:before="40" w:after="40"/>
              <w:ind w:left="120" w:right="120"/>
              <w:jc w:val="center"/>
            </w:pPr>
            <w:r>
              <w:t>(221)</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rPr>
                <w:vertAlign w:val="superscript"/>
              </w:rPr>
            </w:pPr>
            <w:r>
              <w:t>W-h/m</w:t>
            </w:r>
            <w:r>
              <w:rPr>
                <w:vertAlign w:val="superscript"/>
              </w:rPr>
              <w:t>2</w:t>
            </w:r>
          </w:p>
        </w:tc>
        <w:tc>
          <w:tcPr>
            <w:tcW w:w="1320" w:type="dxa"/>
            <w:tcBorders>
              <w:top w:val="doub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0 .. 50000</w:t>
            </w:r>
          </w:p>
        </w:tc>
        <w:tc>
          <w:tcPr>
            <w:tcW w:w="1440" w:type="dxa"/>
            <w:tcBorders>
              <w:top w:val="doub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24x36</w:t>
            </w:r>
          </w:p>
        </w:tc>
        <w:tc>
          <w:tcPr>
            <w:tcW w:w="1152" w:type="dxa"/>
            <w:tcBorders>
              <w:top w:val="doub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32</w:t>
            </w:r>
          </w:p>
        </w:tc>
        <w:tc>
          <w:tcPr>
            <w:tcW w:w="900" w:type="dxa"/>
            <w:tcBorders>
              <w:top w:val="doub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0.14</w:t>
            </w:r>
          </w:p>
        </w:tc>
      </w:tr>
      <w:tr w:rsidR="0016319A" w:rsidTr="00413278">
        <w:trPr>
          <w:cantSplit/>
          <w:jc w:val="center"/>
        </w:trPr>
        <w:tc>
          <w:tcPr>
            <w:tcW w:w="2307" w:type="dxa"/>
            <w:tcBorders>
              <w:top w:val="sing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Longwave flux</w:t>
            </w:r>
          </w:p>
          <w:p w:rsidR="0016319A" w:rsidRDefault="0016319A" w:rsidP="00413278">
            <w:pPr>
              <w:pStyle w:val="CellBody"/>
              <w:spacing w:before="40" w:after="40"/>
              <w:ind w:left="120" w:right="120"/>
              <w:jc w:val="center"/>
            </w:pPr>
            <w:r>
              <w:t>(222)</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50 .. 450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24x36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3.38</w:t>
            </w:r>
          </w:p>
        </w:tc>
      </w:tr>
      <w:tr w:rsidR="0016319A" w:rsidTr="00413278">
        <w:trPr>
          <w:cantSplit/>
          <w:jc w:val="center"/>
        </w:trPr>
        <w:tc>
          <w:tcPr>
            <w:tcW w:w="2307" w:type="dxa"/>
            <w:tcBorders>
              <w:top w:val="sing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Number of days of longwave flux</w:t>
            </w:r>
          </w:p>
          <w:p w:rsidR="0016319A" w:rsidRDefault="0016319A" w:rsidP="00413278">
            <w:pPr>
              <w:pStyle w:val="CellBody"/>
              <w:spacing w:before="40" w:after="40"/>
              <w:ind w:left="120" w:right="120"/>
              <w:jc w:val="center"/>
            </w:pPr>
            <w:r>
              <w:t>(223)</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days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0 .. 31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24x36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0.84</w:t>
            </w:r>
          </w:p>
        </w:tc>
      </w:tr>
      <w:tr w:rsidR="0016319A" w:rsidTr="00413278">
        <w:trPr>
          <w:cantSplit/>
          <w:jc w:val="center"/>
        </w:trPr>
        <w:tc>
          <w:tcPr>
            <w:tcW w:w="2307" w:type="dxa"/>
            <w:tcBorders>
              <w:top w:val="sing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Shortwave flux</w:t>
            </w:r>
          </w:p>
          <w:p w:rsidR="0016319A" w:rsidRDefault="0016319A" w:rsidP="00413278">
            <w:pPr>
              <w:pStyle w:val="CellBody"/>
              <w:spacing w:before="40" w:after="40"/>
              <w:ind w:left="120" w:right="120"/>
              <w:jc w:val="center"/>
            </w:pPr>
            <w:r>
              <w:t>(224)</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0 .. 1,400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24x36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3.38</w:t>
            </w:r>
          </w:p>
        </w:tc>
      </w:tr>
      <w:tr w:rsidR="0016319A" w:rsidTr="00413278">
        <w:trPr>
          <w:cantSplit/>
          <w:jc w:val="center"/>
        </w:trPr>
        <w:tc>
          <w:tcPr>
            <w:tcW w:w="2307" w:type="dxa"/>
            <w:tcBorders>
              <w:top w:val="sing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Number of days of shortwave flux</w:t>
            </w:r>
          </w:p>
          <w:p w:rsidR="0016319A" w:rsidRDefault="0016319A" w:rsidP="00413278">
            <w:pPr>
              <w:pStyle w:val="CellBody"/>
              <w:spacing w:before="40" w:after="40"/>
              <w:ind w:left="120" w:right="120"/>
              <w:jc w:val="center"/>
            </w:pPr>
            <w:r>
              <w:t>(225)</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days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0 .. 31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24x36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0.84</w:t>
            </w:r>
          </w:p>
        </w:tc>
      </w:tr>
      <w:tr w:rsidR="0016319A" w:rsidTr="00413278">
        <w:trPr>
          <w:cantSplit/>
          <w:jc w:val="center"/>
        </w:trPr>
        <w:tc>
          <w:tcPr>
            <w:tcW w:w="2307" w:type="dxa"/>
            <w:tcBorders>
              <w:top w:val="sing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Albedo</w:t>
            </w:r>
          </w:p>
          <w:p w:rsidR="0016319A" w:rsidRDefault="0016319A" w:rsidP="00413278">
            <w:pPr>
              <w:pStyle w:val="CellBody"/>
              <w:spacing w:before="40" w:after="40"/>
              <w:ind w:left="120" w:right="120"/>
              <w:jc w:val="center"/>
            </w:pPr>
            <w:r>
              <w:t>(226)</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unitless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0 .. 1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24x36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3.38</w:t>
            </w:r>
          </w:p>
        </w:tc>
      </w:tr>
      <w:tr w:rsidR="0016319A" w:rsidTr="00413278">
        <w:trPr>
          <w:cantSplit/>
          <w:jc w:val="center"/>
        </w:trPr>
        <w:tc>
          <w:tcPr>
            <w:tcW w:w="2307" w:type="dxa"/>
            <w:tcBorders>
              <w:top w:val="sing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Geographic scene type</w:t>
            </w:r>
          </w:p>
          <w:p w:rsidR="0016319A" w:rsidRDefault="0016319A" w:rsidP="00413278">
            <w:pPr>
              <w:pStyle w:val="CellBody"/>
              <w:spacing w:before="40" w:after="40"/>
              <w:ind w:left="120" w:right="120"/>
              <w:jc w:val="center"/>
            </w:pPr>
            <w:r>
              <w:t>(227)</w:t>
            </w:r>
          </w:p>
        </w:tc>
        <w:tc>
          <w:tcPr>
            <w:tcW w:w="1260" w:type="dxa"/>
            <w:tcBorders>
              <w:top w:val="single" w:sz="4" w:space="0" w:color="000000"/>
              <w:left w:val="single" w:sz="4" w:space="0" w:color="000000"/>
              <w:bottom w:val="single" w:sz="4" w:space="0" w:color="000000"/>
              <w:right w:val="single" w:sz="4" w:space="0" w:color="000000"/>
            </w:tcBorders>
          </w:tcPr>
          <w:p w:rsidR="00413278" w:rsidRDefault="0016319A" w:rsidP="00413278">
            <w:pPr>
              <w:pStyle w:val="CellBody"/>
              <w:spacing w:before="40" w:after="40"/>
              <w:ind w:left="120" w:right="120"/>
              <w:jc w:val="center"/>
            </w:pPr>
            <w:r>
              <w:t>See</w:t>
            </w:r>
          </w:p>
          <w:p w:rsidR="0016319A" w:rsidRDefault="000B6289" w:rsidP="00413278">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1 .. 127</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0.035</w:t>
            </w:r>
          </w:p>
        </w:tc>
      </w:tr>
      <w:tr w:rsidR="0016319A" w:rsidTr="00413278">
        <w:trPr>
          <w:cantSplit/>
          <w:jc w:val="center"/>
        </w:trPr>
        <w:tc>
          <w:tcPr>
            <w:tcW w:w="2307" w:type="dxa"/>
            <w:tcBorders>
              <w:top w:val="sing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Longitude</w:t>
            </w:r>
          </w:p>
          <w:p w:rsidR="0016319A" w:rsidRDefault="0016319A" w:rsidP="00413278">
            <w:pPr>
              <w:pStyle w:val="CellBody"/>
              <w:spacing w:before="40" w:after="40"/>
              <w:ind w:left="120" w:right="120"/>
              <w:jc w:val="center"/>
            </w:pPr>
            <w:r>
              <w:t>(228)</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0 .. 360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0.14</w:t>
            </w:r>
          </w:p>
        </w:tc>
      </w:tr>
      <w:tr w:rsidR="0016319A" w:rsidTr="00413278">
        <w:trPr>
          <w:cantSplit/>
          <w:jc w:val="center"/>
        </w:trPr>
        <w:tc>
          <w:tcPr>
            <w:tcW w:w="2307" w:type="dxa"/>
            <w:tcBorders>
              <w:top w:val="sing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Colatitude</w:t>
            </w:r>
          </w:p>
          <w:p w:rsidR="0016319A" w:rsidRDefault="0016319A" w:rsidP="00413278">
            <w:pPr>
              <w:pStyle w:val="CellBody"/>
              <w:spacing w:before="40" w:after="40"/>
              <w:ind w:left="120" w:right="120"/>
              <w:jc w:val="center"/>
            </w:pPr>
            <w:r>
              <w:t>(229)</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0 .. 180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36</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413278">
            <w:pPr>
              <w:pStyle w:val="CellBody"/>
              <w:spacing w:before="40" w:after="40"/>
              <w:ind w:left="120" w:right="120"/>
              <w:jc w:val="center"/>
            </w:pPr>
            <w:r>
              <w:t>0.14</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5C1BB5" w:rsidRDefault="005C1BB5">
      <w:r>
        <w:br w:type="page"/>
      </w:r>
    </w:p>
    <w:p w:rsidR="005C1BB5" w:rsidRDefault="005C1BB5" w:rsidP="005C1BB5">
      <w:pPr>
        <w:pStyle w:val="Caption"/>
        <w:keepNext/>
      </w:pPr>
      <w:bookmarkStart w:id="180" w:name="_Ref216062202"/>
      <w:bookmarkStart w:id="181" w:name="_Toc215983874"/>
      <w:r>
        <w:lastRenderedPageBreak/>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44</w:t>
      </w:r>
      <w:r w:rsidR="00297BB8">
        <w:rPr>
          <w:noProof/>
        </w:rPr>
        <w:fldChar w:fldCharType="end"/>
      </w:r>
      <w:bookmarkEnd w:id="180"/>
      <w:r>
        <w:t>.  10.0</w:t>
      </w:r>
      <w:r>
        <w:rPr>
          <w:rFonts w:ascii="Symbol" w:hAnsi="Symbol" w:cs="Symbol"/>
        </w:rPr>
        <w:t></w:t>
      </w:r>
      <w:r>
        <w:t xml:space="preserve"> Zonal Vgroup for Monthly (Day), Total-sky Averages</w:t>
      </w:r>
      <w:bookmarkEnd w:id="181"/>
    </w:p>
    <w:tbl>
      <w:tblPr>
        <w:tblW w:w="0" w:type="auto"/>
        <w:jc w:val="center"/>
        <w:tblInd w:w="-222" w:type="dxa"/>
        <w:tblLayout w:type="fixed"/>
        <w:tblCellMar>
          <w:left w:w="0" w:type="dxa"/>
          <w:right w:w="0" w:type="dxa"/>
        </w:tblCellMar>
        <w:tblLook w:val="0000" w:firstRow="0" w:lastRow="0" w:firstColumn="0" w:lastColumn="0" w:noHBand="0" w:noVBand="0"/>
      </w:tblPr>
      <w:tblGrid>
        <w:gridCol w:w="2467"/>
        <w:gridCol w:w="1260"/>
        <w:gridCol w:w="1272"/>
        <w:gridCol w:w="1460"/>
        <w:gridCol w:w="1101"/>
        <w:gridCol w:w="853"/>
      </w:tblGrid>
      <w:tr w:rsidR="0016319A" w:rsidTr="005C1BB5">
        <w:trPr>
          <w:cantSplit/>
          <w:jc w:val="center"/>
        </w:trPr>
        <w:tc>
          <w:tcPr>
            <w:tcW w:w="2467" w:type="dxa"/>
            <w:tcBorders>
              <w:top w:val="single" w:sz="4" w:space="0" w:color="000000"/>
              <w:left w:val="single" w:sz="4" w:space="0" w:color="000000"/>
              <w:bottom w:val="double" w:sz="4" w:space="0" w:color="000000"/>
              <w:right w:val="single" w:sz="4" w:space="0" w:color="000000"/>
            </w:tcBorders>
            <w:vAlign w:val="center"/>
          </w:tcPr>
          <w:p w:rsidR="0016319A" w:rsidRDefault="0016319A" w:rsidP="005C1BB5">
            <w:pPr>
              <w:pStyle w:val="CellHeading"/>
              <w:spacing w:before="40" w:after="40"/>
              <w:ind w:left="120" w:right="120"/>
            </w:pPr>
            <w:r>
              <w:t>SDS Name</w:t>
            </w:r>
          </w:p>
          <w:p w:rsidR="0016319A" w:rsidRDefault="0016319A" w:rsidP="005C1BB5">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5C1BB5">
            <w:pPr>
              <w:pStyle w:val="CellHeading"/>
              <w:spacing w:before="40" w:after="40"/>
              <w:ind w:left="120" w:right="120"/>
            </w:pPr>
            <w:r>
              <w:t>Units</w:t>
            </w:r>
          </w:p>
        </w:tc>
        <w:tc>
          <w:tcPr>
            <w:tcW w:w="1272" w:type="dxa"/>
            <w:tcBorders>
              <w:top w:val="single" w:sz="4" w:space="0" w:color="000000"/>
              <w:left w:val="single" w:sz="4" w:space="0" w:color="000000"/>
              <w:bottom w:val="double" w:sz="4" w:space="0" w:color="000000"/>
              <w:right w:val="single" w:sz="4" w:space="0" w:color="000000"/>
            </w:tcBorders>
            <w:vAlign w:val="center"/>
          </w:tcPr>
          <w:p w:rsidR="0016319A" w:rsidRDefault="0016319A" w:rsidP="005C1BB5">
            <w:pPr>
              <w:pStyle w:val="CellHeading"/>
              <w:spacing w:before="40" w:after="40"/>
              <w:ind w:left="120" w:right="120"/>
            </w:pPr>
            <w:r>
              <w:t>Range</w:t>
            </w:r>
          </w:p>
        </w:tc>
        <w:tc>
          <w:tcPr>
            <w:tcW w:w="1460" w:type="dxa"/>
            <w:tcBorders>
              <w:top w:val="single" w:sz="4" w:space="0" w:color="000000"/>
              <w:left w:val="single" w:sz="4" w:space="0" w:color="000000"/>
              <w:bottom w:val="double" w:sz="4" w:space="0" w:color="000000"/>
              <w:right w:val="single" w:sz="4" w:space="0" w:color="000000"/>
            </w:tcBorders>
            <w:vAlign w:val="center"/>
          </w:tcPr>
          <w:p w:rsidR="005C1BB5" w:rsidRDefault="0016319A" w:rsidP="005C1BB5">
            <w:pPr>
              <w:pStyle w:val="CellHeading"/>
              <w:spacing w:before="40" w:after="40"/>
              <w:ind w:left="120" w:right="120"/>
            </w:pPr>
            <w:r>
              <w:t>Dimensions</w:t>
            </w:r>
          </w:p>
          <w:p w:rsidR="005C1BB5" w:rsidRDefault="0016319A" w:rsidP="005C1BB5">
            <w:pPr>
              <w:pStyle w:val="CellHeading"/>
              <w:spacing w:before="40" w:after="40"/>
              <w:ind w:left="120" w:right="120"/>
            </w:pPr>
            <w:r>
              <w:t>of SDS</w:t>
            </w:r>
          </w:p>
          <w:p w:rsidR="0016319A" w:rsidRDefault="0016319A" w:rsidP="005C1BB5">
            <w:pPr>
              <w:pStyle w:val="CellHeading"/>
              <w:spacing w:before="40" w:after="40"/>
              <w:ind w:left="120" w:right="120"/>
            </w:pPr>
            <w:r>
              <w:t>Elements</w:t>
            </w:r>
          </w:p>
        </w:tc>
        <w:tc>
          <w:tcPr>
            <w:tcW w:w="1101" w:type="dxa"/>
            <w:tcBorders>
              <w:top w:val="single" w:sz="4" w:space="0" w:color="000000"/>
              <w:left w:val="single" w:sz="4" w:space="0" w:color="000000"/>
              <w:bottom w:val="double" w:sz="4" w:space="0" w:color="000000"/>
              <w:right w:val="single" w:sz="4" w:space="0" w:color="000000"/>
            </w:tcBorders>
            <w:vAlign w:val="center"/>
          </w:tcPr>
          <w:p w:rsidR="005C1BB5" w:rsidRDefault="0016319A" w:rsidP="005C1BB5">
            <w:pPr>
              <w:pStyle w:val="CellHeading"/>
              <w:spacing w:before="40" w:after="40"/>
              <w:ind w:left="120" w:right="120"/>
            </w:pPr>
            <w:r>
              <w:t>Bits per</w:t>
            </w:r>
          </w:p>
          <w:p w:rsidR="0016319A" w:rsidRDefault="0016319A" w:rsidP="005C1BB5">
            <w:pPr>
              <w:pStyle w:val="CellHeading"/>
              <w:spacing w:before="40" w:after="40"/>
              <w:ind w:left="120" w:right="120"/>
            </w:pPr>
            <w:r>
              <w:t>Element</w:t>
            </w:r>
          </w:p>
        </w:tc>
        <w:tc>
          <w:tcPr>
            <w:tcW w:w="853" w:type="dxa"/>
            <w:tcBorders>
              <w:top w:val="single" w:sz="4" w:space="0" w:color="000000"/>
              <w:left w:val="single" w:sz="4" w:space="0" w:color="000000"/>
              <w:bottom w:val="double" w:sz="4" w:space="0" w:color="000000"/>
              <w:right w:val="single" w:sz="4" w:space="0" w:color="000000"/>
            </w:tcBorders>
            <w:vAlign w:val="center"/>
          </w:tcPr>
          <w:p w:rsidR="005C1BB5" w:rsidRDefault="0016319A" w:rsidP="005C1BB5">
            <w:pPr>
              <w:pStyle w:val="CellHeading"/>
              <w:spacing w:before="40" w:after="40"/>
              <w:ind w:left="120" w:right="120"/>
            </w:pPr>
            <w:r>
              <w:t>SDS</w:t>
            </w:r>
          </w:p>
          <w:p w:rsidR="005C1BB5" w:rsidRDefault="0016319A" w:rsidP="005C1BB5">
            <w:pPr>
              <w:pStyle w:val="CellHeading"/>
              <w:spacing w:before="40" w:after="40"/>
              <w:ind w:left="120" w:right="120"/>
            </w:pPr>
            <w:r>
              <w:t>Size</w:t>
            </w:r>
          </w:p>
          <w:p w:rsidR="0016319A" w:rsidRDefault="0016319A" w:rsidP="005C1BB5">
            <w:pPr>
              <w:pStyle w:val="CellHeading"/>
              <w:spacing w:before="40" w:after="40"/>
              <w:ind w:left="120" w:right="120"/>
            </w:pPr>
            <w:r>
              <w:t>(KB)</w:t>
            </w:r>
          </w:p>
        </w:tc>
      </w:tr>
      <w:tr w:rsidR="0016319A" w:rsidTr="005C1BB5">
        <w:trPr>
          <w:cantSplit/>
          <w:jc w:val="center"/>
        </w:trPr>
        <w:tc>
          <w:tcPr>
            <w:tcW w:w="2467" w:type="dxa"/>
            <w:tcBorders>
              <w:top w:val="double" w:sz="4" w:space="0" w:color="000000"/>
              <w:left w:val="single" w:sz="4" w:space="0" w:color="000000"/>
              <w:bottom w:val="single" w:sz="4" w:space="0" w:color="000000"/>
              <w:right w:val="single" w:sz="4" w:space="0" w:color="000000"/>
            </w:tcBorders>
          </w:tcPr>
          <w:p w:rsidR="0016319A" w:rsidRDefault="0016319A" w:rsidP="005C1BB5">
            <w:pPr>
              <w:pStyle w:val="CellBody"/>
              <w:spacing w:before="40" w:after="40"/>
              <w:ind w:left="120" w:right="120"/>
              <w:jc w:val="center"/>
            </w:pPr>
            <w:r>
              <w:t>Solar incidence</w:t>
            </w:r>
          </w:p>
          <w:p w:rsidR="0016319A" w:rsidRDefault="0016319A" w:rsidP="005C1BB5">
            <w:pPr>
              <w:pStyle w:val="CellBody"/>
              <w:spacing w:before="40" w:after="40"/>
              <w:ind w:left="120" w:right="120"/>
              <w:jc w:val="center"/>
            </w:pPr>
            <w:r>
              <w:t>(230)</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5C1BB5">
            <w:pPr>
              <w:pStyle w:val="CellBody"/>
              <w:spacing w:before="40" w:after="40"/>
              <w:ind w:left="120" w:right="120"/>
              <w:jc w:val="center"/>
              <w:rPr>
                <w:vertAlign w:val="superscript"/>
              </w:rPr>
            </w:pPr>
            <w:r>
              <w:t>W-h/m</w:t>
            </w:r>
            <w:r>
              <w:rPr>
                <w:vertAlign w:val="superscript"/>
              </w:rPr>
              <w:t>2</w:t>
            </w:r>
          </w:p>
        </w:tc>
        <w:tc>
          <w:tcPr>
            <w:tcW w:w="1272" w:type="dxa"/>
            <w:tcBorders>
              <w:top w:val="double" w:sz="4" w:space="0" w:color="000000"/>
              <w:left w:val="single" w:sz="4" w:space="0" w:color="000000"/>
              <w:bottom w:val="single" w:sz="4" w:space="0" w:color="000000"/>
              <w:right w:val="single" w:sz="4" w:space="0" w:color="000000"/>
            </w:tcBorders>
          </w:tcPr>
          <w:p w:rsidR="0016319A" w:rsidRDefault="0016319A" w:rsidP="005C1BB5">
            <w:pPr>
              <w:pStyle w:val="CellBody"/>
              <w:spacing w:before="40" w:after="40"/>
              <w:ind w:left="120" w:right="120"/>
              <w:jc w:val="center"/>
            </w:pPr>
            <w:r>
              <w:t>0 .. 500,000</w:t>
            </w:r>
          </w:p>
        </w:tc>
        <w:tc>
          <w:tcPr>
            <w:tcW w:w="1460" w:type="dxa"/>
            <w:tcBorders>
              <w:top w:val="double" w:sz="4" w:space="0" w:color="000000"/>
              <w:left w:val="single" w:sz="4" w:space="0" w:color="000000"/>
              <w:bottom w:val="single" w:sz="4" w:space="0" w:color="000000"/>
              <w:right w:val="single" w:sz="4" w:space="0" w:color="000000"/>
            </w:tcBorders>
          </w:tcPr>
          <w:p w:rsidR="0016319A" w:rsidRDefault="0016319A" w:rsidP="005C1BB5">
            <w:pPr>
              <w:pStyle w:val="CellBody"/>
              <w:spacing w:before="40" w:after="40"/>
              <w:ind w:left="120" w:right="120"/>
              <w:jc w:val="center"/>
            </w:pPr>
            <w:r>
              <w:t>18</w:t>
            </w:r>
          </w:p>
        </w:tc>
        <w:tc>
          <w:tcPr>
            <w:tcW w:w="1101" w:type="dxa"/>
            <w:tcBorders>
              <w:top w:val="double" w:sz="4" w:space="0" w:color="000000"/>
              <w:left w:val="single" w:sz="4" w:space="0" w:color="000000"/>
              <w:bottom w:val="single" w:sz="4" w:space="0" w:color="000000"/>
              <w:right w:val="single" w:sz="4" w:space="0" w:color="000000"/>
            </w:tcBorders>
          </w:tcPr>
          <w:p w:rsidR="0016319A" w:rsidRDefault="0016319A" w:rsidP="005C1BB5">
            <w:pPr>
              <w:pStyle w:val="CellBody"/>
              <w:spacing w:before="40" w:after="40"/>
              <w:ind w:left="120" w:right="120"/>
              <w:jc w:val="center"/>
            </w:pPr>
            <w:r>
              <w:t>32</w:t>
            </w:r>
          </w:p>
        </w:tc>
        <w:tc>
          <w:tcPr>
            <w:tcW w:w="853" w:type="dxa"/>
            <w:tcBorders>
              <w:top w:val="double" w:sz="4" w:space="0" w:color="000000"/>
              <w:left w:val="single" w:sz="4" w:space="0" w:color="000000"/>
              <w:bottom w:val="single" w:sz="4" w:space="0" w:color="000000"/>
              <w:right w:val="single" w:sz="4" w:space="0" w:color="000000"/>
            </w:tcBorders>
          </w:tcPr>
          <w:p w:rsidR="0016319A" w:rsidRDefault="0016319A" w:rsidP="005C1BB5">
            <w:pPr>
              <w:pStyle w:val="CellBody"/>
              <w:spacing w:before="40" w:after="40"/>
              <w:ind w:left="120" w:right="120"/>
              <w:jc w:val="center"/>
            </w:pPr>
            <w:r>
              <w:t>0.07</w:t>
            </w:r>
          </w:p>
        </w:tc>
      </w:tr>
      <w:tr w:rsidR="0016319A" w:rsidTr="005C1BB5">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5C1BB5">
            <w:pPr>
              <w:pStyle w:val="CellBody"/>
              <w:spacing w:before="40" w:after="40"/>
              <w:ind w:left="120" w:right="120"/>
              <w:jc w:val="center"/>
            </w:pPr>
            <w:r>
              <w:t>Net radiant flux</w:t>
            </w:r>
          </w:p>
          <w:p w:rsidR="0016319A" w:rsidRDefault="0016319A" w:rsidP="005C1BB5">
            <w:pPr>
              <w:pStyle w:val="CellBody"/>
              <w:spacing w:before="40" w:after="40"/>
              <w:ind w:left="120" w:right="120"/>
              <w:jc w:val="center"/>
            </w:pPr>
            <w:r>
              <w:t>(231)</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5C1BB5">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5C1BB5">
            <w:pPr>
              <w:pStyle w:val="CellBody"/>
              <w:spacing w:before="40" w:after="40"/>
              <w:ind w:left="120" w:right="120"/>
              <w:jc w:val="center"/>
            </w:pPr>
            <w:r>
              <w:t>-200 .. 200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5C1BB5">
            <w:pPr>
              <w:pStyle w:val="CellBody"/>
              <w:spacing w:before="40" w:after="40"/>
              <w:ind w:left="120" w:right="120"/>
              <w:jc w:val="center"/>
            </w:pPr>
            <w:r>
              <w:t>18</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5C1BB5">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5C1BB5">
            <w:pPr>
              <w:pStyle w:val="CellBody"/>
              <w:spacing w:before="40" w:after="40"/>
              <w:ind w:left="120" w:right="120"/>
              <w:jc w:val="center"/>
            </w:pPr>
            <w:r>
              <w:t>0.07</w:t>
            </w:r>
          </w:p>
        </w:tc>
      </w:tr>
      <w:tr w:rsidR="0016319A" w:rsidTr="005C1BB5">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5C1BB5">
            <w:pPr>
              <w:pStyle w:val="CellBody"/>
              <w:spacing w:before="40" w:after="40"/>
              <w:ind w:left="120" w:right="120"/>
              <w:jc w:val="center"/>
            </w:pPr>
            <w:r>
              <w:t xml:space="preserve">Longwave flux </w:t>
            </w:r>
          </w:p>
          <w:p w:rsidR="0016319A" w:rsidRDefault="0016319A" w:rsidP="005C1BB5">
            <w:pPr>
              <w:pStyle w:val="CellBody"/>
              <w:spacing w:before="40" w:after="40"/>
              <w:ind w:left="120" w:right="120"/>
              <w:jc w:val="center"/>
            </w:pPr>
            <w:r>
              <w:t>(232)</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5C1BB5">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5C1BB5">
            <w:pPr>
              <w:pStyle w:val="CellBody"/>
              <w:spacing w:before="40" w:after="40"/>
              <w:ind w:left="120" w:right="120"/>
              <w:jc w:val="center"/>
            </w:pPr>
            <w:r>
              <w:t>50 .. 450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5C1BB5">
            <w:pPr>
              <w:pStyle w:val="CellBody"/>
              <w:spacing w:before="40" w:after="40"/>
              <w:ind w:left="120" w:right="120"/>
              <w:jc w:val="center"/>
            </w:pPr>
            <w:r>
              <w:t>18</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5C1BB5">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5C1BB5">
            <w:pPr>
              <w:pStyle w:val="CellBody"/>
              <w:spacing w:before="40" w:after="40"/>
              <w:ind w:left="120" w:right="120"/>
              <w:jc w:val="center"/>
            </w:pPr>
            <w:r>
              <w:t>0.07</w:t>
            </w:r>
          </w:p>
        </w:tc>
      </w:tr>
      <w:tr w:rsidR="0016319A" w:rsidTr="005C1BB5">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5C1BB5">
            <w:pPr>
              <w:pStyle w:val="CellBody"/>
              <w:spacing w:before="40" w:after="40"/>
              <w:ind w:left="120" w:right="120"/>
              <w:jc w:val="center"/>
            </w:pPr>
            <w:r>
              <w:t xml:space="preserve">Shortwave flux </w:t>
            </w:r>
          </w:p>
          <w:p w:rsidR="0016319A" w:rsidRDefault="0016319A" w:rsidP="005C1BB5">
            <w:pPr>
              <w:pStyle w:val="CellBody"/>
              <w:spacing w:before="40" w:after="40"/>
              <w:ind w:left="120" w:right="120"/>
              <w:jc w:val="center"/>
            </w:pPr>
            <w:r>
              <w:t>(233)</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5C1BB5">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5C1BB5">
            <w:pPr>
              <w:pStyle w:val="CellBody"/>
              <w:spacing w:before="40" w:after="40"/>
              <w:ind w:left="120" w:right="120"/>
              <w:jc w:val="center"/>
            </w:pPr>
            <w:r>
              <w:t>0 .. 1,400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5C1BB5">
            <w:pPr>
              <w:pStyle w:val="CellBody"/>
              <w:spacing w:before="40" w:after="40"/>
              <w:ind w:left="120" w:right="120"/>
              <w:jc w:val="center"/>
            </w:pPr>
            <w:r>
              <w:t>18</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5C1BB5">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5C1BB5">
            <w:pPr>
              <w:pStyle w:val="CellBody"/>
              <w:spacing w:before="40" w:after="40"/>
              <w:ind w:left="120" w:right="120"/>
              <w:jc w:val="center"/>
            </w:pPr>
            <w:r>
              <w:t>0.07</w:t>
            </w:r>
          </w:p>
        </w:tc>
      </w:tr>
      <w:tr w:rsidR="0016319A" w:rsidTr="005C1BB5">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5C1BB5">
            <w:pPr>
              <w:pStyle w:val="CellBody"/>
              <w:spacing w:before="40" w:after="40"/>
              <w:ind w:left="120" w:right="120"/>
              <w:jc w:val="center"/>
            </w:pPr>
            <w:r>
              <w:t>Albedo</w:t>
            </w:r>
          </w:p>
          <w:p w:rsidR="0016319A" w:rsidRDefault="0016319A" w:rsidP="005C1BB5">
            <w:pPr>
              <w:pStyle w:val="CellBody"/>
              <w:spacing w:before="40" w:after="40"/>
              <w:ind w:left="120" w:right="120"/>
              <w:jc w:val="center"/>
            </w:pPr>
            <w:r>
              <w:t>(234)</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5C1BB5">
            <w:pPr>
              <w:pStyle w:val="CellBody"/>
              <w:spacing w:before="40" w:after="40"/>
              <w:ind w:left="120" w:right="120"/>
              <w:jc w:val="center"/>
            </w:pPr>
            <w:r>
              <w:t>unitless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5C1BB5">
            <w:pPr>
              <w:pStyle w:val="CellBody"/>
              <w:spacing w:before="40" w:after="40"/>
              <w:ind w:left="120" w:right="120"/>
              <w:jc w:val="center"/>
            </w:pPr>
            <w:r>
              <w:t>0 .. 1</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5C1BB5">
            <w:pPr>
              <w:pStyle w:val="CellBody"/>
              <w:spacing w:before="40" w:after="40"/>
              <w:ind w:left="120" w:right="120"/>
              <w:jc w:val="center"/>
            </w:pPr>
            <w:r>
              <w:t>18</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5C1BB5">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5C1BB5">
            <w:pPr>
              <w:pStyle w:val="CellBody"/>
              <w:spacing w:before="40" w:after="40"/>
              <w:ind w:left="120" w:right="120"/>
              <w:jc w:val="center"/>
            </w:pPr>
            <w:r>
              <w:t>0.07</w:t>
            </w:r>
          </w:p>
        </w:tc>
      </w:tr>
      <w:tr w:rsidR="0016319A" w:rsidTr="005C1BB5">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5C1BB5">
            <w:pPr>
              <w:pStyle w:val="CellBody"/>
              <w:spacing w:before="40" w:after="40"/>
              <w:ind w:left="120" w:right="120"/>
              <w:jc w:val="center"/>
            </w:pPr>
            <w:r>
              <w:t>Geographic scene type</w:t>
            </w:r>
          </w:p>
          <w:p w:rsidR="0016319A" w:rsidRDefault="0016319A" w:rsidP="005C1BB5">
            <w:pPr>
              <w:pStyle w:val="CellBody"/>
              <w:spacing w:before="40" w:after="40"/>
              <w:ind w:left="120" w:right="120"/>
              <w:jc w:val="center"/>
            </w:pPr>
            <w:r>
              <w:t>(273)</w:t>
            </w:r>
          </w:p>
        </w:tc>
        <w:tc>
          <w:tcPr>
            <w:tcW w:w="1260" w:type="dxa"/>
            <w:tcBorders>
              <w:top w:val="single" w:sz="4" w:space="0" w:color="000000"/>
              <w:left w:val="single" w:sz="4" w:space="0" w:color="000000"/>
              <w:bottom w:val="single" w:sz="4" w:space="0" w:color="000000"/>
              <w:right w:val="single" w:sz="4" w:space="0" w:color="000000"/>
            </w:tcBorders>
          </w:tcPr>
          <w:p w:rsidR="005C1BB5" w:rsidRDefault="0016319A" w:rsidP="005C1BB5">
            <w:pPr>
              <w:pStyle w:val="CellBody"/>
              <w:spacing w:before="40" w:after="40"/>
              <w:ind w:left="120" w:right="120"/>
              <w:jc w:val="center"/>
            </w:pPr>
            <w:r>
              <w:t>See</w:t>
            </w:r>
          </w:p>
          <w:p w:rsidR="0016319A" w:rsidRDefault="000B6289" w:rsidP="005C1BB5">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5C1BB5">
            <w:pPr>
              <w:pStyle w:val="CellBody"/>
              <w:spacing w:before="40" w:after="40"/>
              <w:ind w:left="120" w:right="120"/>
              <w:jc w:val="center"/>
            </w:pPr>
            <w:r>
              <w:t>1 .. 127</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5C1BB5">
            <w:pPr>
              <w:pStyle w:val="CellBody"/>
              <w:spacing w:before="40" w:after="40"/>
              <w:ind w:left="120" w:right="120"/>
              <w:jc w:val="center"/>
            </w:pPr>
            <w:r>
              <w:t>18</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5C1BB5">
            <w:pPr>
              <w:pStyle w:val="CellBody"/>
              <w:spacing w:before="40" w:after="40"/>
              <w:ind w:left="120" w:right="120"/>
              <w:jc w:val="center"/>
            </w:pPr>
            <w:r>
              <w:t>8</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5C1BB5">
            <w:pPr>
              <w:pStyle w:val="CellBody"/>
              <w:spacing w:before="40" w:after="40"/>
              <w:ind w:left="120" w:right="120"/>
              <w:jc w:val="center"/>
            </w:pPr>
            <w:r>
              <w:t>0.018</w:t>
            </w:r>
          </w:p>
        </w:tc>
      </w:tr>
      <w:tr w:rsidR="0016319A" w:rsidTr="005C1BB5">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5C1BB5">
            <w:pPr>
              <w:pStyle w:val="CellBody"/>
              <w:spacing w:before="40" w:after="40"/>
              <w:ind w:left="120" w:right="120"/>
              <w:jc w:val="center"/>
            </w:pPr>
            <w:r>
              <w:t>Longitude</w:t>
            </w:r>
          </w:p>
          <w:p w:rsidR="0016319A" w:rsidRDefault="0016319A" w:rsidP="005C1BB5">
            <w:pPr>
              <w:pStyle w:val="CellBody"/>
              <w:spacing w:before="40" w:after="40"/>
              <w:ind w:left="120" w:right="120"/>
              <w:jc w:val="center"/>
            </w:pPr>
            <w:r>
              <w:t>(274)</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5C1BB5">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5C1BB5">
            <w:pPr>
              <w:pStyle w:val="CellBody"/>
              <w:spacing w:before="40" w:after="40"/>
              <w:ind w:left="120" w:right="120"/>
              <w:jc w:val="center"/>
            </w:pPr>
            <w:r>
              <w:t>0 .. 360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5C1BB5">
            <w:pPr>
              <w:pStyle w:val="CellBody"/>
              <w:spacing w:before="40" w:after="40"/>
              <w:ind w:left="120" w:right="120"/>
              <w:jc w:val="center"/>
            </w:pPr>
            <w:r>
              <w:t>18</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5C1BB5">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5C1BB5">
            <w:pPr>
              <w:pStyle w:val="CellBody"/>
              <w:spacing w:before="40" w:after="40"/>
              <w:ind w:left="120" w:right="120"/>
              <w:jc w:val="center"/>
            </w:pPr>
            <w:r>
              <w:t>0.07</w:t>
            </w:r>
          </w:p>
        </w:tc>
      </w:tr>
      <w:tr w:rsidR="0016319A" w:rsidTr="005C1BB5">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5C1BB5">
            <w:pPr>
              <w:pStyle w:val="CellBody"/>
              <w:spacing w:before="40" w:after="40"/>
              <w:ind w:left="120" w:right="120"/>
              <w:jc w:val="center"/>
            </w:pPr>
            <w:r>
              <w:t>Colatitude</w:t>
            </w:r>
          </w:p>
          <w:p w:rsidR="0016319A" w:rsidRDefault="0016319A" w:rsidP="005C1BB5">
            <w:pPr>
              <w:pStyle w:val="CellBody"/>
              <w:spacing w:before="40" w:after="40"/>
              <w:ind w:left="120" w:right="120"/>
              <w:jc w:val="center"/>
            </w:pPr>
            <w:r>
              <w:t>(275)</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5C1BB5">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5C1BB5">
            <w:pPr>
              <w:pStyle w:val="CellBody"/>
              <w:spacing w:before="40" w:after="40"/>
              <w:ind w:left="120" w:right="120"/>
              <w:jc w:val="center"/>
            </w:pPr>
            <w:r>
              <w:t>0 .. 180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5C1BB5">
            <w:pPr>
              <w:pStyle w:val="CellBody"/>
              <w:spacing w:before="40" w:after="40"/>
              <w:ind w:left="120" w:right="120"/>
              <w:jc w:val="center"/>
            </w:pPr>
            <w:r>
              <w:t>18</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5C1BB5">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5C1BB5">
            <w:pPr>
              <w:pStyle w:val="CellBody"/>
              <w:spacing w:before="40" w:after="40"/>
              <w:ind w:left="120" w:right="120"/>
              <w:jc w:val="center"/>
            </w:pPr>
            <w:r>
              <w:t>0.07</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F922DD" w:rsidRDefault="00F922DD" w:rsidP="00F922DD">
      <w:pPr>
        <w:pStyle w:val="Caption"/>
        <w:keepNext/>
      </w:pPr>
      <w:bookmarkStart w:id="182" w:name="_Toc215983875"/>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45</w:t>
      </w:r>
      <w:r w:rsidR="00297BB8">
        <w:rPr>
          <w:noProof/>
        </w:rPr>
        <w:fldChar w:fldCharType="end"/>
      </w:r>
      <w:r>
        <w:t>.  10.0</w:t>
      </w:r>
      <w:r>
        <w:rPr>
          <w:rFonts w:ascii="Symbol" w:hAnsi="Symbol" w:cs="Symbol"/>
        </w:rPr>
        <w:sym w:font="Symbol" w:char="F0B0"/>
      </w:r>
      <w:r>
        <w:t xml:space="preserve"> Zonal Vgroup for Monthly (Day), Clear-sky Averages</w:t>
      </w:r>
      <w:bookmarkEnd w:id="182"/>
    </w:p>
    <w:tbl>
      <w:tblPr>
        <w:tblW w:w="0" w:type="auto"/>
        <w:jc w:val="center"/>
        <w:tblInd w:w="-492" w:type="dxa"/>
        <w:tblLayout w:type="fixed"/>
        <w:tblCellMar>
          <w:left w:w="0" w:type="dxa"/>
          <w:right w:w="0" w:type="dxa"/>
        </w:tblCellMar>
        <w:tblLook w:val="0000" w:firstRow="0" w:lastRow="0" w:firstColumn="0" w:lastColumn="0" w:noHBand="0" w:noVBand="0"/>
      </w:tblPr>
      <w:tblGrid>
        <w:gridCol w:w="2737"/>
        <w:gridCol w:w="1260"/>
        <w:gridCol w:w="1272"/>
        <w:gridCol w:w="1460"/>
        <w:gridCol w:w="1101"/>
        <w:gridCol w:w="853"/>
      </w:tblGrid>
      <w:tr w:rsidR="0016319A" w:rsidTr="00F922DD">
        <w:trPr>
          <w:cantSplit/>
          <w:jc w:val="center"/>
        </w:trPr>
        <w:tc>
          <w:tcPr>
            <w:tcW w:w="2737" w:type="dxa"/>
            <w:tcBorders>
              <w:top w:val="single" w:sz="4" w:space="0" w:color="000000"/>
              <w:left w:val="single" w:sz="4" w:space="0" w:color="000000"/>
              <w:bottom w:val="double" w:sz="4" w:space="0" w:color="000000"/>
              <w:right w:val="single" w:sz="4" w:space="0" w:color="000000"/>
            </w:tcBorders>
            <w:vAlign w:val="center"/>
          </w:tcPr>
          <w:p w:rsidR="0016319A" w:rsidRDefault="0016319A" w:rsidP="00F922DD">
            <w:pPr>
              <w:pStyle w:val="CellHeading"/>
              <w:spacing w:before="40" w:after="40"/>
              <w:ind w:left="120" w:right="120"/>
            </w:pPr>
            <w:r>
              <w:t>SDS Name</w:t>
            </w:r>
          </w:p>
          <w:p w:rsidR="0016319A" w:rsidRDefault="0016319A" w:rsidP="00F922DD">
            <w:pPr>
              <w:pStyle w:val="CellHeading"/>
              <w:tabs>
                <w:tab w:val="center" w:pos="1115"/>
                <w:tab w:val="right" w:pos="2110"/>
              </w:tabs>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F922DD">
            <w:pPr>
              <w:pStyle w:val="CellHeading"/>
              <w:spacing w:before="40" w:after="40"/>
              <w:ind w:left="120" w:right="120"/>
            </w:pPr>
            <w:r>
              <w:t>Units</w:t>
            </w:r>
          </w:p>
        </w:tc>
        <w:tc>
          <w:tcPr>
            <w:tcW w:w="1272" w:type="dxa"/>
            <w:tcBorders>
              <w:top w:val="single" w:sz="4" w:space="0" w:color="000000"/>
              <w:left w:val="single" w:sz="4" w:space="0" w:color="000000"/>
              <w:bottom w:val="double" w:sz="4" w:space="0" w:color="000000"/>
              <w:right w:val="single" w:sz="4" w:space="0" w:color="000000"/>
            </w:tcBorders>
            <w:vAlign w:val="center"/>
          </w:tcPr>
          <w:p w:rsidR="0016319A" w:rsidRDefault="0016319A" w:rsidP="00F922DD">
            <w:pPr>
              <w:pStyle w:val="CellHeading"/>
              <w:spacing w:before="40" w:after="40"/>
              <w:ind w:left="120" w:right="120"/>
            </w:pPr>
            <w:r>
              <w:t>Range</w:t>
            </w:r>
          </w:p>
        </w:tc>
        <w:tc>
          <w:tcPr>
            <w:tcW w:w="1460" w:type="dxa"/>
            <w:tcBorders>
              <w:top w:val="single" w:sz="4" w:space="0" w:color="000000"/>
              <w:left w:val="single" w:sz="4" w:space="0" w:color="000000"/>
              <w:bottom w:val="double" w:sz="4" w:space="0" w:color="000000"/>
              <w:right w:val="single" w:sz="4" w:space="0" w:color="000000"/>
            </w:tcBorders>
            <w:vAlign w:val="center"/>
          </w:tcPr>
          <w:p w:rsidR="00F922DD" w:rsidRDefault="0016319A" w:rsidP="00F922DD">
            <w:pPr>
              <w:pStyle w:val="CellHeading"/>
              <w:spacing w:before="40" w:after="40"/>
              <w:ind w:left="120" w:right="120"/>
            </w:pPr>
            <w:r>
              <w:t>Dimensions</w:t>
            </w:r>
          </w:p>
          <w:p w:rsidR="00F922DD" w:rsidRDefault="0016319A" w:rsidP="00F922DD">
            <w:pPr>
              <w:pStyle w:val="CellHeading"/>
              <w:spacing w:before="40" w:after="40"/>
              <w:ind w:left="120" w:right="120"/>
            </w:pPr>
            <w:r>
              <w:t>of SDS</w:t>
            </w:r>
          </w:p>
          <w:p w:rsidR="0016319A" w:rsidRDefault="0016319A" w:rsidP="00F922DD">
            <w:pPr>
              <w:pStyle w:val="CellHeading"/>
              <w:spacing w:before="40" w:after="40"/>
              <w:ind w:left="120" w:right="120"/>
            </w:pPr>
            <w:r>
              <w:t>Elements</w:t>
            </w:r>
          </w:p>
        </w:tc>
        <w:tc>
          <w:tcPr>
            <w:tcW w:w="1101" w:type="dxa"/>
            <w:tcBorders>
              <w:top w:val="single" w:sz="4" w:space="0" w:color="000000"/>
              <w:left w:val="single" w:sz="4" w:space="0" w:color="000000"/>
              <w:bottom w:val="double" w:sz="4" w:space="0" w:color="000000"/>
              <w:right w:val="single" w:sz="4" w:space="0" w:color="000000"/>
            </w:tcBorders>
            <w:vAlign w:val="center"/>
          </w:tcPr>
          <w:p w:rsidR="00F922DD" w:rsidRDefault="0016319A" w:rsidP="00F922DD">
            <w:pPr>
              <w:pStyle w:val="CellHeading"/>
              <w:spacing w:before="40" w:after="40"/>
              <w:ind w:left="120" w:right="120"/>
            </w:pPr>
            <w:r>
              <w:t>Bits per</w:t>
            </w:r>
          </w:p>
          <w:p w:rsidR="0016319A" w:rsidRDefault="0016319A" w:rsidP="00F922DD">
            <w:pPr>
              <w:pStyle w:val="CellHeading"/>
              <w:spacing w:before="40" w:after="40"/>
              <w:ind w:left="120" w:right="120"/>
            </w:pPr>
            <w:r>
              <w:t>Element</w:t>
            </w:r>
          </w:p>
        </w:tc>
        <w:tc>
          <w:tcPr>
            <w:tcW w:w="853" w:type="dxa"/>
            <w:tcBorders>
              <w:top w:val="single" w:sz="4" w:space="0" w:color="000000"/>
              <w:left w:val="single" w:sz="4" w:space="0" w:color="000000"/>
              <w:bottom w:val="double" w:sz="4" w:space="0" w:color="000000"/>
              <w:right w:val="single" w:sz="4" w:space="0" w:color="000000"/>
            </w:tcBorders>
            <w:vAlign w:val="center"/>
          </w:tcPr>
          <w:p w:rsidR="00F922DD" w:rsidRDefault="0016319A" w:rsidP="00F922DD">
            <w:pPr>
              <w:pStyle w:val="CellHeading"/>
              <w:spacing w:before="40" w:after="40"/>
              <w:ind w:left="120" w:right="120"/>
            </w:pPr>
            <w:r>
              <w:t>SDS</w:t>
            </w:r>
          </w:p>
          <w:p w:rsidR="00F922DD" w:rsidRDefault="0016319A" w:rsidP="00F922DD">
            <w:pPr>
              <w:pStyle w:val="CellHeading"/>
              <w:spacing w:before="40" w:after="40"/>
              <w:ind w:left="120" w:right="120"/>
            </w:pPr>
            <w:r>
              <w:t>Size</w:t>
            </w:r>
          </w:p>
          <w:p w:rsidR="0016319A" w:rsidRDefault="0016319A" w:rsidP="00F922DD">
            <w:pPr>
              <w:pStyle w:val="CellHeading"/>
              <w:spacing w:before="40" w:after="40"/>
              <w:ind w:left="120" w:right="120"/>
            </w:pPr>
            <w:r>
              <w:t>(KB)</w:t>
            </w:r>
          </w:p>
        </w:tc>
      </w:tr>
      <w:tr w:rsidR="0016319A" w:rsidTr="00F922DD">
        <w:trPr>
          <w:cantSplit/>
          <w:jc w:val="center"/>
        </w:trPr>
        <w:tc>
          <w:tcPr>
            <w:tcW w:w="2737" w:type="dxa"/>
            <w:tcBorders>
              <w:top w:val="double" w:sz="4" w:space="0" w:color="000000"/>
              <w:left w:val="single" w:sz="4" w:space="0" w:color="000000"/>
              <w:bottom w:val="single" w:sz="4" w:space="0" w:color="000000"/>
              <w:right w:val="single" w:sz="4" w:space="0" w:color="000000"/>
            </w:tcBorders>
          </w:tcPr>
          <w:p w:rsidR="0016319A" w:rsidRDefault="0016319A" w:rsidP="00F922DD">
            <w:pPr>
              <w:pStyle w:val="CellBody"/>
              <w:spacing w:before="40" w:after="40"/>
              <w:ind w:left="120" w:right="120"/>
              <w:jc w:val="center"/>
            </w:pPr>
            <w:r>
              <w:t>Solar incidence</w:t>
            </w:r>
          </w:p>
          <w:p w:rsidR="0016319A" w:rsidRDefault="0016319A" w:rsidP="00F922DD">
            <w:pPr>
              <w:pStyle w:val="CellBody"/>
              <w:spacing w:before="40" w:after="40"/>
              <w:ind w:left="120" w:right="120"/>
              <w:jc w:val="center"/>
            </w:pPr>
            <w:r>
              <w:t>(235)</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F922DD">
            <w:pPr>
              <w:pStyle w:val="CellBody"/>
              <w:spacing w:before="40" w:after="40"/>
              <w:ind w:left="120" w:right="120"/>
              <w:jc w:val="center"/>
              <w:rPr>
                <w:vertAlign w:val="superscript"/>
              </w:rPr>
            </w:pPr>
            <w:r>
              <w:t>W-h/m</w:t>
            </w:r>
            <w:r>
              <w:rPr>
                <w:vertAlign w:val="superscript"/>
              </w:rPr>
              <w:t>2</w:t>
            </w:r>
          </w:p>
        </w:tc>
        <w:tc>
          <w:tcPr>
            <w:tcW w:w="1272" w:type="dxa"/>
            <w:tcBorders>
              <w:top w:val="double" w:sz="4" w:space="0" w:color="000000"/>
              <w:left w:val="single" w:sz="4" w:space="0" w:color="000000"/>
              <w:bottom w:val="single" w:sz="4" w:space="0" w:color="000000"/>
              <w:right w:val="single" w:sz="4" w:space="0" w:color="000000"/>
            </w:tcBorders>
          </w:tcPr>
          <w:p w:rsidR="0016319A" w:rsidRDefault="0016319A" w:rsidP="00F922DD">
            <w:pPr>
              <w:pStyle w:val="CellBody"/>
              <w:spacing w:before="40" w:after="40"/>
              <w:ind w:left="120" w:right="120"/>
              <w:jc w:val="center"/>
            </w:pPr>
            <w:r>
              <w:t>0 .. 500,000</w:t>
            </w:r>
          </w:p>
        </w:tc>
        <w:tc>
          <w:tcPr>
            <w:tcW w:w="1460" w:type="dxa"/>
            <w:tcBorders>
              <w:top w:val="double" w:sz="4" w:space="0" w:color="000000"/>
              <w:left w:val="single" w:sz="4" w:space="0" w:color="000000"/>
              <w:bottom w:val="single" w:sz="4" w:space="0" w:color="000000"/>
              <w:right w:val="single" w:sz="4" w:space="0" w:color="000000"/>
            </w:tcBorders>
          </w:tcPr>
          <w:p w:rsidR="0016319A" w:rsidRDefault="0016319A" w:rsidP="00F922DD">
            <w:pPr>
              <w:pStyle w:val="CellBody"/>
              <w:spacing w:before="40" w:after="40"/>
              <w:ind w:left="120" w:right="120"/>
              <w:jc w:val="center"/>
            </w:pPr>
            <w:r>
              <w:t>18</w:t>
            </w:r>
          </w:p>
        </w:tc>
        <w:tc>
          <w:tcPr>
            <w:tcW w:w="1101" w:type="dxa"/>
            <w:tcBorders>
              <w:top w:val="double" w:sz="4" w:space="0" w:color="000000"/>
              <w:left w:val="single" w:sz="4" w:space="0" w:color="000000"/>
              <w:bottom w:val="single" w:sz="4" w:space="0" w:color="000000"/>
              <w:right w:val="single" w:sz="4" w:space="0" w:color="000000"/>
            </w:tcBorders>
          </w:tcPr>
          <w:p w:rsidR="0016319A" w:rsidRDefault="0016319A" w:rsidP="00F922DD">
            <w:pPr>
              <w:pStyle w:val="CellBody"/>
              <w:spacing w:before="40" w:after="40"/>
              <w:ind w:left="120" w:right="120"/>
              <w:jc w:val="center"/>
            </w:pPr>
            <w:r>
              <w:t>32</w:t>
            </w:r>
          </w:p>
        </w:tc>
        <w:tc>
          <w:tcPr>
            <w:tcW w:w="853" w:type="dxa"/>
            <w:tcBorders>
              <w:top w:val="double" w:sz="4" w:space="0" w:color="000000"/>
              <w:left w:val="single" w:sz="4" w:space="0" w:color="000000"/>
              <w:bottom w:val="single" w:sz="4" w:space="0" w:color="000000"/>
              <w:right w:val="single" w:sz="4" w:space="0" w:color="000000"/>
            </w:tcBorders>
          </w:tcPr>
          <w:p w:rsidR="0016319A" w:rsidRDefault="0016319A" w:rsidP="00F922DD">
            <w:pPr>
              <w:pStyle w:val="CellBody"/>
              <w:spacing w:before="40" w:after="40"/>
              <w:ind w:left="120" w:right="120"/>
              <w:jc w:val="center"/>
            </w:pPr>
            <w:r>
              <w:t>0.07</w:t>
            </w:r>
          </w:p>
        </w:tc>
      </w:tr>
      <w:tr w:rsidR="0016319A" w:rsidTr="00F922DD">
        <w:trPr>
          <w:cantSplit/>
          <w:jc w:val="center"/>
        </w:trPr>
        <w:tc>
          <w:tcPr>
            <w:tcW w:w="2737" w:type="dxa"/>
            <w:tcBorders>
              <w:top w:val="single" w:sz="4" w:space="0" w:color="000000"/>
              <w:left w:val="single" w:sz="4" w:space="0" w:color="000000"/>
              <w:bottom w:val="single" w:sz="4" w:space="0" w:color="000000"/>
              <w:right w:val="single" w:sz="4" w:space="0" w:color="000000"/>
            </w:tcBorders>
          </w:tcPr>
          <w:p w:rsidR="0016319A" w:rsidRDefault="0016319A" w:rsidP="00F922DD">
            <w:pPr>
              <w:pStyle w:val="CellBody"/>
              <w:spacing w:before="40" w:after="40"/>
              <w:ind w:left="120" w:right="120"/>
              <w:jc w:val="center"/>
            </w:pPr>
            <w:r>
              <w:t>Net radiant flux</w:t>
            </w:r>
          </w:p>
          <w:p w:rsidR="0016319A" w:rsidRDefault="0016319A" w:rsidP="00F922DD">
            <w:pPr>
              <w:pStyle w:val="CellBody"/>
              <w:spacing w:before="40" w:after="40"/>
              <w:ind w:left="120" w:right="120"/>
              <w:jc w:val="center"/>
            </w:pPr>
            <w:r>
              <w:t>(236)</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F922DD">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F922DD">
            <w:pPr>
              <w:pStyle w:val="CellBody"/>
              <w:spacing w:before="40" w:after="40"/>
              <w:ind w:left="120" w:right="120"/>
              <w:jc w:val="center"/>
            </w:pPr>
            <w:r>
              <w:t>-200 .. 200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F922DD">
            <w:pPr>
              <w:pStyle w:val="CellBody"/>
              <w:spacing w:before="40" w:after="40"/>
              <w:ind w:left="120" w:right="120"/>
              <w:jc w:val="center"/>
            </w:pPr>
            <w:r>
              <w:t>18</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F922DD">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F922DD">
            <w:pPr>
              <w:pStyle w:val="CellBody"/>
              <w:spacing w:before="40" w:after="40"/>
              <w:ind w:left="120" w:right="120"/>
              <w:jc w:val="center"/>
            </w:pPr>
            <w:r>
              <w:t>0.07</w:t>
            </w:r>
          </w:p>
        </w:tc>
      </w:tr>
      <w:tr w:rsidR="0016319A" w:rsidTr="00F922DD">
        <w:trPr>
          <w:cantSplit/>
          <w:jc w:val="center"/>
        </w:trPr>
        <w:tc>
          <w:tcPr>
            <w:tcW w:w="2737" w:type="dxa"/>
            <w:tcBorders>
              <w:top w:val="single" w:sz="4" w:space="0" w:color="000000"/>
              <w:left w:val="single" w:sz="4" w:space="0" w:color="000000"/>
              <w:bottom w:val="single" w:sz="4" w:space="0" w:color="000000"/>
              <w:right w:val="single" w:sz="4" w:space="0" w:color="000000"/>
            </w:tcBorders>
          </w:tcPr>
          <w:p w:rsidR="0016319A" w:rsidRDefault="0016319A" w:rsidP="00F922DD">
            <w:pPr>
              <w:pStyle w:val="CellBody"/>
              <w:spacing w:before="40" w:after="40"/>
              <w:ind w:left="120" w:right="120"/>
              <w:jc w:val="center"/>
            </w:pPr>
            <w:r>
              <w:t>Longwave flux</w:t>
            </w:r>
          </w:p>
          <w:p w:rsidR="0016319A" w:rsidRDefault="0016319A" w:rsidP="00F922DD">
            <w:pPr>
              <w:pStyle w:val="CellBody"/>
              <w:spacing w:before="40" w:after="40"/>
              <w:ind w:left="120" w:right="120"/>
              <w:jc w:val="center"/>
            </w:pPr>
            <w:r>
              <w:t>(237)</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F922DD">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F922DD">
            <w:pPr>
              <w:pStyle w:val="CellBody"/>
              <w:spacing w:before="40" w:after="40"/>
              <w:ind w:left="120" w:right="120"/>
              <w:jc w:val="center"/>
            </w:pPr>
            <w:r>
              <w:t>50 .. 450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F922DD">
            <w:pPr>
              <w:pStyle w:val="CellBody"/>
              <w:spacing w:before="40" w:after="40"/>
              <w:ind w:left="120" w:right="120"/>
              <w:jc w:val="center"/>
            </w:pPr>
            <w:r>
              <w:t>18</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F922DD">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F922DD">
            <w:pPr>
              <w:pStyle w:val="CellBody"/>
              <w:spacing w:before="40" w:after="40"/>
              <w:ind w:left="120" w:right="120"/>
              <w:jc w:val="center"/>
            </w:pPr>
            <w:r>
              <w:t>0.07</w:t>
            </w:r>
          </w:p>
        </w:tc>
      </w:tr>
      <w:tr w:rsidR="0016319A" w:rsidTr="00F922DD">
        <w:trPr>
          <w:cantSplit/>
          <w:jc w:val="center"/>
        </w:trPr>
        <w:tc>
          <w:tcPr>
            <w:tcW w:w="2737" w:type="dxa"/>
            <w:tcBorders>
              <w:top w:val="single" w:sz="4" w:space="0" w:color="000000"/>
              <w:left w:val="single" w:sz="4" w:space="0" w:color="000000"/>
              <w:bottom w:val="single" w:sz="4" w:space="0" w:color="000000"/>
              <w:right w:val="single" w:sz="4" w:space="0" w:color="000000"/>
            </w:tcBorders>
          </w:tcPr>
          <w:p w:rsidR="0016319A" w:rsidRDefault="0016319A" w:rsidP="00F922DD">
            <w:pPr>
              <w:pStyle w:val="CellBody"/>
              <w:spacing w:before="40" w:after="40"/>
              <w:ind w:left="120" w:right="120"/>
              <w:jc w:val="center"/>
            </w:pPr>
            <w:r>
              <w:t>Shortwave flux</w:t>
            </w:r>
          </w:p>
          <w:p w:rsidR="0016319A" w:rsidRDefault="0016319A" w:rsidP="00F922DD">
            <w:pPr>
              <w:pStyle w:val="CellBody"/>
              <w:spacing w:before="40" w:after="40"/>
              <w:ind w:left="120" w:right="120"/>
              <w:jc w:val="center"/>
            </w:pPr>
            <w:r>
              <w:t>(238)</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F922DD">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F922DD">
            <w:pPr>
              <w:pStyle w:val="CellBody"/>
              <w:spacing w:before="40" w:after="40"/>
              <w:ind w:left="120" w:right="120"/>
              <w:jc w:val="center"/>
            </w:pPr>
            <w:r>
              <w:t>0 .. 1,400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F922DD">
            <w:pPr>
              <w:pStyle w:val="CellBody"/>
              <w:spacing w:before="40" w:after="40"/>
              <w:ind w:left="120" w:right="120"/>
              <w:jc w:val="center"/>
            </w:pPr>
            <w:r>
              <w:t>18</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F922DD">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F922DD">
            <w:pPr>
              <w:pStyle w:val="CellBody"/>
              <w:spacing w:before="40" w:after="40"/>
              <w:ind w:left="120" w:right="120"/>
              <w:jc w:val="center"/>
            </w:pPr>
            <w:r>
              <w:t>0.07</w:t>
            </w:r>
          </w:p>
        </w:tc>
      </w:tr>
      <w:tr w:rsidR="0016319A" w:rsidTr="00F922DD">
        <w:trPr>
          <w:cantSplit/>
          <w:jc w:val="center"/>
        </w:trPr>
        <w:tc>
          <w:tcPr>
            <w:tcW w:w="2737" w:type="dxa"/>
            <w:tcBorders>
              <w:top w:val="single" w:sz="4" w:space="0" w:color="000000"/>
              <w:left w:val="single" w:sz="4" w:space="0" w:color="000000"/>
              <w:bottom w:val="single" w:sz="4" w:space="0" w:color="000000"/>
              <w:right w:val="single" w:sz="4" w:space="0" w:color="000000"/>
            </w:tcBorders>
          </w:tcPr>
          <w:p w:rsidR="0016319A" w:rsidRDefault="0016319A" w:rsidP="00F922DD">
            <w:pPr>
              <w:pStyle w:val="CellBody"/>
              <w:spacing w:before="40" w:after="40"/>
              <w:ind w:left="120" w:right="120"/>
              <w:jc w:val="center"/>
            </w:pPr>
            <w:r>
              <w:t>Albedo</w:t>
            </w:r>
          </w:p>
          <w:p w:rsidR="0016319A" w:rsidRDefault="0016319A" w:rsidP="00F922DD">
            <w:pPr>
              <w:pStyle w:val="CellBody"/>
              <w:spacing w:before="40" w:after="40"/>
              <w:ind w:left="120" w:right="120"/>
              <w:jc w:val="center"/>
            </w:pPr>
            <w:r>
              <w:t>(239)</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F922DD">
            <w:pPr>
              <w:pStyle w:val="CellBody"/>
              <w:spacing w:before="40" w:after="40"/>
              <w:ind w:left="120" w:right="120"/>
              <w:jc w:val="center"/>
            </w:pPr>
            <w:r>
              <w:t>unitless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F922DD">
            <w:pPr>
              <w:pStyle w:val="CellBody"/>
              <w:spacing w:before="40" w:after="40"/>
              <w:ind w:left="120" w:right="120"/>
              <w:jc w:val="center"/>
            </w:pPr>
            <w:r>
              <w:t>0 .. 1</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F922DD">
            <w:pPr>
              <w:pStyle w:val="CellBody"/>
              <w:spacing w:before="40" w:after="40"/>
              <w:ind w:left="120" w:right="120"/>
              <w:jc w:val="center"/>
            </w:pPr>
            <w:r>
              <w:t>18</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F922DD">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F922DD">
            <w:pPr>
              <w:pStyle w:val="CellBody"/>
              <w:spacing w:before="40" w:after="40"/>
              <w:ind w:left="120" w:right="120"/>
              <w:jc w:val="center"/>
            </w:pPr>
            <w:r>
              <w:t>0.07</w:t>
            </w:r>
          </w:p>
        </w:tc>
      </w:tr>
      <w:tr w:rsidR="0016319A" w:rsidTr="00F922DD">
        <w:trPr>
          <w:cantSplit/>
          <w:jc w:val="center"/>
        </w:trPr>
        <w:tc>
          <w:tcPr>
            <w:tcW w:w="2737" w:type="dxa"/>
            <w:tcBorders>
              <w:top w:val="single" w:sz="4" w:space="0" w:color="000000"/>
              <w:left w:val="single" w:sz="4" w:space="0" w:color="000000"/>
              <w:bottom w:val="single" w:sz="4" w:space="0" w:color="000000"/>
              <w:right w:val="single" w:sz="4" w:space="0" w:color="000000"/>
            </w:tcBorders>
          </w:tcPr>
          <w:p w:rsidR="0016319A" w:rsidRDefault="0016319A" w:rsidP="00F922DD">
            <w:pPr>
              <w:pStyle w:val="CellBody"/>
              <w:spacing w:before="40" w:after="40"/>
              <w:ind w:left="120" w:right="120"/>
              <w:jc w:val="center"/>
            </w:pPr>
            <w:r>
              <w:t>Geographic scene type</w:t>
            </w:r>
          </w:p>
          <w:p w:rsidR="0016319A" w:rsidRDefault="0016319A" w:rsidP="00F922DD">
            <w:pPr>
              <w:pStyle w:val="CellBody"/>
              <w:spacing w:before="40" w:after="40"/>
              <w:ind w:left="120" w:right="120"/>
              <w:jc w:val="center"/>
            </w:pPr>
            <w:r>
              <w:t>(273)</w:t>
            </w:r>
          </w:p>
        </w:tc>
        <w:tc>
          <w:tcPr>
            <w:tcW w:w="1260" w:type="dxa"/>
            <w:tcBorders>
              <w:top w:val="single" w:sz="4" w:space="0" w:color="000000"/>
              <w:left w:val="single" w:sz="4" w:space="0" w:color="000000"/>
              <w:bottom w:val="single" w:sz="4" w:space="0" w:color="000000"/>
              <w:right w:val="single" w:sz="4" w:space="0" w:color="000000"/>
            </w:tcBorders>
          </w:tcPr>
          <w:p w:rsidR="00F922DD" w:rsidRDefault="0016319A" w:rsidP="00F922DD">
            <w:pPr>
              <w:pStyle w:val="CellBody"/>
              <w:spacing w:before="40" w:after="40"/>
              <w:ind w:left="120" w:right="120"/>
              <w:jc w:val="center"/>
            </w:pPr>
            <w:r>
              <w:t>See</w:t>
            </w:r>
          </w:p>
          <w:p w:rsidR="0016319A" w:rsidRDefault="000B6289" w:rsidP="00F922DD">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F922DD">
            <w:pPr>
              <w:pStyle w:val="CellBody"/>
              <w:spacing w:before="40" w:after="40"/>
              <w:ind w:left="120" w:right="120"/>
              <w:jc w:val="center"/>
            </w:pPr>
            <w:r>
              <w:t>1 .. 127</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F922DD">
            <w:pPr>
              <w:pStyle w:val="CellBody"/>
              <w:spacing w:before="40" w:after="40"/>
              <w:ind w:left="120" w:right="120"/>
              <w:jc w:val="center"/>
            </w:pPr>
            <w:r>
              <w:t>18</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F922DD">
            <w:pPr>
              <w:pStyle w:val="CellBody"/>
              <w:spacing w:before="40" w:after="40"/>
              <w:ind w:left="120" w:right="120"/>
              <w:jc w:val="center"/>
            </w:pPr>
            <w:r>
              <w:t>8</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F922DD">
            <w:pPr>
              <w:pStyle w:val="CellBody"/>
              <w:spacing w:before="40" w:after="40"/>
              <w:ind w:left="120" w:right="120"/>
              <w:jc w:val="center"/>
            </w:pPr>
            <w:r>
              <w:t>0.018</w:t>
            </w:r>
          </w:p>
        </w:tc>
      </w:tr>
      <w:tr w:rsidR="0016319A" w:rsidTr="00F922DD">
        <w:trPr>
          <w:cantSplit/>
          <w:jc w:val="center"/>
        </w:trPr>
        <w:tc>
          <w:tcPr>
            <w:tcW w:w="2737" w:type="dxa"/>
            <w:tcBorders>
              <w:top w:val="single" w:sz="4" w:space="0" w:color="000000"/>
              <w:left w:val="single" w:sz="4" w:space="0" w:color="000000"/>
              <w:bottom w:val="single" w:sz="4" w:space="0" w:color="000000"/>
              <w:right w:val="single" w:sz="4" w:space="0" w:color="000000"/>
            </w:tcBorders>
          </w:tcPr>
          <w:p w:rsidR="0016319A" w:rsidRDefault="0016319A" w:rsidP="00F922DD">
            <w:pPr>
              <w:pStyle w:val="CellBody"/>
              <w:spacing w:before="40" w:after="40"/>
              <w:ind w:left="120" w:right="120"/>
              <w:jc w:val="center"/>
            </w:pPr>
            <w:r>
              <w:t>Longitude</w:t>
            </w:r>
          </w:p>
          <w:p w:rsidR="0016319A" w:rsidRDefault="0016319A" w:rsidP="00F922DD">
            <w:pPr>
              <w:pStyle w:val="CellBody"/>
              <w:spacing w:before="40" w:after="40"/>
              <w:ind w:left="120" w:right="120"/>
              <w:jc w:val="center"/>
            </w:pPr>
            <w:r>
              <w:t>(274)</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F922DD">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F922DD">
            <w:pPr>
              <w:pStyle w:val="CellBody"/>
              <w:spacing w:before="40" w:after="40"/>
              <w:ind w:left="120" w:right="120"/>
              <w:jc w:val="center"/>
            </w:pPr>
            <w:r>
              <w:t>0 .. 360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F922DD">
            <w:pPr>
              <w:pStyle w:val="CellBody"/>
              <w:spacing w:before="40" w:after="40"/>
              <w:ind w:left="120" w:right="120"/>
              <w:jc w:val="center"/>
            </w:pPr>
            <w:r>
              <w:t>18</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F922DD">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F922DD">
            <w:pPr>
              <w:pStyle w:val="CellBody"/>
              <w:spacing w:before="40" w:after="40"/>
              <w:ind w:left="120" w:right="120"/>
              <w:jc w:val="center"/>
            </w:pPr>
            <w:r>
              <w:t>0.07</w:t>
            </w:r>
          </w:p>
        </w:tc>
      </w:tr>
      <w:tr w:rsidR="0016319A" w:rsidTr="00F922DD">
        <w:trPr>
          <w:cantSplit/>
          <w:jc w:val="center"/>
        </w:trPr>
        <w:tc>
          <w:tcPr>
            <w:tcW w:w="2737" w:type="dxa"/>
            <w:tcBorders>
              <w:top w:val="single" w:sz="4" w:space="0" w:color="000000"/>
              <w:left w:val="single" w:sz="4" w:space="0" w:color="000000"/>
              <w:bottom w:val="single" w:sz="4" w:space="0" w:color="000000"/>
              <w:right w:val="single" w:sz="4" w:space="0" w:color="000000"/>
            </w:tcBorders>
          </w:tcPr>
          <w:p w:rsidR="0016319A" w:rsidRDefault="0016319A" w:rsidP="00F922DD">
            <w:pPr>
              <w:pStyle w:val="CellBody"/>
              <w:spacing w:before="40" w:after="40"/>
              <w:ind w:left="120" w:right="120"/>
              <w:jc w:val="center"/>
            </w:pPr>
            <w:r>
              <w:t>Colatitude</w:t>
            </w:r>
          </w:p>
          <w:p w:rsidR="0016319A" w:rsidRDefault="0016319A" w:rsidP="00F922DD">
            <w:pPr>
              <w:pStyle w:val="CellBody"/>
              <w:spacing w:before="40" w:after="40"/>
              <w:ind w:left="120" w:right="120"/>
              <w:jc w:val="center"/>
            </w:pPr>
            <w:r>
              <w:t>(275)</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F922DD">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F922DD">
            <w:pPr>
              <w:pStyle w:val="CellBody"/>
              <w:spacing w:before="40" w:after="40"/>
              <w:ind w:left="120" w:right="120"/>
              <w:jc w:val="center"/>
            </w:pPr>
            <w:r>
              <w:t>0 .. 180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F922DD">
            <w:pPr>
              <w:pStyle w:val="CellBody"/>
              <w:spacing w:before="40" w:after="40"/>
              <w:ind w:left="120" w:right="120"/>
              <w:jc w:val="center"/>
            </w:pPr>
            <w:r>
              <w:t>18</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F922DD">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F922DD">
            <w:pPr>
              <w:pStyle w:val="CellBody"/>
              <w:spacing w:before="40" w:after="40"/>
              <w:ind w:left="120" w:right="120"/>
              <w:jc w:val="center"/>
            </w:pPr>
            <w:r>
              <w:t>0.07</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A3278F" w:rsidRDefault="00A3278F" w:rsidP="00A3278F">
      <w:pPr>
        <w:pStyle w:val="Caption"/>
        <w:keepNext/>
      </w:pPr>
      <w:bookmarkStart w:id="183" w:name="_Toc215983876"/>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46</w:t>
      </w:r>
      <w:r w:rsidR="00297BB8">
        <w:rPr>
          <w:noProof/>
        </w:rPr>
        <w:fldChar w:fldCharType="end"/>
      </w:r>
      <w:r>
        <w:t>.  10.0</w:t>
      </w:r>
      <w:r>
        <w:rPr>
          <w:rFonts w:ascii="Symbol" w:hAnsi="Symbol" w:cs="Symbol"/>
        </w:rPr>
        <w:sym w:font="Symbol" w:char="F0B0"/>
      </w:r>
      <w:r>
        <w:t xml:space="preserve"> Zonal Vgroup for Monthly (Hour), Total-sky Averages</w:t>
      </w:r>
      <w:bookmarkEnd w:id="183"/>
    </w:p>
    <w:tbl>
      <w:tblPr>
        <w:tblW w:w="0" w:type="auto"/>
        <w:jc w:val="center"/>
        <w:tblInd w:w="-222" w:type="dxa"/>
        <w:tblLayout w:type="fixed"/>
        <w:tblCellMar>
          <w:left w:w="0" w:type="dxa"/>
          <w:right w:w="0" w:type="dxa"/>
        </w:tblCellMar>
        <w:tblLook w:val="0000" w:firstRow="0" w:lastRow="0" w:firstColumn="0" w:lastColumn="0" w:noHBand="0" w:noVBand="0"/>
      </w:tblPr>
      <w:tblGrid>
        <w:gridCol w:w="2467"/>
        <w:gridCol w:w="1260"/>
        <w:gridCol w:w="1272"/>
        <w:gridCol w:w="1460"/>
        <w:gridCol w:w="1101"/>
        <w:gridCol w:w="853"/>
      </w:tblGrid>
      <w:tr w:rsidR="0016319A" w:rsidTr="00A3278F">
        <w:trPr>
          <w:cantSplit/>
          <w:jc w:val="center"/>
        </w:trPr>
        <w:tc>
          <w:tcPr>
            <w:tcW w:w="2467" w:type="dxa"/>
            <w:tcBorders>
              <w:top w:val="single" w:sz="4" w:space="0" w:color="000000"/>
              <w:left w:val="single" w:sz="4" w:space="0" w:color="000000"/>
              <w:bottom w:val="double" w:sz="4" w:space="0" w:color="000000"/>
              <w:right w:val="single" w:sz="4" w:space="0" w:color="000000"/>
            </w:tcBorders>
            <w:vAlign w:val="center"/>
          </w:tcPr>
          <w:p w:rsidR="0016319A" w:rsidRDefault="0016319A" w:rsidP="00A3278F">
            <w:pPr>
              <w:pStyle w:val="CellHeading"/>
              <w:spacing w:before="40" w:after="40"/>
              <w:ind w:left="120" w:right="120"/>
            </w:pPr>
            <w:r>
              <w:t>SDS Name</w:t>
            </w:r>
          </w:p>
          <w:p w:rsidR="0016319A" w:rsidRDefault="0016319A" w:rsidP="00A3278F">
            <w:pPr>
              <w:pStyle w:val="CellHeading"/>
              <w:tabs>
                <w:tab w:val="center" w:pos="1115"/>
                <w:tab w:val="right" w:pos="2110"/>
              </w:tabs>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A3278F">
            <w:pPr>
              <w:pStyle w:val="CellHeading"/>
              <w:spacing w:before="40" w:after="40"/>
              <w:ind w:left="120" w:right="120"/>
            </w:pPr>
            <w:r>
              <w:t>Units</w:t>
            </w:r>
          </w:p>
        </w:tc>
        <w:tc>
          <w:tcPr>
            <w:tcW w:w="1272" w:type="dxa"/>
            <w:tcBorders>
              <w:top w:val="single" w:sz="4" w:space="0" w:color="000000"/>
              <w:left w:val="single" w:sz="4" w:space="0" w:color="000000"/>
              <w:bottom w:val="double" w:sz="4" w:space="0" w:color="000000"/>
              <w:right w:val="single" w:sz="4" w:space="0" w:color="000000"/>
            </w:tcBorders>
            <w:vAlign w:val="center"/>
          </w:tcPr>
          <w:p w:rsidR="0016319A" w:rsidRDefault="0016319A" w:rsidP="00A3278F">
            <w:pPr>
              <w:pStyle w:val="CellHeading"/>
              <w:spacing w:before="40" w:after="40"/>
              <w:ind w:left="120" w:right="120"/>
            </w:pPr>
            <w:r>
              <w:t>Range</w:t>
            </w:r>
          </w:p>
        </w:tc>
        <w:tc>
          <w:tcPr>
            <w:tcW w:w="1460" w:type="dxa"/>
            <w:tcBorders>
              <w:top w:val="single" w:sz="4" w:space="0" w:color="000000"/>
              <w:left w:val="single" w:sz="4" w:space="0" w:color="000000"/>
              <w:bottom w:val="double" w:sz="4" w:space="0" w:color="000000"/>
              <w:right w:val="single" w:sz="4" w:space="0" w:color="000000"/>
            </w:tcBorders>
            <w:vAlign w:val="center"/>
          </w:tcPr>
          <w:p w:rsidR="00A3278F" w:rsidRDefault="0016319A" w:rsidP="00A3278F">
            <w:pPr>
              <w:pStyle w:val="CellHeading"/>
              <w:spacing w:before="40" w:after="40"/>
              <w:ind w:left="120" w:right="120"/>
            </w:pPr>
            <w:r>
              <w:t>Dimensions</w:t>
            </w:r>
          </w:p>
          <w:p w:rsidR="00A3278F" w:rsidRDefault="0016319A" w:rsidP="00A3278F">
            <w:pPr>
              <w:pStyle w:val="CellHeading"/>
              <w:spacing w:before="40" w:after="40"/>
              <w:ind w:left="120" w:right="120"/>
            </w:pPr>
            <w:r>
              <w:t>of SDS</w:t>
            </w:r>
          </w:p>
          <w:p w:rsidR="0016319A" w:rsidRDefault="0016319A" w:rsidP="00A3278F">
            <w:pPr>
              <w:pStyle w:val="CellHeading"/>
              <w:spacing w:before="40" w:after="40"/>
              <w:ind w:left="120" w:right="120"/>
            </w:pPr>
            <w:r>
              <w:t>Elements</w:t>
            </w:r>
          </w:p>
        </w:tc>
        <w:tc>
          <w:tcPr>
            <w:tcW w:w="1101" w:type="dxa"/>
            <w:tcBorders>
              <w:top w:val="single" w:sz="4" w:space="0" w:color="000000"/>
              <w:left w:val="single" w:sz="4" w:space="0" w:color="000000"/>
              <w:bottom w:val="double" w:sz="4" w:space="0" w:color="000000"/>
              <w:right w:val="single" w:sz="4" w:space="0" w:color="000000"/>
            </w:tcBorders>
            <w:vAlign w:val="center"/>
          </w:tcPr>
          <w:p w:rsidR="00A3278F" w:rsidRDefault="0016319A" w:rsidP="00A3278F">
            <w:pPr>
              <w:pStyle w:val="CellHeading"/>
              <w:spacing w:before="40" w:after="40"/>
              <w:ind w:left="120" w:right="120"/>
            </w:pPr>
            <w:r>
              <w:t>Bits per</w:t>
            </w:r>
          </w:p>
          <w:p w:rsidR="0016319A" w:rsidRDefault="0016319A" w:rsidP="00A3278F">
            <w:pPr>
              <w:pStyle w:val="CellHeading"/>
              <w:spacing w:before="40" w:after="40"/>
              <w:ind w:left="120" w:right="120"/>
            </w:pPr>
            <w:r>
              <w:t>Element</w:t>
            </w:r>
          </w:p>
        </w:tc>
        <w:tc>
          <w:tcPr>
            <w:tcW w:w="853" w:type="dxa"/>
            <w:tcBorders>
              <w:top w:val="single" w:sz="4" w:space="0" w:color="000000"/>
              <w:left w:val="single" w:sz="4" w:space="0" w:color="000000"/>
              <w:bottom w:val="double" w:sz="4" w:space="0" w:color="000000"/>
              <w:right w:val="single" w:sz="4" w:space="0" w:color="000000"/>
            </w:tcBorders>
            <w:vAlign w:val="center"/>
          </w:tcPr>
          <w:p w:rsidR="00A3278F" w:rsidRDefault="0016319A" w:rsidP="00A3278F">
            <w:pPr>
              <w:pStyle w:val="CellHeading"/>
              <w:spacing w:before="40" w:after="40"/>
              <w:ind w:left="120" w:right="120"/>
            </w:pPr>
            <w:r>
              <w:t>SDS</w:t>
            </w:r>
          </w:p>
          <w:p w:rsidR="00A3278F" w:rsidRDefault="0016319A" w:rsidP="00A3278F">
            <w:pPr>
              <w:pStyle w:val="CellHeading"/>
              <w:spacing w:before="40" w:after="40"/>
              <w:ind w:left="120" w:right="120"/>
            </w:pPr>
            <w:r>
              <w:t>Size</w:t>
            </w:r>
          </w:p>
          <w:p w:rsidR="0016319A" w:rsidRDefault="0016319A" w:rsidP="00A3278F">
            <w:pPr>
              <w:pStyle w:val="CellHeading"/>
              <w:spacing w:before="40" w:after="40"/>
              <w:ind w:left="120" w:right="120"/>
            </w:pPr>
            <w:r>
              <w:t>(KB)</w:t>
            </w:r>
          </w:p>
        </w:tc>
      </w:tr>
      <w:tr w:rsidR="0016319A" w:rsidTr="00A3278F">
        <w:trPr>
          <w:cantSplit/>
          <w:jc w:val="center"/>
        </w:trPr>
        <w:tc>
          <w:tcPr>
            <w:tcW w:w="2467" w:type="dxa"/>
            <w:tcBorders>
              <w:top w:val="double" w:sz="4" w:space="0" w:color="000000"/>
              <w:left w:val="single" w:sz="4" w:space="0" w:color="000000"/>
              <w:bottom w:val="single" w:sz="4" w:space="0" w:color="000000"/>
              <w:right w:val="single" w:sz="4" w:space="0" w:color="000000"/>
            </w:tcBorders>
          </w:tcPr>
          <w:p w:rsidR="0016319A" w:rsidRDefault="0016319A" w:rsidP="00A3278F">
            <w:pPr>
              <w:pStyle w:val="CellBody"/>
              <w:spacing w:before="40" w:after="40"/>
              <w:ind w:left="120" w:right="120"/>
              <w:jc w:val="center"/>
            </w:pPr>
            <w:r>
              <w:t>Solar incidence</w:t>
            </w:r>
          </w:p>
          <w:p w:rsidR="0016319A" w:rsidRDefault="0016319A" w:rsidP="00A3278F">
            <w:pPr>
              <w:pStyle w:val="CellBody"/>
              <w:spacing w:before="40" w:after="40"/>
              <w:ind w:left="120" w:right="120"/>
              <w:jc w:val="center"/>
            </w:pPr>
            <w:r>
              <w:t>(240)</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A3278F">
            <w:pPr>
              <w:pStyle w:val="CellBody"/>
              <w:spacing w:before="40" w:after="40"/>
              <w:ind w:left="120" w:right="120"/>
              <w:jc w:val="center"/>
              <w:rPr>
                <w:vertAlign w:val="superscript"/>
              </w:rPr>
            </w:pPr>
            <w:r>
              <w:t>W-h/m</w:t>
            </w:r>
            <w:r>
              <w:rPr>
                <w:vertAlign w:val="superscript"/>
              </w:rPr>
              <w:t>2</w:t>
            </w:r>
          </w:p>
        </w:tc>
        <w:tc>
          <w:tcPr>
            <w:tcW w:w="1272" w:type="dxa"/>
            <w:tcBorders>
              <w:top w:val="double" w:sz="4" w:space="0" w:color="000000"/>
              <w:left w:val="single" w:sz="4" w:space="0" w:color="000000"/>
              <w:bottom w:val="single" w:sz="4" w:space="0" w:color="000000"/>
              <w:right w:val="single" w:sz="4" w:space="0" w:color="000000"/>
            </w:tcBorders>
          </w:tcPr>
          <w:p w:rsidR="0016319A" w:rsidRDefault="0016319A" w:rsidP="00A3278F">
            <w:pPr>
              <w:pStyle w:val="CellBody"/>
              <w:spacing w:before="40" w:after="40"/>
              <w:ind w:left="120" w:right="120"/>
              <w:jc w:val="center"/>
            </w:pPr>
            <w:r>
              <w:t>0 .. 500,000</w:t>
            </w:r>
          </w:p>
        </w:tc>
        <w:tc>
          <w:tcPr>
            <w:tcW w:w="1460" w:type="dxa"/>
            <w:tcBorders>
              <w:top w:val="double" w:sz="4" w:space="0" w:color="000000"/>
              <w:left w:val="single" w:sz="4" w:space="0" w:color="000000"/>
              <w:bottom w:val="single" w:sz="4" w:space="0" w:color="000000"/>
              <w:right w:val="single" w:sz="4" w:space="0" w:color="000000"/>
            </w:tcBorders>
          </w:tcPr>
          <w:p w:rsidR="0016319A" w:rsidRDefault="0016319A" w:rsidP="00A3278F">
            <w:pPr>
              <w:pStyle w:val="CellBody"/>
              <w:spacing w:before="40" w:after="40"/>
              <w:ind w:left="120" w:right="120"/>
              <w:jc w:val="center"/>
            </w:pPr>
            <w:r>
              <w:t>18</w:t>
            </w:r>
          </w:p>
        </w:tc>
        <w:tc>
          <w:tcPr>
            <w:tcW w:w="1101" w:type="dxa"/>
            <w:tcBorders>
              <w:top w:val="double" w:sz="4" w:space="0" w:color="000000"/>
              <w:left w:val="single" w:sz="4" w:space="0" w:color="000000"/>
              <w:bottom w:val="single" w:sz="4" w:space="0" w:color="000000"/>
              <w:right w:val="single" w:sz="4" w:space="0" w:color="000000"/>
            </w:tcBorders>
          </w:tcPr>
          <w:p w:rsidR="0016319A" w:rsidRDefault="0016319A" w:rsidP="00A3278F">
            <w:pPr>
              <w:pStyle w:val="CellBody"/>
              <w:spacing w:before="40" w:after="40"/>
              <w:ind w:left="120" w:right="120"/>
              <w:jc w:val="center"/>
            </w:pPr>
            <w:r>
              <w:t>32</w:t>
            </w:r>
          </w:p>
        </w:tc>
        <w:tc>
          <w:tcPr>
            <w:tcW w:w="853" w:type="dxa"/>
            <w:tcBorders>
              <w:top w:val="double" w:sz="4" w:space="0" w:color="000000"/>
              <w:left w:val="single" w:sz="4" w:space="0" w:color="000000"/>
              <w:bottom w:val="single" w:sz="4" w:space="0" w:color="000000"/>
              <w:right w:val="single" w:sz="4" w:space="0" w:color="000000"/>
            </w:tcBorders>
          </w:tcPr>
          <w:p w:rsidR="0016319A" w:rsidRDefault="0016319A" w:rsidP="00A3278F">
            <w:pPr>
              <w:pStyle w:val="CellBody"/>
              <w:spacing w:before="40" w:after="40"/>
              <w:ind w:left="120" w:right="120"/>
              <w:jc w:val="center"/>
            </w:pPr>
            <w:r>
              <w:t>0.07</w:t>
            </w:r>
          </w:p>
        </w:tc>
      </w:tr>
      <w:tr w:rsidR="0016319A" w:rsidTr="00A3278F">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A3278F">
            <w:pPr>
              <w:pStyle w:val="CellBody"/>
              <w:spacing w:before="40" w:after="40"/>
              <w:ind w:left="120" w:right="120"/>
              <w:jc w:val="center"/>
            </w:pPr>
            <w:r>
              <w:t>Net radiant flux</w:t>
            </w:r>
          </w:p>
          <w:p w:rsidR="0016319A" w:rsidRDefault="0016319A" w:rsidP="00A3278F">
            <w:pPr>
              <w:pStyle w:val="CellBody"/>
              <w:spacing w:before="40" w:after="40"/>
              <w:ind w:left="120" w:right="120"/>
              <w:jc w:val="center"/>
            </w:pPr>
            <w:r>
              <w:t>(241)</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A3278F">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A3278F">
            <w:pPr>
              <w:pStyle w:val="CellBody"/>
              <w:spacing w:before="40" w:after="40"/>
              <w:ind w:left="120" w:right="120"/>
              <w:jc w:val="center"/>
            </w:pPr>
            <w:r>
              <w:t>-200 .. 200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A3278F">
            <w:pPr>
              <w:pStyle w:val="CellBody"/>
              <w:spacing w:before="40" w:after="40"/>
              <w:ind w:left="120" w:right="120"/>
              <w:jc w:val="center"/>
            </w:pPr>
            <w:r>
              <w:t>18</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A3278F">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A3278F">
            <w:pPr>
              <w:pStyle w:val="CellBody"/>
              <w:spacing w:before="40" w:after="40"/>
              <w:ind w:left="120" w:right="120"/>
              <w:jc w:val="center"/>
            </w:pPr>
            <w:r>
              <w:t>0.07</w:t>
            </w:r>
          </w:p>
        </w:tc>
      </w:tr>
      <w:tr w:rsidR="0016319A" w:rsidTr="00A3278F">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A3278F">
            <w:pPr>
              <w:pStyle w:val="CellBody"/>
              <w:spacing w:before="40" w:after="40"/>
              <w:ind w:left="120" w:right="120"/>
              <w:jc w:val="center"/>
            </w:pPr>
            <w:r>
              <w:t xml:space="preserve">Longwave flux </w:t>
            </w:r>
          </w:p>
          <w:p w:rsidR="0016319A" w:rsidRDefault="0016319A" w:rsidP="00A3278F">
            <w:pPr>
              <w:pStyle w:val="CellBody"/>
              <w:spacing w:before="40" w:after="40"/>
              <w:ind w:left="120" w:right="120"/>
              <w:jc w:val="center"/>
            </w:pPr>
            <w:r>
              <w:t>(242)</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A3278F">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A3278F">
            <w:pPr>
              <w:pStyle w:val="CellBody"/>
              <w:spacing w:before="40" w:after="40"/>
              <w:ind w:left="120" w:right="120"/>
              <w:jc w:val="center"/>
            </w:pPr>
            <w:r>
              <w:t>50 .. 450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A3278F">
            <w:pPr>
              <w:pStyle w:val="CellBody"/>
              <w:spacing w:before="40" w:after="40"/>
              <w:ind w:left="120" w:right="120"/>
              <w:jc w:val="center"/>
            </w:pPr>
            <w:r>
              <w:t>18</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A3278F">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A3278F">
            <w:pPr>
              <w:pStyle w:val="CellBody"/>
              <w:spacing w:before="40" w:after="40"/>
              <w:ind w:left="120" w:right="120"/>
              <w:jc w:val="center"/>
            </w:pPr>
            <w:r>
              <w:t>0.07</w:t>
            </w:r>
          </w:p>
        </w:tc>
      </w:tr>
      <w:tr w:rsidR="0016319A" w:rsidTr="00A3278F">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A3278F">
            <w:pPr>
              <w:pStyle w:val="CellBody"/>
              <w:spacing w:before="40" w:after="40"/>
              <w:ind w:left="120" w:right="120"/>
              <w:jc w:val="center"/>
            </w:pPr>
            <w:r>
              <w:t>Shortwave flux</w:t>
            </w:r>
          </w:p>
          <w:p w:rsidR="0016319A" w:rsidRDefault="0016319A" w:rsidP="00A3278F">
            <w:pPr>
              <w:pStyle w:val="CellBody"/>
              <w:spacing w:before="40" w:after="40"/>
              <w:ind w:left="120" w:right="120"/>
              <w:jc w:val="center"/>
            </w:pPr>
            <w:r>
              <w:t>(243)</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A3278F">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A3278F">
            <w:pPr>
              <w:pStyle w:val="CellBody"/>
              <w:spacing w:before="40" w:after="40"/>
              <w:ind w:left="120" w:right="120"/>
              <w:jc w:val="center"/>
            </w:pPr>
            <w:r>
              <w:t>0 .. 1,400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A3278F">
            <w:pPr>
              <w:pStyle w:val="CellBody"/>
              <w:spacing w:before="40" w:after="40"/>
              <w:ind w:left="120" w:right="120"/>
              <w:jc w:val="center"/>
            </w:pPr>
            <w:r>
              <w:t>18</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A3278F">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A3278F">
            <w:pPr>
              <w:pStyle w:val="CellBody"/>
              <w:spacing w:before="40" w:after="40"/>
              <w:ind w:left="120" w:right="120"/>
              <w:jc w:val="center"/>
            </w:pPr>
            <w:r>
              <w:t>0.07</w:t>
            </w:r>
          </w:p>
        </w:tc>
      </w:tr>
      <w:tr w:rsidR="0016319A" w:rsidTr="00A3278F">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A3278F">
            <w:pPr>
              <w:pStyle w:val="CellBody"/>
              <w:spacing w:before="40" w:after="40"/>
              <w:ind w:left="120" w:right="120"/>
              <w:jc w:val="center"/>
            </w:pPr>
            <w:r>
              <w:t>Albedo</w:t>
            </w:r>
          </w:p>
          <w:p w:rsidR="0016319A" w:rsidRDefault="0016319A" w:rsidP="00A3278F">
            <w:pPr>
              <w:pStyle w:val="CellBody"/>
              <w:spacing w:before="40" w:after="40"/>
              <w:ind w:left="120" w:right="120"/>
              <w:jc w:val="center"/>
            </w:pPr>
            <w:r>
              <w:t>(244)</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A3278F">
            <w:pPr>
              <w:pStyle w:val="CellBody"/>
              <w:spacing w:before="40" w:after="40"/>
              <w:ind w:left="120" w:right="120"/>
              <w:jc w:val="center"/>
            </w:pPr>
            <w:r>
              <w:t>unitless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A3278F">
            <w:pPr>
              <w:pStyle w:val="CellBody"/>
              <w:spacing w:before="40" w:after="40"/>
              <w:ind w:left="120" w:right="120"/>
              <w:jc w:val="center"/>
            </w:pPr>
            <w:r>
              <w:t>0 .. 1</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A3278F">
            <w:pPr>
              <w:pStyle w:val="CellBody"/>
              <w:spacing w:before="40" w:after="40"/>
              <w:ind w:left="120" w:right="120"/>
              <w:jc w:val="center"/>
            </w:pPr>
            <w:r>
              <w:t>18</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A3278F">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A3278F">
            <w:pPr>
              <w:pStyle w:val="CellBody"/>
              <w:spacing w:before="40" w:after="40"/>
              <w:ind w:left="120" w:right="120"/>
              <w:jc w:val="center"/>
            </w:pPr>
            <w:r>
              <w:t>0.07</w:t>
            </w:r>
          </w:p>
        </w:tc>
      </w:tr>
      <w:tr w:rsidR="0016319A" w:rsidTr="00A3278F">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A3278F">
            <w:pPr>
              <w:pStyle w:val="CellBody"/>
              <w:spacing w:before="40" w:after="40"/>
              <w:ind w:left="120" w:right="120"/>
              <w:jc w:val="center"/>
            </w:pPr>
            <w:r>
              <w:t>Geographic scene type</w:t>
            </w:r>
          </w:p>
          <w:p w:rsidR="0016319A" w:rsidRDefault="0016319A" w:rsidP="00A3278F">
            <w:pPr>
              <w:pStyle w:val="CellBody"/>
              <w:spacing w:before="40" w:after="40"/>
              <w:ind w:left="120" w:right="120"/>
              <w:jc w:val="center"/>
            </w:pPr>
            <w:r>
              <w:t>(273)</w:t>
            </w:r>
          </w:p>
        </w:tc>
        <w:tc>
          <w:tcPr>
            <w:tcW w:w="1260" w:type="dxa"/>
            <w:tcBorders>
              <w:top w:val="single" w:sz="4" w:space="0" w:color="000000"/>
              <w:left w:val="single" w:sz="4" w:space="0" w:color="000000"/>
              <w:bottom w:val="single" w:sz="4" w:space="0" w:color="000000"/>
              <w:right w:val="single" w:sz="4" w:space="0" w:color="000000"/>
            </w:tcBorders>
          </w:tcPr>
          <w:p w:rsidR="00A3278F" w:rsidRDefault="0016319A" w:rsidP="00A3278F">
            <w:pPr>
              <w:pStyle w:val="CellBody"/>
              <w:spacing w:before="40" w:after="40"/>
              <w:ind w:left="120" w:right="120"/>
              <w:jc w:val="center"/>
            </w:pPr>
            <w:r>
              <w:t>See</w:t>
            </w:r>
          </w:p>
          <w:p w:rsidR="0016319A" w:rsidRDefault="000B6289" w:rsidP="00A3278F">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A3278F">
            <w:pPr>
              <w:pStyle w:val="CellBody"/>
              <w:spacing w:before="40" w:after="40"/>
              <w:ind w:left="120" w:right="120"/>
              <w:jc w:val="center"/>
            </w:pPr>
            <w:r>
              <w:t>1 .. 127</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A3278F">
            <w:pPr>
              <w:pStyle w:val="CellBody"/>
              <w:spacing w:before="40" w:after="40"/>
              <w:ind w:left="120" w:right="120"/>
              <w:jc w:val="center"/>
            </w:pPr>
            <w:r>
              <w:t>18</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A3278F">
            <w:pPr>
              <w:pStyle w:val="CellBody"/>
              <w:spacing w:before="40" w:after="40"/>
              <w:ind w:left="120" w:right="120"/>
              <w:jc w:val="center"/>
            </w:pPr>
            <w:r>
              <w:t>8</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A3278F">
            <w:pPr>
              <w:pStyle w:val="CellBody"/>
              <w:spacing w:before="40" w:after="40"/>
              <w:ind w:left="120" w:right="120"/>
              <w:jc w:val="center"/>
            </w:pPr>
            <w:r>
              <w:t>0.018</w:t>
            </w:r>
          </w:p>
        </w:tc>
      </w:tr>
      <w:tr w:rsidR="0016319A" w:rsidTr="00A3278F">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A3278F">
            <w:pPr>
              <w:pStyle w:val="CellBody"/>
              <w:spacing w:before="40" w:after="40"/>
              <w:ind w:left="120" w:right="120"/>
              <w:jc w:val="center"/>
            </w:pPr>
            <w:r>
              <w:t>Longitude</w:t>
            </w:r>
          </w:p>
          <w:p w:rsidR="0016319A" w:rsidRDefault="0016319A" w:rsidP="00A3278F">
            <w:pPr>
              <w:pStyle w:val="CellBody"/>
              <w:spacing w:before="40" w:after="40"/>
              <w:ind w:left="120" w:right="120"/>
              <w:jc w:val="center"/>
            </w:pPr>
            <w:r>
              <w:t>(274)</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A3278F">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A3278F">
            <w:pPr>
              <w:pStyle w:val="CellBody"/>
              <w:spacing w:before="40" w:after="40"/>
              <w:ind w:left="120" w:right="120"/>
              <w:jc w:val="center"/>
            </w:pPr>
            <w:r>
              <w:t>0 .. 360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A3278F">
            <w:pPr>
              <w:pStyle w:val="CellBody"/>
              <w:spacing w:before="40" w:after="40"/>
              <w:ind w:left="120" w:right="120"/>
              <w:jc w:val="center"/>
            </w:pPr>
            <w:r>
              <w:t>18</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A3278F">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A3278F">
            <w:pPr>
              <w:pStyle w:val="CellBody"/>
              <w:spacing w:before="40" w:after="40"/>
              <w:ind w:left="120" w:right="120"/>
              <w:jc w:val="center"/>
            </w:pPr>
            <w:r>
              <w:t>0.07</w:t>
            </w:r>
          </w:p>
        </w:tc>
      </w:tr>
      <w:tr w:rsidR="0016319A" w:rsidTr="00A3278F">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A3278F">
            <w:pPr>
              <w:pStyle w:val="CellBody"/>
              <w:spacing w:before="40" w:after="40"/>
              <w:ind w:left="120" w:right="120"/>
              <w:jc w:val="center"/>
            </w:pPr>
            <w:r>
              <w:t>Colatitude</w:t>
            </w:r>
          </w:p>
          <w:p w:rsidR="0016319A" w:rsidRDefault="0016319A" w:rsidP="00A3278F">
            <w:pPr>
              <w:pStyle w:val="CellBody"/>
              <w:spacing w:before="40" w:after="40"/>
              <w:ind w:left="120" w:right="120"/>
              <w:jc w:val="center"/>
            </w:pPr>
            <w:r>
              <w:t>(275)</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A3278F">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A3278F">
            <w:pPr>
              <w:pStyle w:val="CellBody"/>
              <w:spacing w:before="40" w:after="40"/>
              <w:ind w:left="120" w:right="120"/>
              <w:jc w:val="center"/>
            </w:pPr>
            <w:r>
              <w:t>0 .. 180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A3278F">
            <w:pPr>
              <w:pStyle w:val="CellBody"/>
              <w:spacing w:before="40" w:after="40"/>
              <w:ind w:left="120" w:right="120"/>
              <w:jc w:val="center"/>
            </w:pPr>
            <w:r>
              <w:t>18</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A3278F">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A3278F">
            <w:pPr>
              <w:pStyle w:val="CellBody"/>
              <w:spacing w:before="40" w:after="40"/>
              <w:ind w:left="120" w:right="120"/>
              <w:jc w:val="center"/>
            </w:pPr>
            <w:r>
              <w:t>0.07</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tbl>
      <w:tblPr>
        <w:tblW w:w="0" w:type="auto"/>
        <w:jc w:val="center"/>
        <w:tblInd w:w="-222" w:type="dxa"/>
        <w:tblLayout w:type="fixed"/>
        <w:tblCellMar>
          <w:left w:w="0" w:type="dxa"/>
          <w:right w:w="0" w:type="dxa"/>
        </w:tblCellMar>
        <w:tblLook w:val="0000" w:firstRow="0" w:lastRow="0" w:firstColumn="0" w:lastColumn="0" w:noHBand="0" w:noVBand="0"/>
      </w:tblPr>
      <w:tblGrid>
        <w:gridCol w:w="2467"/>
        <w:gridCol w:w="1260"/>
        <w:gridCol w:w="1272"/>
        <w:gridCol w:w="1460"/>
        <w:gridCol w:w="1101"/>
        <w:gridCol w:w="853"/>
      </w:tblGrid>
      <w:tr w:rsidR="00F21A99" w:rsidTr="00F21A99">
        <w:trPr>
          <w:cantSplit/>
          <w:tblHeader/>
          <w:jc w:val="center"/>
        </w:trPr>
        <w:tc>
          <w:tcPr>
            <w:tcW w:w="8413" w:type="dxa"/>
            <w:gridSpan w:val="6"/>
            <w:tcBorders>
              <w:bottom w:val="single" w:sz="4" w:space="0" w:color="000000"/>
            </w:tcBorders>
            <w:vAlign w:val="center"/>
          </w:tcPr>
          <w:p w:rsidR="00F21A99" w:rsidRPr="00F21A99" w:rsidRDefault="00F21A99" w:rsidP="00F21A99">
            <w:pPr>
              <w:pStyle w:val="Caption"/>
              <w:keepNext/>
              <w:rPr>
                <w:b/>
              </w:rPr>
            </w:pPr>
            <w:bookmarkStart w:id="184" w:name="_Toc215983877"/>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47</w:t>
            </w:r>
            <w:r w:rsidR="00297BB8">
              <w:rPr>
                <w:noProof/>
              </w:rPr>
              <w:fldChar w:fldCharType="end"/>
            </w:r>
            <w:r>
              <w:t>.  10.0</w:t>
            </w:r>
            <w:r>
              <w:rPr>
                <w:rFonts w:ascii="Symbol" w:hAnsi="Symbol" w:cs="Symbol"/>
              </w:rPr>
              <w:sym w:font="Symbol" w:char="F0B0"/>
            </w:r>
            <w:r>
              <w:t xml:space="preserve"> Zonal Vgroup for Monthly (Hour), Clear-sky Averages</w:t>
            </w:r>
            <w:bookmarkEnd w:id="184"/>
          </w:p>
        </w:tc>
      </w:tr>
      <w:tr w:rsidR="0016319A" w:rsidTr="00F21A99">
        <w:trPr>
          <w:cantSplit/>
          <w:tblHeader/>
          <w:jc w:val="center"/>
        </w:trPr>
        <w:tc>
          <w:tcPr>
            <w:tcW w:w="2467" w:type="dxa"/>
            <w:tcBorders>
              <w:top w:val="single" w:sz="4" w:space="0" w:color="000000"/>
              <w:left w:val="single" w:sz="4" w:space="0" w:color="000000"/>
              <w:bottom w:val="double" w:sz="4" w:space="0" w:color="000000"/>
              <w:right w:val="single" w:sz="4" w:space="0" w:color="000000"/>
            </w:tcBorders>
            <w:vAlign w:val="center"/>
          </w:tcPr>
          <w:p w:rsidR="0016319A" w:rsidRDefault="0016319A" w:rsidP="00F21A99">
            <w:pPr>
              <w:pStyle w:val="CellHeading"/>
              <w:spacing w:before="40" w:after="40"/>
              <w:ind w:left="120" w:right="120"/>
            </w:pPr>
            <w:r>
              <w:t>SDS Name</w:t>
            </w:r>
          </w:p>
          <w:p w:rsidR="0016319A" w:rsidRDefault="0016319A" w:rsidP="00F21A99">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F21A99">
            <w:pPr>
              <w:pStyle w:val="CellHeading"/>
              <w:spacing w:before="40" w:after="40"/>
              <w:ind w:left="120" w:right="120"/>
            </w:pPr>
            <w:r>
              <w:t>Units</w:t>
            </w:r>
          </w:p>
        </w:tc>
        <w:tc>
          <w:tcPr>
            <w:tcW w:w="1272" w:type="dxa"/>
            <w:tcBorders>
              <w:top w:val="single" w:sz="4" w:space="0" w:color="000000"/>
              <w:left w:val="single" w:sz="4" w:space="0" w:color="000000"/>
              <w:bottom w:val="double" w:sz="4" w:space="0" w:color="000000"/>
              <w:right w:val="single" w:sz="4" w:space="0" w:color="000000"/>
            </w:tcBorders>
            <w:vAlign w:val="center"/>
          </w:tcPr>
          <w:p w:rsidR="0016319A" w:rsidRDefault="0016319A" w:rsidP="00F21A99">
            <w:pPr>
              <w:pStyle w:val="CellHeading"/>
              <w:spacing w:before="40" w:after="40"/>
              <w:ind w:left="120" w:right="120"/>
            </w:pPr>
            <w:r>
              <w:t>Range</w:t>
            </w:r>
          </w:p>
        </w:tc>
        <w:tc>
          <w:tcPr>
            <w:tcW w:w="1460" w:type="dxa"/>
            <w:tcBorders>
              <w:top w:val="single" w:sz="4" w:space="0" w:color="000000"/>
              <w:left w:val="single" w:sz="4" w:space="0" w:color="000000"/>
              <w:bottom w:val="double" w:sz="4" w:space="0" w:color="000000"/>
              <w:right w:val="single" w:sz="4" w:space="0" w:color="000000"/>
            </w:tcBorders>
            <w:vAlign w:val="center"/>
          </w:tcPr>
          <w:p w:rsidR="00F21A99" w:rsidRDefault="0016319A" w:rsidP="00F21A99">
            <w:pPr>
              <w:pStyle w:val="CellHeading"/>
              <w:spacing w:before="40" w:after="40"/>
              <w:ind w:left="120" w:right="120"/>
            </w:pPr>
            <w:r>
              <w:t>Dimensions</w:t>
            </w:r>
          </w:p>
          <w:p w:rsidR="00F21A99" w:rsidRDefault="0016319A" w:rsidP="00F21A99">
            <w:pPr>
              <w:pStyle w:val="CellHeading"/>
              <w:spacing w:before="40" w:after="40"/>
              <w:ind w:left="120" w:right="120"/>
            </w:pPr>
            <w:r>
              <w:t>of SDS</w:t>
            </w:r>
          </w:p>
          <w:p w:rsidR="0016319A" w:rsidRDefault="0016319A" w:rsidP="00F21A99">
            <w:pPr>
              <w:pStyle w:val="CellHeading"/>
              <w:spacing w:before="40" w:after="40"/>
              <w:ind w:left="120" w:right="120"/>
            </w:pPr>
            <w:r>
              <w:t>Elements</w:t>
            </w:r>
          </w:p>
        </w:tc>
        <w:tc>
          <w:tcPr>
            <w:tcW w:w="1101" w:type="dxa"/>
            <w:tcBorders>
              <w:top w:val="single" w:sz="4" w:space="0" w:color="000000"/>
              <w:left w:val="single" w:sz="4" w:space="0" w:color="000000"/>
              <w:bottom w:val="double" w:sz="4" w:space="0" w:color="000000"/>
              <w:right w:val="single" w:sz="4" w:space="0" w:color="000000"/>
            </w:tcBorders>
            <w:vAlign w:val="center"/>
          </w:tcPr>
          <w:p w:rsidR="00F21A99" w:rsidRDefault="0016319A" w:rsidP="00F21A99">
            <w:pPr>
              <w:pStyle w:val="CellHeading"/>
              <w:spacing w:before="40" w:after="40"/>
              <w:ind w:left="120" w:right="120"/>
            </w:pPr>
            <w:r>
              <w:t>Bits per</w:t>
            </w:r>
          </w:p>
          <w:p w:rsidR="0016319A" w:rsidRDefault="0016319A" w:rsidP="00F21A99">
            <w:pPr>
              <w:pStyle w:val="CellHeading"/>
              <w:spacing w:before="40" w:after="40"/>
              <w:ind w:left="120" w:right="120"/>
            </w:pPr>
            <w:r>
              <w:t>Element</w:t>
            </w:r>
          </w:p>
        </w:tc>
        <w:tc>
          <w:tcPr>
            <w:tcW w:w="853" w:type="dxa"/>
            <w:tcBorders>
              <w:top w:val="single" w:sz="4" w:space="0" w:color="000000"/>
              <w:left w:val="single" w:sz="4" w:space="0" w:color="000000"/>
              <w:bottom w:val="double" w:sz="4" w:space="0" w:color="000000"/>
              <w:right w:val="single" w:sz="4" w:space="0" w:color="000000"/>
            </w:tcBorders>
            <w:vAlign w:val="center"/>
          </w:tcPr>
          <w:p w:rsidR="00F21A99" w:rsidRDefault="0016319A" w:rsidP="00F21A99">
            <w:pPr>
              <w:pStyle w:val="CellHeading"/>
              <w:spacing w:before="40" w:after="40"/>
              <w:ind w:left="120" w:right="120"/>
            </w:pPr>
            <w:r>
              <w:t>SDS</w:t>
            </w:r>
          </w:p>
          <w:p w:rsidR="00F21A99" w:rsidRDefault="0016319A" w:rsidP="00F21A99">
            <w:pPr>
              <w:pStyle w:val="CellHeading"/>
              <w:spacing w:before="40" w:after="40"/>
              <w:ind w:left="120" w:right="120"/>
            </w:pPr>
            <w:r>
              <w:t>Size</w:t>
            </w:r>
          </w:p>
          <w:p w:rsidR="0016319A" w:rsidRDefault="0016319A" w:rsidP="00F21A99">
            <w:pPr>
              <w:pStyle w:val="CellHeading"/>
              <w:spacing w:before="40" w:after="40"/>
              <w:ind w:left="120" w:right="120"/>
            </w:pPr>
            <w:r>
              <w:t>(KB)</w:t>
            </w:r>
          </w:p>
        </w:tc>
      </w:tr>
      <w:tr w:rsidR="0016319A" w:rsidTr="00F21A99">
        <w:trPr>
          <w:cantSplit/>
          <w:jc w:val="center"/>
        </w:trPr>
        <w:tc>
          <w:tcPr>
            <w:tcW w:w="2467" w:type="dxa"/>
            <w:tcBorders>
              <w:top w:val="double" w:sz="4" w:space="0" w:color="000000"/>
              <w:left w:val="single" w:sz="4" w:space="0" w:color="000000"/>
              <w:bottom w:val="single" w:sz="4" w:space="0" w:color="000000"/>
              <w:right w:val="single" w:sz="4" w:space="0" w:color="000000"/>
            </w:tcBorders>
          </w:tcPr>
          <w:p w:rsidR="0016319A" w:rsidRDefault="0016319A" w:rsidP="00F21A99">
            <w:pPr>
              <w:pStyle w:val="CellBody"/>
              <w:spacing w:before="40" w:after="40"/>
              <w:ind w:left="120" w:right="120"/>
              <w:jc w:val="center"/>
            </w:pPr>
            <w:r>
              <w:t>Solar incidence</w:t>
            </w:r>
          </w:p>
          <w:p w:rsidR="0016319A" w:rsidRDefault="0016319A" w:rsidP="00F21A99">
            <w:pPr>
              <w:pStyle w:val="CellBody"/>
              <w:spacing w:before="40" w:after="40"/>
              <w:ind w:left="120" w:right="120"/>
              <w:jc w:val="center"/>
            </w:pPr>
            <w:r>
              <w:t>(245)</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F21A99">
            <w:pPr>
              <w:pStyle w:val="CellBody"/>
              <w:spacing w:before="40" w:after="40"/>
              <w:ind w:left="120" w:right="120"/>
              <w:jc w:val="center"/>
              <w:rPr>
                <w:vertAlign w:val="superscript"/>
              </w:rPr>
            </w:pPr>
            <w:r>
              <w:t>W-h/m</w:t>
            </w:r>
            <w:r>
              <w:rPr>
                <w:vertAlign w:val="superscript"/>
              </w:rPr>
              <w:t>2</w:t>
            </w:r>
          </w:p>
        </w:tc>
        <w:tc>
          <w:tcPr>
            <w:tcW w:w="1272" w:type="dxa"/>
            <w:tcBorders>
              <w:top w:val="double" w:sz="4" w:space="0" w:color="000000"/>
              <w:left w:val="single" w:sz="4" w:space="0" w:color="000000"/>
              <w:bottom w:val="single" w:sz="4" w:space="0" w:color="000000"/>
              <w:right w:val="single" w:sz="4" w:space="0" w:color="000000"/>
            </w:tcBorders>
          </w:tcPr>
          <w:p w:rsidR="0016319A" w:rsidRDefault="0016319A" w:rsidP="00F21A99">
            <w:pPr>
              <w:pStyle w:val="CellBody"/>
              <w:spacing w:before="40" w:after="40"/>
              <w:ind w:left="120" w:right="120"/>
              <w:jc w:val="center"/>
            </w:pPr>
            <w:r>
              <w:t>0 .. 500,000</w:t>
            </w:r>
          </w:p>
        </w:tc>
        <w:tc>
          <w:tcPr>
            <w:tcW w:w="1460" w:type="dxa"/>
            <w:tcBorders>
              <w:top w:val="double" w:sz="4" w:space="0" w:color="000000"/>
              <w:left w:val="single" w:sz="4" w:space="0" w:color="000000"/>
              <w:bottom w:val="single" w:sz="4" w:space="0" w:color="000000"/>
              <w:right w:val="single" w:sz="4" w:space="0" w:color="000000"/>
            </w:tcBorders>
          </w:tcPr>
          <w:p w:rsidR="0016319A" w:rsidRDefault="0016319A" w:rsidP="00F21A99">
            <w:pPr>
              <w:pStyle w:val="CellBody"/>
              <w:spacing w:before="40" w:after="40"/>
              <w:ind w:left="120" w:right="120"/>
              <w:jc w:val="center"/>
            </w:pPr>
            <w:r>
              <w:t>18</w:t>
            </w:r>
          </w:p>
        </w:tc>
        <w:tc>
          <w:tcPr>
            <w:tcW w:w="1101" w:type="dxa"/>
            <w:tcBorders>
              <w:top w:val="double" w:sz="4" w:space="0" w:color="000000"/>
              <w:left w:val="single" w:sz="4" w:space="0" w:color="000000"/>
              <w:bottom w:val="single" w:sz="4" w:space="0" w:color="000000"/>
              <w:right w:val="single" w:sz="4" w:space="0" w:color="000000"/>
            </w:tcBorders>
          </w:tcPr>
          <w:p w:rsidR="0016319A" w:rsidRDefault="0016319A" w:rsidP="00F21A99">
            <w:pPr>
              <w:pStyle w:val="CellBody"/>
              <w:spacing w:before="40" w:after="40"/>
              <w:ind w:left="120" w:right="120"/>
              <w:jc w:val="center"/>
            </w:pPr>
            <w:r>
              <w:t>32</w:t>
            </w:r>
          </w:p>
        </w:tc>
        <w:tc>
          <w:tcPr>
            <w:tcW w:w="853" w:type="dxa"/>
            <w:tcBorders>
              <w:top w:val="double" w:sz="4" w:space="0" w:color="000000"/>
              <w:left w:val="single" w:sz="4" w:space="0" w:color="000000"/>
              <w:bottom w:val="single" w:sz="4" w:space="0" w:color="000000"/>
              <w:right w:val="single" w:sz="4" w:space="0" w:color="000000"/>
            </w:tcBorders>
          </w:tcPr>
          <w:p w:rsidR="0016319A" w:rsidRDefault="0016319A" w:rsidP="00F21A99">
            <w:pPr>
              <w:pStyle w:val="CellBody"/>
              <w:spacing w:before="40" w:after="40"/>
              <w:ind w:left="120" w:right="120"/>
              <w:jc w:val="center"/>
            </w:pPr>
            <w:r>
              <w:t>0.07</w:t>
            </w:r>
          </w:p>
        </w:tc>
      </w:tr>
      <w:tr w:rsidR="0016319A" w:rsidTr="00F21A99">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F21A99">
            <w:pPr>
              <w:pStyle w:val="CellBody"/>
              <w:spacing w:before="40" w:after="40"/>
              <w:ind w:left="120" w:right="120"/>
              <w:jc w:val="center"/>
            </w:pPr>
            <w:r>
              <w:t>Net radiant flux</w:t>
            </w:r>
          </w:p>
          <w:p w:rsidR="0016319A" w:rsidRDefault="0016319A" w:rsidP="00F21A99">
            <w:pPr>
              <w:pStyle w:val="CellBody"/>
              <w:spacing w:before="40" w:after="40"/>
              <w:ind w:left="120" w:right="120"/>
              <w:jc w:val="center"/>
            </w:pPr>
            <w:r>
              <w:t>(246)</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F21A99">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F21A99">
            <w:pPr>
              <w:pStyle w:val="CellBody"/>
              <w:spacing w:before="40" w:after="40"/>
              <w:ind w:left="120" w:right="120"/>
              <w:jc w:val="center"/>
            </w:pPr>
            <w:r>
              <w:t>-200 .. 200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F21A99">
            <w:pPr>
              <w:pStyle w:val="CellBody"/>
              <w:spacing w:before="40" w:after="40"/>
              <w:ind w:left="120" w:right="120"/>
              <w:jc w:val="center"/>
            </w:pPr>
            <w:r>
              <w:t>18</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F21A99">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F21A99">
            <w:pPr>
              <w:pStyle w:val="CellBody"/>
              <w:spacing w:before="40" w:after="40"/>
              <w:ind w:left="120" w:right="120"/>
              <w:jc w:val="center"/>
            </w:pPr>
            <w:r>
              <w:t>0.07</w:t>
            </w:r>
          </w:p>
        </w:tc>
      </w:tr>
      <w:tr w:rsidR="0016319A" w:rsidTr="00F21A99">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F21A99">
            <w:pPr>
              <w:pStyle w:val="CellBody"/>
              <w:spacing w:before="40" w:after="40"/>
              <w:ind w:left="120" w:right="120"/>
              <w:jc w:val="center"/>
            </w:pPr>
            <w:r>
              <w:t>Longwave flux</w:t>
            </w:r>
          </w:p>
          <w:p w:rsidR="0016319A" w:rsidRDefault="0016319A" w:rsidP="00F21A99">
            <w:pPr>
              <w:pStyle w:val="CellBody"/>
              <w:spacing w:before="40" w:after="40"/>
              <w:ind w:left="120" w:right="120"/>
              <w:jc w:val="center"/>
            </w:pPr>
            <w:r>
              <w:t>(247)</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F21A99">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F21A99">
            <w:pPr>
              <w:pStyle w:val="CellBody"/>
              <w:spacing w:before="40" w:after="40"/>
              <w:ind w:left="120" w:right="120"/>
              <w:jc w:val="center"/>
            </w:pPr>
            <w:r>
              <w:t>50 .. 450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F21A99">
            <w:pPr>
              <w:pStyle w:val="CellBody"/>
              <w:spacing w:before="40" w:after="40"/>
              <w:ind w:left="120" w:right="120"/>
              <w:jc w:val="center"/>
            </w:pPr>
            <w:r>
              <w:t>18</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F21A99">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F21A99">
            <w:pPr>
              <w:pStyle w:val="CellBody"/>
              <w:spacing w:before="40" w:after="40"/>
              <w:ind w:left="120" w:right="120"/>
              <w:jc w:val="center"/>
            </w:pPr>
            <w:r>
              <w:t>0.07</w:t>
            </w:r>
          </w:p>
        </w:tc>
      </w:tr>
      <w:tr w:rsidR="0016319A" w:rsidTr="00F21A99">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F21A99">
            <w:pPr>
              <w:pStyle w:val="CellBody"/>
              <w:spacing w:before="40" w:after="40"/>
              <w:ind w:left="120" w:right="120"/>
              <w:jc w:val="center"/>
            </w:pPr>
            <w:r>
              <w:t>Shortwave flux</w:t>
            </w:r>
          </w:p>
          <w:p w:rsidR="0016319A" w:rsidRDefault="0016319A" w:rsidP="00F21A99">
            <w:pPr>
              <w:pStyle w:val="CellBody"/>
              <w:spacing w:before="40" w:after="40"/>
              <w:ind w:left="120" w:right="120"/>
              <w:jc w:val="center"/>
            </w:pPr>
            <w:r>
              <w:t>(248)</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F21A99">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F21A99">
            <w:pPr>
              <w:pStyle w:val="CellBody"/>
              <w:spacing w:before="40" w:after="40"/>
              <w:ind w:left="120" w:right="120"/>
              <w:jc w:val="center"/>
            </w:pPr>
            <w:r>
              <w:t>0 .. 1,400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F21A99">
            <w:pPr>
              <w:pStyle w:val="CellBody"/>
              <w:spacing w:before="40" w:after="40"/>
              <w:ind w:left="120" w:right="120"/>
              <w:jc w:val="center"/>
            </w:pPr>
            <w:r>
              <w:t>18</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F21A99">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F21A99">
            <w:pPr>
              <w:pStyle w:val="CellBody"/>
              <w:spacing w:before="40" w:after="40"/>
              <w:ind w:left="120" w:right="120"/>
              <w:jc w:val="center"/>
            </w:pPr>
            <w:r>
              <w:t>0.07</w:t>
            </w:r>
          </w:p>
        </w:tc>
      </w:tr>
      <w:tr w:rsidR="0016319A" w:rsidTr="00F21A99">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F21A99">
            <w:pPr>
              <w:pStyle w:val="CellBody"/>
              <w:spacing w:before="40" w:after="40"/>
              <w:ind w:left="120" w:right="120"/>
              <w:jc w:val="center"/>
            </w:pPr>
            <w:r>
              <w:t>Albedo</w:t>
            </w:r>
          </w:p>
          <w:p w:rsidR="0016319A" w:rsidRDefault="0016319A" w:rsidP="00F21A99">
            <w:pPr>
              <w:pStyle w:val="CellBody"/>
              <w:spacing w:before="40" w:after="40"/>
              <w:ind w:left="120" w:right="120"/>
              <w:jc w:val="center"/>
            </w:pPr>
            <w:r>
              <w:t>(249)</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F21A99">
            <w:pPr>
              <w:pStyle w:val="CellBody"/>
              <w:spacing w:before="40" w:after="40"/>
              <w:ind w:left="120" w:right="120"/>
              <w:jc w:val="center"/>
            </w:pPr>
            <w:r>
              <w:t>unitless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F21A99">
            <w:pPr>
              <w:pStyle w:val="CellBody"/>
              <w:spacing w:before="40" w:after="40"/>
              <w:ind w:left="120" w:right="120"/>
              <w:jc w:val="center"/>
            </w:pPr>
            <w:r>
              <w:t>0 .. 1</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F21A99">
            <w:pPr>
              <w:pStyle w:val="CellBody"/>
              <w:spacing w:before="40" w:after="40"/>
              <w:ind w:left="120" w:right="120"/>
              <w:jc w:val="center"/>
            </w:pPr>
            <w:r>
              <w:t>18</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F21A99">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F21A99">
            <w:pPr>
              <w:pStyle w:val="CellBody"/>
              <w:spacing w:before="40" w:after="40"/>
              <w:ind w:left="120" w:right="120"/>
              <w:jc w:val="center"/>
            </w:pPr>
            <w:r>
              <w:t>0.07</w:t>
            </w:r>
          </w:p>
        </w:tc>
      </w:tr>
      <w:tr w:rsidR="0016319A" w:rsidTr="00F21A99">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F21A99">
            <w:pPr>
              <w:pStyle w:val="CellBody"/>
              <w:spacing w:before="40" w:after="40"/>
              <w:ind w:left="120" w:right="120"/>
              <w:jc w:val="center"/>
            </w:pPr>
            <w:r>
              <w:t>Geographic scene type</w:t>
            </w:r>
          </w:p>
          <w:p w:rsidR="0016319A" w:rsidRDefault="0016319A" w:rsidP="00F21A99">
            <w:pPr>
              <w:pStyle w:val="CellBody"/>
              <w:spacing w:before="40" w:after="40"/>
              <w:ind w:left="120" w:right="120"/>
              <w:jc w:val="center"/>
            </w:pPr>
            <w:r>
              <w:t>(273)</w:t>
            </w:r>
          </w:p>
        </w:tc>
        <w:tc>
          <w:tcPr>
            <w:tcW w:w="1260" w:type="dxa"/>
            <w:tcBorders>
              <w:top w:val="single" w:sz="4" w:space="0" w:color="000000"/>
              <w:left w:val="single" w:sz="4" w:space="0" w:color="000000"/>
              <w:bottom w:val="single" w:sz="4" w:space="0" w:color="000000"/>
              <w:right w:val="single" w:sz="4" w:space="0" w:color="000000"/>
            </w:tcBorders>
          </w:tcPr>
          <w:p w:rsidR="00F21A99" w:rsidRDefault="0016319A" w:rsidP="00F21A99">
            <w:pPr>
              <w:pStyle w:val="CellBody"/>
              <w:spacing w:before="40" w:after="40"/>
              <w:ind w:left="120" w:right="120"/>
              <w:jc w:val="center"/>
            </w:pPr>
            <w:r>
              <w:t>See</w:t>
            </w:r>
          </w:p>
          <w:p w:rsidR="0016319A" w:rsidRDefault="000B6289" w:rsidP="00F21A99">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F21A99">
            <w:pPr>
              <w:pStyle w:val="CellBody"/>
              <w:spacing w:before="40" w:after="40"/>
              <w:ind w:left="120" w:right="120"/>
              <w:jc w:val="center"/>
            </w:pPr>
            <w:r>
              <w:t>1 .. 127</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F21A99">
            <w:pPr>
              <w:pStyle w:val="CellBody"/>
              <w:spacing w:before="40" w:after="40"/>
              <w:ind w:left="120" w:right="120"/>
              <w:jc w:val="center"/>
            </w:pPr>
            <w:r>
              <w:t>18</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F21A99">
            <w:pPr>
              <w:pStyle w:val="CellBody"/>
              <w:spacing w:before="40" w:after="40"/>
              <w:ind w:left="120" w:right="120"/>
              <w:jc w:val="center"/>
            </w:pPr>
            <w:r>
              <w:t>8</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F21A99">
            <w:pPr>
              <w:pStyle w:val="CellBody"/>
              <w:spacing w:before="40" w:after="40"/>
              <w:ind w:left="120" w:right="120"/>
              <w:jc w:val="center"/>
            </w:pPr>
            <w:r>
              <w:t>0.018</w:t>
            </w:r>
          </w:p>
        </w:tc>
      </w:tr>
      <w:tr w:rsidR="0016319A" w:rsidTr="00F21A99">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F21A99">
            <w:pPr>
              <w:pStyle w:val="CellBody"/>
              <w:spacing w:before="40" w:after="40"/>
              <w:ind w:left="120" w:right="120"/>
              <w:jc w:val="center"/>
            </w:pPr>
            <w:r>
              <w:t>Longitude</w:t>
            </w:r>
          </w:p>
          <w:p w:rsidR="0016319A" w:rsidRDefault="0016319A" w:rsidP="00F21A99">
            <w:pPr>
              <w:pStyle w:val="CellBody"/>
              <w:spacing w:before="40" w:after="40"/>
              <w:ind w:left="120" w:right="120"/>
              <w:jc w:val="center"/>
            </w:pPr>
            <w:r>
              <w:t>(274)</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F21A99">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F21A99">
            <w:pPr>
              <w:pStyle w:val="CellBody"/>
              <w:spacing w:before="40" w:after="40"/>
              <w:ind w:left="120" w:right="120"/>
              <w:jc w:val="center"/>
            </w:pPr>
            <w:r>
              <w:t>0 .. 360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F21A99">
            <w:pPr>
              <w:pStyle w:val="CellBody"/>
              <w:spacing w:before="40" w:after="40"/>
              <w:ind w:left="120" w:right="120"/>
              <w:jc w:val="center"/>
            </w:pPr>
            <w:r>
              <w:t>18</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F21A99">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F21A99">
            <w:pPr>
              <w:pStyle w:val="CellBody"/>
              <w:spacing w:before="40" w:after="40"/>
              <w:ind w:left="120" w:right="120"/>
              <w:jc w:val="center"/>
            </w:pPr>
            <w:r>
              <w:t>0.07</w:t>
            </w:r>
          </w:p>
        </w:tc>
      </w:tr>
      <w:tr w:rsidR="0016319A" w:rsidTr="00F21A99">
        <w:trPr>
          <w:cantSplit/>
          <w:jc w:val="center"/>
        </w:trPr>
        <w:tc>
          <w:tcPr>
            <w:tcW w:w="2467" w:type="dxa"/>
            <w:tcBorders>
              <w:top w:val="single" w:sz="4" w:space="0" w:color="000000"/>
              <w:left w:val="single" w:sz="4" w:space="0" w:color="000000"/>
              <w:bottom w:val="single" w:sz="4" w:space="0" w:color="000000"/>
              <w:right w:val="single" w:sz="4" w:space="0" w:color="000000"/>
            </w:tcBorders>
          </w:tcPr>
          <w:p w:rsidR="0016319A" w:rsidRDefault="0016319A" w:rsidP="00F21A99">
            <w:pPr>
              <w:pStyle w:val="CellBody"/>
              <w:spacing w:before="40" w:after="40"/>
              <w:ind w:left="120" w:right="120"/>
              <w:jc w:val="center"/>
            </w:pPr>
            <w:r>
              <w:lastRenderedPageBreak/>
              <w:t>Colatitude</w:t>
            </w:r>
          </w:p>
          <w:p w:rsidR="0016319A" w:rsidRDefault="0016319A" w:rsidP="00F21A99">
            <w:pPr>
              <w:pStyle w:val="CellBody"/>
              <w:spacing w:before="40" w:after="40"/>
              <w:ind w:left="120" w:right="120"/>
              <w:jc w:val="center"/>
            </w:pPr>
            <w:r>
              <w:t>(275)</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F21A99">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F21A99">
            <w:pPr>
              <w:pStyle w:val="CellBody"/>
              <w:spacing w:before="40" w:after="40"/>
              <w:ind w:left="120" w:right="120"/>
              <w:jc w:val="center"/>
            </w:pPr>
            <w:r>
              <w:t>0 .. 180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F21A99">
            <w:pPr>
              <w:pStyle w:val="CellBody"/>
              <w:spacing w:before="40" w:after="40"/>
              <w:ind w:left="120" w:right="120"/>
              <w:jc w:val="center"/>
            </w:pPr>
            <w:r>
              <w:t>18</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F21A99">
            <w:pPr>
              <w:pStyle w:val="CellBody"/>
              <w:spacing w:before="40" w:after="40"/>
              <w:ind w:left="120" w:right="120"/>
              <w:jc w:val="center"/>
            </w:pPr>
            <w:r>
              <w:t>32</w:t>
            </w:r>
          </w:p>
        </w:tc>
        <w:tc>
          <w:tcPr>
            <w:tcW w:w="853" w:type="dxa"/>
            <w:tcBorders>
              <w:top w:val="single" w:sz="4" w:space="0" w:color="000000"/>
              <w:left w:val="single" w:sz="4" w:space="0" w:color="000000"/>
              <w:bottom w:val="single" w:sz="4" w:space="0" w:color="000000"/>
              <w:right w:val="single" w:sz="4" w:space="0" w:color="000000"/>
            </w:tcBorders>
          </w:tcPr>
          <w:p w:rsidR="0016319A" w:rsidRDefault="0016319A" w:rsidP="00F21A99">
            <w:pPr>
              <w:pStyle w:val="CellBody"/>
              <w:spacing w:before="40" w:after="40"/>
              <w:ind w:left="120" w:right="120"/>
              <w:jc w:val="center"/>
            </w:pPr>
            <w:r>
              <w:t>0.07</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810D2E" w:rsidRDefault="00810D2E" w:rsidP="00810D2E">
      <w:pPr>
        <w:pStyle w:val="Caption"/>
        <w:keepNext/>
      </w:pPr>
      <w:bookmarkStart w:id="185" w:name="_Toc215983878"/>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48</w:t>
      </w:r>
      <w:r w:rsidR="00297BB8">
        <w:rPr>
          <w:noProof/>
        </w:rPr>
        <w:fldChar w:fldCharType="end"/>
      </w:r>
      <w:r>
        <w:t>.  10.0</w:t>
      </w:r>
      <w:r>
        <w:rPr>
          <w:rFonts w:ascii="Symbol" w:hAnsi="Symbol" w:cs="Symbol"/>
        </w:rPr>
        <w:sym w:font="Symbol" w:char="F0B0"/>
      </w:r>
      <w:r>
        <w:t xml:space="preserve"> Zonal Vgroup for Daily, Total-sky Averages</w:t>
      </w:r>
      <w:bookmarkEnd w:id="185"/>
    </w:p>
    <w:tbl>
      <w:tblPr>
        <w:tblW w:w="0" w:type="auto"/>
        <w:jc w:val="center"/>
        <w:tblInd w:w="-589" w:type="dxa"/>
        <w:tblLayout w:type="fixed"/>
        <w:tblCellMar>
          <w:left w:w="0" w:type="dxa"/>
          <w:right w:w="0" w:type="dxa"/>
        </w:tblCellMar>
        <w:tblLook w:val="0000" w:firstRow="0" w:lastRow="0" w:firstColumn="0" w:lastColumn="0" w:noHBand="0" w:noVBand="0"/>
      </w:tblPr>
      <w:tblGrid>
        <w:gridCol w:w="2334"/>
        <w:gridCol w:w="1260"/>
        <w:gridCol w:w="1320"/>
        <w:gridCol w:w="1440"/>
        <w:gridCol w:w="1152"/>
        <w:gridCol w:w="900"/>
      </w:tblGrid>
      <w:tr w:rsidR="0016319A" w:rsidTr="00810D2E">
        <w:trPr>
          <w:cantSplit/>
          <w:jc w:val="center"/>
        </w:trPr>
        <w:tc>
          <w:tcPr>
            <w:tcW w:w="2334" w:type="dxa"/>
            <w:tcBorders>
              <w:top w:val="single" w:sz="4" w:space="0" w:color="000000"/>
              <w:left w:val="single" w:sz="4" w:space="0" w:color="000000"/>
              <w:bottom w:val="double" w:sz="4" w:space="0" w:color="000000"/>
              <w:right w:val="single" w:sz="4" w:space="0" w:color="000000"/>
            </w:tcBorders>
            <w:vAlign w:val="center"/>
          </w:tcPr>
          <w:p w:rsidR="0016319A" w:rsidRDefault="0016319A" w:rsidP="00810D2E">
            <w:pPr>
              <w:pStyle w:val="CellHeading"/>
              <w:spacing w:before="40" w:after="40"/>
              <w:ind w:left="120" w:right="120"/>
            </w:pPr>
            <w:r>
              <w:t>SDS Name</w:t>
            </w:r>
          </w:p>
          <w:p w:rsidR="0016319A" w:rsidRDefault="0016319A" w:rsidP="00810D2E">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810D2E">
            <w:pPr>
              <w:pStyle w:val="CellHeading"/>
              <w:spacing w:before="40" w:after="40"/>
              <w:ind w:left="120" w:right="120"/>
            </w:pPr>
            <w:r>
              <w:t>Units</w:t>
            </w:r>
          </w:p>
        </w:tc>
        <w:tc>
          <w:tcPr>
            <w:tcW w:w="132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810D2E">
            <w:pPr>
              <w:pStyle w:val="CellHeading"/>
              <w:spacing w:before="40" w:after="40"/>
              <w:ind w:left="120" w:right="120"/>
            </w:pPr>
            <w:r>
              <w:t>Range</w:t>
            </w:r>
          </w:p>
        </w:tc>
        <w:tc>
          <w:tcPr>
            <w:tcW w:w="1440" w:type="dxa"/>
            <w:tcBorders>
              <w:top w:val="single" w:sz="4" w:space="0" w:color="000000"/>
              <w:left w:val="single" w:sz="4" w:space="0" w:color="000000"/>
              <w:bottom w:val="double" w:sz="4" w:space="0" w:color="000000"/>
              <w:right w:val="single" w:sz="4" w:space="0" w:color="000000"/>
            </w:tcBorders>
            <w:vAlign w:val="center"/>
          </w:tcPr>
          <w:p w:rsidR="00810D2E" w:rsidRDefault="0016319A" w:rsidP="00810D2E">
            <w:pPr>
              <w:pStyle w:val="CellHeading"/>
              <w:spacing w:before="40" w:after="40"/>
              <w:ind w:left="120" w:right="120"/>
            </w:pPr>
            <w:r>
              <w:t>Dimensions</w:t>
            </w:r>
          </w:p>
          <w:p w:rsidR="00810D2E" w:rsidRDefault="0016319A" w:rsidP="00810D2E">
            <w:pPr>
              <w:pStyle w:val="CellHeading"/>
              <w:spacing w:before="40" w:after="40"/>
              <w:ind w:left="120" w:right="120"/>
            </w:pPr>
            <w:r>
              <w:t>of SDS</w:t>
            </w:r>
          </w:p>
          <w:p w:rsidR="0016319A" w:rsidRDefault="0016319A" w:rsidP="00810D2E">
            <w:pPr>
              <w:pStyle w:val="CellHeading"/>
              <w:spacing w:before="40" w:after="40"/>
              <w:ind w:left="120" w:right="120"/>
            </w:pPr>
            <w:r>
              <w:t>Elements</w:t>
            </w:r>
          </w:p>
        </w:tc>
        <w:tc>
          <w:tcPr>
            <w:tcW w:w="1152" w:type="dxa"/>
            <w:tcBorders>
              <w:top w:val="single" w:sz="4" w:space="0" w:color="000000"/>
              <w:left w:val="single" w:sz="4" w:space="0" w:color="000000"/>
              <w:bottom w:val="double" w:sz="4" w:space="0" w:color="000000"/>
              <w:right w:val="single" w:sz="4" w:space="0" w:color="000000"/>
            </w:tcBorders>
            <w:vAlign w:val="center"/>
          </w:tcPr>
          <w:p w:rsidR="00810D2E" w:rsidRDefault="0016319A" w:rsidP="00810D2E">
            <w:pPr>
              <w:pStyle w:val="CellHeading"/>
              <w:spacing w:before="40" w:after="40"/>
              <w:ind w:left="120" w:right="120"/>
            </w:pPr>
            <w:r>
              <w:t>Bits per</w:t>
            </w:r>
          </w:p>
          <w:p w:rsidR="0016319A" w:rsidRDefault="0016319A" w:rsidP="00810D2E">
            <w:pPr>
              <w:pStyle w:val="CellHeading"/>
              <w:spacing w:before="40" w:after="40"/>
              <w:ind w:left="120" w:right="120"/>
            </w:pPr>
            <w:r>
              <w:t>Element</w:t>
            </w:r>
          </w:p>
        </w:tc>
        <w:tc>
          <w:tcPr>
            <w:tcW w:w="900" w:type="dxa"/>
            <w:tcBorders>
              <w:top w:val="single" w:sz="4" w:space="0" w:color="000000"/>
              <w:left w:val="single" w:sz="4" w:space="0" w:color="000000"/>
              <w:bottom w:val="double" w:sz="4" w:space="0" w:color="000000"/>
              <w:right w:val="single" w:sz="4" w:space="0" w:color="000000"/>
            </w:tcBorders>
            <w:vAlign w:val="center"/>
          </w:tcPr>
          <w:p w:rsidR="00810D2E" w:rsidRDefault="0016319A" w:rsidP="00810D2E">
            <w:pPr>
              <w:pStyle w:val="CellHeading"/>
              <w:spacing w:before="40" w:after="40"/>
              <w:ind w:left="120" w:right="120"/>
            </w:pPr>
            <w:r>
              <w:t>SDS</w:t>
            </w:r>
          </w:p>
          <w:p w:rsidR="00810D2E" w:rsidRDefault="0016319A" w:rsidP="00810D2E">
            <w:pPr>
              <w:pStyle w:val="CellHeading"/>
              <w:spacing w:before="40" w:after="40"/>
              <w:ind w:left="120" w:right="120"/>
            </w:pPr>
            <w:r>
              <w:t>Size</w:t>
            </w:r>
          </w:p>
          <w:p w:rsidR="0016319A" w:rsidRDefault="0016319A" w:rsidP="00810D2E">
            <w:pPr>
              <w:pStyle w:val="CellHeading"/>
              <w:spacing w:before="40" w:after="40"/>
              <w:ind w:left="120" w:right="120"/>
            </w:pPr>
            <w:r>
              <w:t>(KB)</w:t>
            </w:r>
          </w:p>
        </w:tc>
      </w:tr>
      <w:tr w:rsidR="0016319A" w:rsidTr="00810D2E">
        <w:trPr>
          <w:cantSplit/>
          <w:jc w:val="center"/>
        </w:trPr>
        <w:tc>
          <w:tcPr>
            <w:tcW w:w="2334" w:type="dxa"/>
            <w:tcBorders>
              <w:top w:val="doub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Solar incidence</w:t>
            </w:r>
          </w:p>
          <w:p w:rsidR="0016319A" w:rsidRDefault="0016319A" w:rsidP="00810D2E">
            <w:pPr>
              <w:pStyle w:val="CellBody"/>
              <w:spacing w:before="40" w:after="40"/>
              <w:ind w:left="120" w:right="120"/>
              <w:jc w:val="center"/>
            </w:pPr>
            <w:r>
              <w:t>(250)</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rPr>
                <w:vertAlign w:val="superscript"/>
              </w:rPr>
            </w:pPr>
            <w:r>
              <w:t>W-h/m</w:t>
            </w:r>
            <w:r>
              <w:rPr>
                <w:vertAlign w:val="superscript"/>
              </w:rPr>
              <w:t>2</w:t>
            </w:r>
          </w:p>
        </w:tc>
        <w:tc>
          <w:tcPr>
            <w:tcW w:w="1320" w:type="dxa"/>
            <w:tcBorders>
              <w:top w:val="doub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0 .. 15000</w:t>
            </w:r>
          </w:p>
        </w:tc>
        <w:tc>
          <w:tcPr>
            <w:tcW w:w="1440" w:type="dxa"/>
            <w:tcBorders>
              <w:top w:val="doub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31x18</w:t>
            </w:r>
          </w:p>
        </w:tc>
        <w:tc>
          <w:tcPr>
            <w:tcW w:w="1152" w:type="dxa"/>
            <w:tcBorders>
              <w:top w:val="doub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32</w:t>
            </w:r>
          </w:p>
        </w:tc>
        <w:tc>
          <w:tcPr>
            <w:tcW w:w="900" w:type="dxa"/>
            <w:tcBorders>
              <w:top w:val="doub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2.18</w:t>
            </w:r>
          </w:p>
        </w:tc>
      </w:tr>
      <w:tr w:rsidR="0016319A" w:rsidTr="00810D2E">
        <w:trPr>
          <w:cantSplit/>
          <w:jc w:val="center"/>
        </w:trPr>
        <w:tc>
          <w:tcPr>
            <w:tcW w:w="2334"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Longwave flux</w:t>
            </w:r>
          </w:p>
          <w:p w:rsidR="0016319A" w:rsidRDefault="0016319A" w:rsidP="00810D2E">
            <w:pPr>
              <w:pStyle w:val="CellBody"/>
              <w:spacing w:before="40" w:after="40"/>
              <w:ind w:left="120" w:right="120"/>
              <w:jc w:val="center"/>
            </w:pPr>
            <w:r>
              <w:t>(251)</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50 .. 450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31x18</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2.18</w:t>
            </w:r>
          </w:p>
        </w:tc>
      </w:tr>
      <w:tr w:rsidR="0016319A" w:rsidTr="00810D2E">
        <w:trPr>
          <w:cantSplit/>
          <w:jc w:val="center"/>
        </w:trPr>
        <w:tc>
          <w:tcPr>
            <w:tcW w:w="2334"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Number of hours of longwave flux</w:t>
            </w:r>
          </w:p>
          <w:p w:rsidR="0016319A" w:rsidRDefault="0016319A" w:rsidP="00810D2E">
            <w:pPr>
              <w:pStyle w:val="CellBody"/>
              <w:spacing w:before="40" w:after="40"/>
              <w:ind w:left="120" w:right="120"/>
              <w:jc w:val="center"/>
            </w:pPr>
            <w:r>
              <w:t>(252)</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hours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0 .. 24</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31x18</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0.54</w:t>
            </w:r>
          </w:p>
        </w:tc>
      </w:tr>
      <w:tr w:rsidR="0016319A" w:rsidTr="00810D2E">
        <w:trPr>
          <w:cantSplit/>
          <w:jc w:val="center"/>
        </w:trPr>
        <w:tc>
          <w:tcPr>
            <w:tcW w:w="2334"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Shortwave flux</w:t>
            </w:r>
          </w:p>
          <w:p w:rsidR="0016319A" w:rsidRDefault="0016319A" w:rsidP="00810D2E">
            <w:pPr>
              <w:pStyle w:val="CellBody"/>
              <w:spacing w:before="40" w:after="40"/>
              <w:ind w:left="120" w:right="120"/>
              <w:jc w:val="center"/>
            </w:pPr>
            <w:r>
              <w:t>(253)</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0 .. 1,400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31x18</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2.18</w:t>
            </w:r>
          </w:p>
        </w:tc>
      </w:tr>
      <w:tr w:rsidR="0016319A" w:rsidTr="00810D2E">
        <w:trPr>
          <w:cantSplit/>
          <w:jc w:val="center"/>
        </w:trPr>
        <w:tc>
          <w:tcPr>
            <w:tcW w:w="2334"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Number of hours of shortwave flux</w:t>
            </w:r>
          </w:p>
          <w:p w:rsidR="0016319A" w:rsidRDefault="0016319A" w:rsidP="00810D2E">
            <w:pPr>
              <w:pStyle w:val="CellBody"/>
              <w:spacing w:before="40" w:after="40"/>
              <w:ind w:left="120" w:right="120"/>
              <w:jc w:val="center"/>
            </w:pPr>
            <w:r>
              <w:t>(254)</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hours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0 .. 24</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31x18</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0.54</w:t>
            </w:r>
          </w:p>
        </w:tc>
      </w:tr>
      <w:tr w:rsidR="0016319A" w:rsidTr="00810D2E">
        <w:trPr>
          <w:cantSplit/>
          <w:jc w:val="center"/>
        </w:trPr>
        <w:tc>
          <w:tcPr>
            <w:tcW w:w="2334"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Albedo</w:t>
            </w:r>
          </w:p>
          <w:p w:rsidR="0016319A" w:rsidRDefault="0016319A" w:rsidP="00810D2E">
            <w:pPr>
              <w:pStyle w:val="CellBody"/>
              <w:spacing w:before="40" w:after="40"/>
              <w:ind w:left="120" w:right="120"/>
              <w:jc w:val="center"/>
            </w:pPr>
            <w:r>
              <w:t>(255)</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unitless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0 .. 1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31x18</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2.18</w:t>
            </w:r>
          </w:p>
        </w:tc>
      </w:tr>
      <w:tr w:rsidR="0016319A" w:rsidTr="00810D2E">
        <w:trPr>
          <w:cantSplit/>
          <w:jc w:val="center"/>
        </w:trPr>
        <w:tc>
          <w:tcPr>
            <w:tcW w:w="2334"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Geographic scene type</w:t>
            </w:r>
          </w:p>
          <w:p w:rsidR="0016319A" w:rsidRDefault="0016319A" w:rsidP="00810D2E">
            <w:pPr>
              <w:pStyle w:val="CellBody"/>
              <w:spacing w:before="40" w:after="40"/>
              <w:ind w:left="120" w:right="120"/>
              <w:jc w:val="center"/>
            </w:pPr>
            <w:r>
              <w:t>(273)</w:t>
            </w:r>
          </w:p>
        </w:tc>
        <w:tc>
          <w:tcPr>
            <w:tcW w:w="1260" w:type="dxa"/>
            <w:tcBorders>
              <w:top w:val="single" w:sz="4" w:space="0" w:color="000000"/>
              <w:left w:val="single" w:sz="4" w:space="0" w:color="000000"/>
              <w:bottom w:val="single" w:sz="4" w:space="0" w:color="000000"/>
              <w:right w:val="single" w:sz="4" w:space="0" w:color="000000"/>
            </w:tcBorders>
          </w:tcPr>
          <w:p w:rsidR="00810D2E" w:rsidRDefault="0016319A" w:rsidP="00810D2E">
            <w:pPr>
              <w:pStyle w:val="CellBody"/>
              <w:spacing w:before="40" w:after="40"/>
              <w:ind w:left="120" w:right="120"/>
              <w:jc w:val="center"/>
            </w:pPr>
            <w:r>
              <w:t>See</w:t>
            </w:r>
          </w:p>
          <w:p w:rsidR="0016319A" w:rsidRDefault="000B6289" w:rsidP="00810D2E">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1 .. 127</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18</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0.018</w:t>
            </w:r>
          </w:p>
        </w:tc>
      </w:tr>
      <w:tr w:rsidR="0016319A" w:rsidTr="00810D2E">
        <w:trPr>
          <w:cantSplit/>
          <w:jc w:val="center"/>
        </w:trPr>
        <w:tc>
          <w:tcPr>
            <w:tcW w:w="2334"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Longitude</w:t>
            </w:r>
          </w:p>
          <w:p w:rsidR="0016319A" w:rsidRDefault="0016319A" w:rsidP="00810D2E">
            <w:pPr>
              <w:pStyle w:val="CellBody"/>
              <w:spacing w:before="40" w:after="40"/>
              <w:ind w:left="120" w:right="120"/>
              <w:jc w:val="center"/>
            </w:pPr>
            <w:r>
              <w:t>(274)</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0 .. 360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18</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0.07</w:t>
            </w:r>
          </w:p>
        </w:tc>
      </w:tr>
      <w:tr w:rsidR="0016319A" w:rsidTr="00810D2E">
        <w:trPr>
          <w:cantSplit/>
          <w:jc w:val="center"/>
        </w:trPr>
        <w:tc>
          <w:tcPr>
            <w:tcW w:w="2334"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Colatitude</w:t>
            </w:r>
          </w:p>
          <w:p w:rsidR="0016319A" w:rsidRDefault="0016319A" w:rsidP="00810D2E">
            <w:pPr>
              <w:pStyle w:val="CellBody"/>
              <w:spacing w:before="40" w:after="40"/>
              <w:ind w:left="120" w:right="120"/>
              <w:jc w:val="center"/>
            </w:pPr>
            <w:r>
              <w:t>(275)</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0 .. 180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18</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0.07</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810D2E" w:rsidRDefault="00810D2E">
      <w:r>
        <w:br w:type="page"/>
      </w:r>
    </w:p>
    <w:p w:rsidR="00810D2E" w:rsidRDefault="00810D2E" w:rsidP="00810D2E">
      <w:pPr>
        <w:pStyle w:val="Caption"/>
        <w:keepNext/>
      </w:pPr>
      <w:bookmarkStart w:id="186" w:name="_Toc215983879"/>
      <w:r>
        <w:lastRenderedPageBreak/>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49</w:t>
      </w:r>
      <w:r w:rsidR="00297BB8">
        <w:rPr>
          <w:noProof/>
        </w:rPr>
        <w:fldChar w:fldCharType="end"/>
      </w:r>
      <w:r>
        <w:t>.  10.0</w:t>
      </w:r>
      <w:r>
        <w:rPr>
          <w:rFonts w:ascii="Symbol" w:hAnsi="Symbol" w:cs="Symbol"/>
        </w:rPr>
        <w:sym w:font="Symbol" w:char="F0B0"/>
      </w:r>
      <w:r>
        <w:t xml:space="preserve"> Zonal Vgroup for Daily, Clear-sky Averages</w:t>
      </w:r>
      <w:bookmarkEnd w:id="186"/>
    </w:p>
    <w:tbl>
      <w:tblPr>
        <w:tblW w:w="0" w:type="auto"/>
        <w:jc w:val="center"/>
        <w:tblInd w:w="-674" w:type="dxa"/>
        <w:tblLayout w:type="fixed"/>
        <w:tblCellMar>
          <w:left w:w="0" w:type="dxa"/>
          <w:right w:w="0" w:type="dxa"/>
        </w:tblCellMar>
        <w:tblLook w:val="0000" w:firstRow="0" w:lastRow="0" w:firstColumn="0" w:lastColumn="0" w:noHBand="0" w:noVBand="0"/>
      </w:tblPr>
      <w:tblGrid>
        <w:gridCol w:w="2419"/>
        <w:gridCol w:w="1260"/>
        <w:gridCol w:w="1320"/>
        <w:gridCol w:w="1440"/>
        <w:gridCol w:w="1152"/>
        <w:gridCol w:w="900"/>
      </w:tblGrid>
      <w:tr w:rsidR="0016319A" w:rsidTr="00810D2E">
        <w:trPr>
          <w:cantSplit/>
          <w:jc w:val="center"/>
        </w:trPr>
        <w:tc>
          <w:tcPr>
            <w:tcW w:w="2419" w:type="dxa"/>
            <w:tcBorders>
              <w:top w:val="single" w:sz="4" w:space="0" w:color="000000"/>
              <w:left w:val="single" w:sz="4" w:space="0" w:color="000000"/>
              <w:bottom w:val="double" w:sz="4" w:space="0" w:color="000000"/>
              <w:right w:val="single" w:sz="4" w:space="0" w:color="000000"/>
            </w:tcBorders>
            <w:vAlign w:val="center"/>
          </w:tcPr>
          <w:p w:rsidR="0016319A" w:rsidRDefault="0016319A" w:rsidP="00810D2E">
            <w:pPr>
              <w:pStyle w:val="CellHeading"/>
              <w:spacing w:before="40" w:after="40"/>
              <w:ind w:left="120" w:right="120"/>
            </w:pPr>
            <w:r>
              <w:t>SDS Name</w:t>
            </w:r>
          </w:p>
          <w:p w:rsidR="0016319A" w:rsidRDefault="0016319A" w:rsidP="00810D2E">
            <w:pPr>
              <w:pStyle w:val="CellHeading"/>
              <w:tabs>
                <w:tab w:val="center" w:pos="865"/>
                <w:tab w:val="left" w:pos="1662"/>
              </w:tabs>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810D2E">
            <w:pPr>
              <w:pStyle w:val="CellHeading"/>
              <w:spacing w:before="40" w:after="40"/>
              <w:ind w:left="120" w:right="120"/>
            </w:pPr>
            <w:r>
              <w:t>Units</w:t>
            </w:r>
          </w:p>
        </w:tc>
        <w:tc>
          <w:tcPr>
            <w:tcW w:w="132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810D2E">
            <w:pPr>
              <w:pStyle w:val="CellHeading"/>
              <w:spacing w:before="40" w:after="40"/>
              <w:ind w:left="120" w:right="120"/>
            </w:pPr>
            <w:r>
              <w:t>Range</w:t>
            </w:r>
          </w:p>
        </w:tc>
        <w:tc>
          <w:tcPr>
            <w:tcW w:w="1440" w:type="dxa"/>
            <w:tcBorders>
              <w:top w:val="single" w:sz="4" w:space="0" w:color="000000"/>
              <w:left w:val="single" w:sz="4" w:space="0" w:color="000000"/>
              <w:bottom w:val="double" w:sz="4" w:space="0" w:color="000000"/>
              <w:right w:val="single" w:sz="4" w:space="0" w:color="000000"/>
            </w:tcBorders>
            <w:vAlign w:val="center"/>
          </w:tcPr>
          <w:p w:rsidR="00810D2E" w:rsidRDefault="0016319A" w:rsidP="00810D2E">
            <w:pPr>
              <w:pStyle w:val="CellHeading"/>
              <w:spacing w:before="40" w:after="40"/>
              <w:ind w:left="120" w:right="120"/>
            </w:pPr>
            <w:r>
              <w:t>Dimensions</w:t>
            </w:r>
          </w:p>
          <w:p w:rsidR="00810D2E" w:rsidRDefault="0016319A" w:rsidP="00810D2E">
            <w:pPr>
              <w:pStyle w:val="CellHeading"/>
              <w:spacing w:before="40" w:after="40"/>
              <w:ind w:left="120" w:right="120"/>
            </w:pPr>
            <w:r>
              <w:t>of SDS</w:t>
            </w:r>
          </w:p>
          <w:p w:rsidR="0016319A" w:rsidRDefault="0016319A" w:rsidP="00810D2E">
            <w:pPr>
              <w:pStyle w:val="CellHeading"/>
              <w:spacing w:before="40" w:after="40"/>
              <w:ind w:left="120" w:right="120"/>
            </w:pPr>
            <w:r>
              <w:t>Elements</w:t>
            </w:r>
          </w:p>
        </w:tc>
        <w:tc>
          <w:tcPr>
            <w:tcW w:w="1152" w:type="dxa"/>
            <w:tcBorders>
              <w:top w:val="single" w:sz="4" w:space="0" w:color="000000"/>
              <w:left w:val="single" w:sz="4" w:space="0" w:color="000000"/>
              <w:bottom w:val="double" w:sz="4" w:space="0" w:color="000000"/>
              <w:right w:val="single" w:sz="4" w:space="0" w:color="000000"/>
            </w:tcBorders>
            <w:vAlign w:val="center"/>
          </w:tcPr>
          <w:p w:rsidR="0016319A" w:rsidRDefault="0016319A" w:rsidP="00810D2E">
            <w:pPr>
              <w:pStyle w:val="CellHeading"/>
              <w:spacing w:before="40" w:after="40"/>
              <w:ind w:left="120" w:right="120"/>
            </w:pPr>
            <w:r>
              <w:t>Bits per Element</w:t>
            </w:r>
          </w:p>
        </w:tc>
        <w:tc>
          <w:tcPr>
            <w:tcW w:w="900" w:type="dxa"/>
            <w:tcBorders>
              <w:top w:val="single" w:sz="4" w:space="0" w:color="000000"/>
              <w:left w:val="single" w:sz="4" w:space="0" w:color="000000"/>
              <w:bottom w:val="double" w:sz="4" w:space="0" w:color="000000"/>
              <w:right w:val="single" w:sz="4" w:space="0" w:color="000000"/>
            </w:tcBorders>
            <w:vAlign w:val="center"/>
          </w:tcPr>
          <w:p w:rsidR="00810D2E" w:rsidRDefault="0016319A" w:rsidP="00810D2E">
            <w:pPr>
              <w:pStyle w:val="CellHeading"/>
              <w:spacing w:before="40" w:after="40"/>
              <w:ind w:left="120" w:right="120"/>
            </w:pPr>
            <w:r>
              <w:t>SDS</w:t>
            </w:r>
          </w:p>
          <w:p w:rsidR="00810D2E" w:rsidRDefault="0016319A" w:rsidP="00810D2E">
            <w:pPr>
              <w:pStyle w:val="CellHeading"/>
              <w:spacing w:before="40" w:after="40"/>
              <w:ind w:left="120" w:right="120"/>
            </w:pPr>
            <w:r>
              <w:t>Size</w:t>
            </w:r>
          </w:p>
          <w:p w:rsidR="0016319A" w:rsidRDefault="0016319A" w:rsidP="00810D2E">
            <w:pPr>
              <w:pStyle w:val="CellHeading"/>
              <w:spacing w:before="40" w:after="40"/>
              <w:ind w:left="120" w:right="120"/>
            </w:pPr>
            <w:r>
              <w:t>(KB)</w:t>
            </w:r>
          </w:p>
        </w:tc>
      </w:tr>
      <w:tr w:rsidR="0016319A" w:rsidTr="00810D2E">
        <w:trPr>
          <w:cantSplit/>
          <w:jc w:val="center"/>
        </w:trPr>
        <w:tc>
          <w:tcPr>
            <w:tcW w:w="2419" w:type="dxa"/>
            <w:tcBorders>
              <w:top w:val="doub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Longwave flux</w:t>
            </w:r>
          </w:p>
          <w:p w:rsidR="0016319A" w:rsidRDefault="0016319A" w:rsidP="00810D2E">
            <w:pPr>
              <w:pStyle w:val="CellBody"/>
              <w:spacing w:before="40" w:after="40"/>
              <w:ind w:left="120" w:right="120"/>
              <w:jc w:val="center"/>
            </w:pPr>
            <w:r>
              <w:t>(256)</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rPr>
                <w:vertAlign w:val="superscript"/>
              </w:rPr>
            </w:pPr>
            <w:r>
              <w:t>W/m</w:t>
            </w:r>
            <w:r>
              <w:rPr>
                <w:vertAlign w:val="superscript"/>
              </w:rPr>
              <w:t>2</w:t>
            </w:r>
          </w:p>
        </w:tc>
        <w:tc>
          <w:tcPr>
            <w:tcW w:w="1320" w:type="dxa"/>
            <w:tcBorders>
              <w:top w:val="doub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50 .. 450</w:t>
            </w:r>
          </w:p>
        </w:tc>
        <w:tc>
          <w:tcPr>
            <w:tcW w:w="1440" w:type="dxa"/>
            <w:tcBorders>
              <w:top w:val="doub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31x18</w:t>
            </w:r>
          </w:p>
        </w:tc>
        <w:tc>
          <w:tcPr>
            <w:tcW w:w="1152" w:type="dxa"/>
            <w:tcBorders>
              <w:top w:val="doub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32</w:t>
            </w:r>
          </w:p>
        </w:tc>
        <w:tc>
          <w:tcPr>
            <w:tcW w:w="900" w:type="dxa"/>
            <w:tcBorders>
              <w:top w:val="doub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2.18</w:t>
            </w:r>
          </w:p>
        </w:tc>
      </w:tr>
      <w:tr w:rsidR="0016319A" w:rsidTr="00810D2E">
        <w:trPr>
          <w:cantSplit/>
          <w:jc w:val="center"/>
        </w:trPr>
        <w:tc>
          <w:tcPr>
            <w:tcW w:w="2419"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Number of hours of longwave flux</w:t>
            </w:r>
          </w:p>
          <w:p w:rsidR="0016319A" w:rsidRDefault="0016319A" w:rsidP="00810D2E">
            <w:pPr>
              <w:pStyle w:val="CellBody"/>
              <w:spacing w:before="40" w:after="40"/>
              <w:ind w:left="120" w:right="120"/>
              <w:jc w:val="center"/>
            </w:pPr>
            <w:r>
              <w:t>(257)</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hours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0 .. 24</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31x18</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0.54</w:t>
            </w:r>
          </w:p>
        </w:tc>
      </w:tr>
      <w:tr w:rsidR="0016319A" w:rsidTr="00810D2E">
        <w:trPr>
          <w:cantSplit/>
          <w:jc w:val="center"/>
        </w:trPr>
        <w:tc>
          <w:tcPr>
            <w:tcW w:w="2419"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Shortwave flux</w:t>
            </w:r>
          </w:p>
          <w:p w:rsidR="0016319A" w:rsidRDefault="0016319A" w:rsidP="00810D2E">
            <w:pPr>
              <w:pStyle w:val="CellBody"/>
              <w:spacing w:before="40" w:after="40"/>
              <w:ind w:left="120" w:right="120"/>
              <w:jc w:val="center"/>
            </w:pPr>
            <w:r>
              <w:t>(258)</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0 .. 1,400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31x18</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2.18</w:t>
            </w:r>
          </w:p>
        </w:tc>
      </w:tr>
      <w:tr w:rsidR="0016319A" w:rsidTr="00810D2E">
        <w:trPr>
          <w:cantSplit/>
          <w:jc w:val="center"/>
        </w:trPr>
        <w:tc>
          <w:tcPr>
            <w:tcW w:w="2419"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Number of hours of shortwave flux</w:t>
            </w:r>
          </w:p>
          <w:p w:rsidR="0016319A" w:rsidRDefault="0016319A" w:rsidP="00810D2E">
            <w:pPr>
              <w:pStyle w:val="CellBody"/>
              <w:spacing w:before="40" w:after="40"/>
              <w:ind w:left="120" w:right="120"/>
              <w:jc w:val="center"/>
            </w:pPr>
            <w:r>
              <w:t>(259)</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hours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0 .. 24</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31x18</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0.54</w:t>
            </w:r>
          </w:p>
        </w:tc>
      </w:tr>
      <w:tr w:rsidR="0016319A" w:rsidTr="00810D2E">
        <w:trPr>
          <w:cantSplit/>
          <w:jc w:val="center"/>
        </w:trPr>
        <w:tc>
          <w:tcPr>
            <w:tcW w:w="2419"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Albedo</w:t>
            </w:r>
          </w:p>
          <w:p w:rsidR="0016319A" w:rsidRDefault="0016319A" w:rsidP="00810D2E">
            <w:pPr>
              <w:pStyle w:val="CellBody"/>
              <w:spacing w:before="40" w:after="40"/>
              <w:ind w:left="120" w:right="120"/>
              <w:jc w:val="center"/>
            </w:pPr>
            <w:r>
              <w:t>(260)</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unitless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0 .. 1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31x18</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2.18</w:t>
            </w:r>
          </w:p>
        </w:tc>
      </w:tr>
      <w:tr w:rsidR="0016319A" w:rsidTr="00810D2E">
        <w:trPr>
          <w:cantSplit/>
          <w:jc w:val="center"/>
        </w:trPr>
        <w:tc>
          <w:tcPr>
            <w:tcW w:w="2419"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Geographic scene type</w:t>
            </w:r>
          </w:p>
          <w:p w:rsidR="0016319A" w:rsidRDefault="0016319A" w:rsidP="00810D2E">
            <w:pPr>
              <w:pStyle w:val="CellBody"/>
              <w:spacing w:before="40" w:after="40"/>
              <w:ind w:left="120" w:right="120"/>
              <w:jc w:val="center"/>
            </w:pPr>
            <w:r>
              <w:t>(273)</w:t>
            </w:r>
          </w:p>
        </w:tc>
        <w:tc>
          <w:tcPr>
            <w:tcW w:w="1260" w:type="dxa"/>
            <w:tcBorders>
              <w:top w:val="single" w:sz="4" w:space="0" w:color="000000"/>
              <w:left w:val="single" w:sz="4" w:space="0" w:color="000000"/>
              <w:bottom w:val="single" w:sz="4" w:space="0" w:color="000000"/>
              <w:right w:val="single" w:sz="4" w:space="0" w:color="000000"/>
            </w:tcBorders>
          </w:tcPr>
          <w:p w:rsidR="00810D2E" w:rsidRDefault="0016319A" w:rsidP="00810D2E">
            <w:pPr>
              <w:pStyle w:val="CellBody"/>
              <w:spacing w:before="40" w:after="40"/>
              <w:ind w:left="120" w:right="120"/>
              <w:jc w:val="center"/>
            </w:pPr>
            <w:r>
              <w:t>See</w:t>
            </w:r>
          </w:p>
          <w:p w:rsidR="0016319A" w:rsidRDefault="000B6289" w:rsidP="00810D2E">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1 .. 127</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18</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0.018</w:t>
            </w:r>
          </w:p>
        </w:tc>
      </w:tr>
      <w:tr w:rsidR="0016319A" w:rsidTr="00810D2E">
        <w:trPr>
          <w:cantSplit/>
          <w:jc w:val="center"/>
        </w:trPr>
        <w:tc>
          <w:tcPr>
            <w:tcW w:w="2419"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Longitude</w:t>
            </w:r>
          </w:p>
          <w:p w:rsidR="0016319A" w:rsidRDefault="0016319A" w:rsidP="00810D2E">
            <w:pPr>
              <w:pStyle w:val="CellBody"/>
              <w:spacing w:before="40" w:after="40"/>
              <w:ind w:left="120" w:right="120"/>
              <w:jc w:val="center"/>
            </w:pPr>
            <w:r>
              <w:t>(274)</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0 .. 360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18</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0.07</w:t>
            </w:r>
          </w:p>
        </w:tc>
      </w:tr>
      <w:tr w:rsidR="0016319A" w:rsidTr="00810D2E">
        <w:trPr>
          <w:cantSplit/>
          <w:jc w:val="center"/>
        </w:trPr>
        <w:tc>
          <w:tcPr>
            <w:tcW w:w="2419"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Colatitude</w:t>
            </w:r>
          </w:p>
          <w:p w:rsidR="0016319A" w:rsidRDefault="0016319A" w:rsidP="00810D2E">
            <w:pPr>
              <w:pStyle w:val="CellBody"/>
              <w:spacing w:before="40" w:after="40"/>
              <w:ind w:left="120" w:right="120"/>
              <w:jc w:val="center"/>
            </w:pPr>
            <w:r>
              <w:t>(275)</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0 .. 180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18</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0.07</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tbl>
      <w:tblPr>
        <w:tblW w:w="0" w:type="auto"/>
        <w:jc w:val="center"/>
        <w:tblInd w:w="-769" w:type="dxa"/>
        <w:tblLayout w:type="fixed"/>
        <w:tblCellMar>
          <w:left w:w="0" w:type="dxa"/>
          <w:right w:w="0" w:type="dxa"/>
        </w:tblCellMar>
        <w:tblLook w:val="0000" w:firstRow="0" w:lastRow="0" w:firstColumn="0" w:lastColumn="0" w:noHBand="0" w:noVBand="0"/>
      </w:tblPr>
      <w:tblGrid>
        <w:gridCol w:w="2514"/>
        <w:gridCol w:w="1260"/>
        <w:gridCol w:w="1320"/>
        <w:gridCol w:w="1440"/>
        <w:gridCol w:w="1152"/>
        <w:gridCol w:w="900"/>
      </w:tblGrid>
      <w:tr w:rsidR="00810D2E" w:rsidTr="00810D2E">
        <w:trPr>
          <w:cantSplit/>
          <w:tblHeader/>
          <w:jc w:val="center"/>
        </w:trPr>
        <w:tc>
          <w:tcPr>
            <w:tcW w:w="8586" w:type="dxa"/>
            <w:gridSpan w:val="6"/>
            <w:tcBorders>
              <w:bottom w:val="single" w:sz="4" w:space="0" w:color="000000"/>
            </w:tcBorders>
            <w:vAlign w:val="center"/>
          </w:tcPr>
          <w:p w:rsidR="00810D2E" w:rsidRDefault="00810D2E" w:rsidP="00810D2E">
            <w:pPr>
              <w:pStyle w:val="Caption"/>
              <w:keepNext/>
            </w:pPr>
            <w:bookmarkStart w:id="187" w:name="_Toc215983880"/>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50</w:t>
            </w:r>
            <w:r w:rsidR="00297BB8">
              <w:rPr>
                <w:noProof/>
              </w:rPr>
              <w:fldChar w:fldCharType="end"/>
            </w:r>
            <w:r>
              <w:t>.  10.0</w:t>
            </w:r>
            <w:r>
              <w:rPr>
                <w:rFonts w:ascii="Symbol" w:hAnsi="Symbol" w:cs="Symbol"/>
              </w:rPr>
              <w:sym w:font="Symbol" w:char="F0B0"/>
            </w:r>
            <w:r>
              <w:t xml:space="preserve"> Zonal Vgroup for Monthly Hourly, Total-sky Averages</w:t>
            </w:r>
            <w:bookmarkEnd w:id="187"/>
          </w:p>
        </w:tc>
      </w:tr>
      <w:tr w:rsidR="0016319A" w:rsidTr="00810D2E">
        <w:trPr>
          <w:cantSplit/>
          <w:tblHeader/>
          <w:jc w:val="center"/>
        </w:trPr>
        <w:tc>
          <w:tcPr>
            <w:tcW w:w="2514" w:type="dxa"/>
            <w:tcBorders>
              <w:top w:val="single" w:sz="4" w:space="0" w:color="000000"/>
              <w:left w:val="single" w:sz="4" w:space="0" w:color="000000"/>
              <w:bottom w:val="double" w:sz="4" w:space="0" w:color="000000"/>
              <w:right w:val="single" w:sz="4" w:space="0" w:color="000000"/>
            </w:tcBorders>
            <w:vAlign w:val="center"/>
          </w:tcPr>
          <w:p w:rsidR="0016319A" w:rsidRDefault="0016319A" w:rsidP="00810D2E">
            <w:pPr>
              <w:pStyle w:val="CellHeading"/>
              <w:spacing w:before="40" w:after="40"/>
              <w:ind w:left="120" w:right="120"/>
            </w:pPr>
            <w:r>
              <w:t>SDS Name</w:t>
            </w:r>
          </w:p>
          <w:p w:rsidR="0016319A" w:rsidRDefault="0016319A" w:rsidP="00810D2E">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810D2E">
            <w:pPr>
              <w:pStyle w:val="CellHeading"/>
              <w:spacing w:before="40" w:after="40"/>
              <w:ind w:left="120" w:right="120"/>
            </w:pPr>
            <w:r>
              <w:t>Units</w:t>
            </w:r>
          </w:p>
        </w:tc>
        <w:tc>
          <w:tcPr>
            <w:tcW w:w="132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810D2E">
            <w:pPr>
              <w:pStyle w:val="CellHeading"/>
              <w:spacing w:before="40" w:after="40"/>
              <w:ind w:left="120" w:right="120"/>
            </w:pPr>
            <w:r>
              <w:t>Range</w:t>
            </w:r>
          </w:p>
        </w:tc>
        <w:tc>
          <w:tcPr>
            <w:tcW w:w="1440" w:type="dxa"/>
            <w:tcBorders>
              <w:top w:val="single" w:sz="4" w:space="0" w:color="000000"/>
              <w:left w:val="single" w:sz="4" w:space="0" w:color="000000"/>
              <w:bottom w:val="double" w:sz="4" w:space="0" w:color="000000"/>
              <w:right w:val="single" w:sz="4" w:space="0" w:color="000000"/>
            </w:tcBorders>
            <w:vAlign w:val="center"/>
          </w:tcPr>
          <w:p w:rsidR="00810D2E" w:rsidRDefault="0016319A" w:rsidP="00810D2E">
            <w:pPr>
              <w:pStyle w:val="CellHeading"/>
              <w:spacing w:before="40" w:after="40"/>
              <w:ind w:left="120" w:right="120"/>
            </w:pPr>
            <w:r>
              <w:t>Dimensions</w:t>
            </w:r>
          </w:p>
          <w:p w:rsidR="00810D2E" w:rsidRDefault="0016319A" w:rsidP="00810D2E">
            <w:pPr>
              <w:pStyle w:val="CellHeading"/>
              <w:spacing w:before="40" w:after="40"/>
              <w:ind w:left="120" w:right="120"/>
            </w:pPr>
            <w:r>
              <w:t>of SDS</w:t>
            </w:r>
          </w:p>
          <w:p w:rsidR="0016319A" w:rsidRDefault="0016319A" w:rsidP="00810D2E">
            <w:pPr>
              <w:pStyle w:val="CellHeading"/>
              <w:spacing w:before="40" w:after="40"/>
              <w:ind w:left="120" w:right="120"/>
            </w:pPr>
            <w:r>
              <w:t>Elements</w:t>
            </w:r>
          </w:p>
        </w:tc>
        <w:tc>
          <w:tcPr>
            <w:tcW w:w="1152" w:type="dxa"/>
            <w:tcBorders>
              <w:top w:val="single" w:sz="4" w:space="0" w:color="000000"/>
              <w:left w:val="single" w:sz="4" w:space="0" w:color="000000"/>
              <w:bottom w:val="double" w:sz="4" w:space="0" w:color="000000"/>
              <w:right w:val="single" w:sz="4" w:space="0" w:color="000000"/>
            </w:tcBorders>
            <w:vAlign w:val="center"/>
          </w:tcPr>
          <w:p w:rsidR="00810D2E" w:rsidRDefault="0016319A" w:rsidP="00810D2E">
            <w:pPr>
              <w:pStyle w:val="CellHeading"/>
              <w:spacing w:before="40" w:after="40"/>
              <w:ind w:left="120" w:right="120"/>
            </w:pPr>
            <w:r>
              <w:t>Bits per</w:t>
            </w:r>
          </w:p>
          <w:p w:rsidR="0016319A" w:rsidRDefault="0016319A" w:rsidP="00810D2E">
            <w:pPr>
              <w:pStyle w:val="CellHeading"/>
              <w:spacing w:before="40" w:after="40"/>
              <w:ind w:left="120" w:right="120"/>
            </w:pPr>
            <w:r>
              <w:t>Element</w:t>
            </w:r>
          </w:p>
        </w:tc>
        <w:tc>
          <w:tcPr>
            <w:tcW w:w="900" w:type="dxa"/>
            <w:tcBorders>
              <w:top w:val="single" w:sz="4" w:space="0" w:color="000000"/>
              <w:left w:val="single" w:sz="4" w:space="0" w:color="000000"/>
              <w:bottom w:val="double" w:sz="4" w:space="0" w:color="000000"/>
              <w:right w:val="single" w:sz="4" w:space="0" w:color="000000"/>
            </w:tcBorders>
            <w:vAlign w:val="center"/>
          </w:tcPr>
          <w:p w:rsidR="00810D2E" w:rsidRDefault="0016319A" w:rsidP="00810D2E">
            <w:pPr>
              <w:pStyle w:val="CellHeading"/>
              <w:spacing w:before="40" w:after="40"/>
              <w:ind w:left="120" w:right="120"/>
            </w:pPr>
            <w:r>
              <w:t>SDS</w:t>
            </w:r>
          </w:p>
          <w:p w:rsidR="00810D2E" w:rsidRDefault="0016319A" w:rsidP="00810D2E">
            <w:pPr>
              <w:pStyle w:val="CellHeading"/>
              <w:spacing w:before="40" w:after="40"/>
              <w:ind w:left="120" w:right="120"/>
            </w:pPr>
            <w:r>
              <w:t>Size</w:t>
            </w:r>
          </w:p>
          <w:p w:rsidR="0016319A" w:rsidRDefault="0016319A" w:rsidP="00810D2E">
            <w:pPr>
              <w:pStyle w:val="CellHeading"/>
              <w:spacing w:before="40" w:after="40"/>
              <w:ind w:left="120" w:right="120"/>
            </w:pPr>
            <w:r>
              <w:t>(KB)</w:t>
            </w:r>
          </w:p>
        </w:tc>
      </w:tr>
      <w:tr w:rsidR="0016319A" w:rsidTr="00810D2E">
        <w:trPr>
          <w:cantSplit/>
          <w:jc w:val="center"/>
        </w:trPr>
        <w:tc>
          <w:tcPr>
            <w:tcW w:w="2514" w:type="dxa"/>
            <w:tcBorders>
              <w:top w:val="doub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Solar incidence</w:t>
            </w:r>
          </w:p>
          <w:p w:rsidR="0016319A" w:rsidRDefault="0016319A" w:rsidP="00810D2E">
            <w:pPr>
              <w:pStyle w:val="CellBody"/>
              <w:spacing w:before="40" w:after="40"/>
              <w:ind w:left="120" w:right="120"/>
              <w:jc w:val="center"/>
            </w:pPr>
            <w:r>
              <w:t>(261)</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rPr>
                <w:vertAlign w:val="superscript"/>
              </w:rPr>
            </w:pPr>
            <w:r>
              <w:t>W-h/m</w:t>
            </w:r>
            <w:r>
              <w:rPr>
                <w:vertAlign w:val="superscript"/>
              </w:rPr>
              <w:t>2</w:t>
            </w:r>
          </w:p>
        </w:tc>
        <w:tc>
          <w:tcPr>
            <w:tcW w:w="1320" w:type="dxa"/>
            <w:tcBorders>
              <w:top w:val="doub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0 .. 50000</w:t>
            </w:r>
          </w:p>
        </w:tc>
        <w:tc>
          <w:tcPr>
            <w:tcW w:w="1440" w:type="dxa"/>
            <w:tcBorders>
              <w:top w:val="doub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24x18</w:t>
            </w:r>
          </w:p>
        </w:tc>
        <w:tc>
          <w:tcPr>
            <w:tcW w:w="1152" w:type="dxa"/>
            <w:tcBorders>
              <w:top w:val="doub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32</w:t>
            </w:r>
          </w:p>
        </w:tc>
        <w:tc>
          <w:tcPr>
            <w:tcW w:w="900" w:type="dxa"/>
            <w:tcBorders>
              <w:top w:val="doub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0.07</w:t>
            </w:r>
          </w:p>
        </w:tc>
      </w:tr>
      <w:tr w:rsidR="0016319A" w:rsidTr="00810D2E">
        <w:trPr>
          <w:cantSplit/>
          <w:jc w:val="center"/>
        </w:trPr>
        <w:tc>
          <w:tcPr>
            <w:tcW w:w="2514"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Longwave flux</w:t>
            </w:r>
          </w:p>
          <w:p w:rsidR="0016319A" w:rsidRDefault="0016319A" w:rsidP="00810D2E">
            <w:pPr>
              <w:pStyle w:val="CellBody"/>
              <w:spacing w:before="40" w:after="40"/>
              <w:ind w:left="120" w:right="120"/>
              <w:jc w:val="center"/>
            </w:pPr>
            <w:r>
              <w:t>(262)</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50 .. 450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24x18</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1.69</w:t>
            </w:r>
          </w:p>
        </w:tc>
      </w:tr>
      <w:tr w:rsidR="0016319A" w:rsidTr="00810D2E">
        <w:trPr>
          <w:cantSplit/>
          <w:jc w:val="center"/>
        </w:trPr>
        <w:tc>
          <w:tcPr>
            <w:tcW w:w="2514"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Number of days of longwave flux</w:t>
            </w:r>
          </w:p>
          <w:p w:rsidR="0016319A" w:rsidRDefault="0016319A" w:rsidP="00810D2E">
            <w:pPr>
              <w:pStyle w:val="CellBody"/>
              <w:spacing w:before="40" w:after="40"/>
              <w:ind w:left="120" w:right="120"/>
              <w:jc w:val="center"/>
            </w:pPr>
            <w:r>
              <w:t>(263)</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days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0 .. 31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24x18</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0.42</w:t>
            </w:r>
          </w:p>
        </w:tc>
      </w:tr>
      <w:tr w:rsidR="0016319A" w:rsidTr="00810D2E">
        <w:trPr>
          <w:cantSplit/>
          <w:jc w:val="center"/>
        </w:trPr>
        <w:tc>
          <w:tcPr>
            <w:tcW w:w="2514"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Shortwave flux</w:t>
            </w:r>
          </w:p>
          <w:p w:rsidR="0016319A" w:rsidRDefault="0016319A" w:rsidP="00810D2E">
            <w:pPr>
              <w:pStyle w:val="CellBody"/>
              <w:spacing w:before="40" w:after="40"/>
              <w:ind w:left="120" w:right="120"/>
              <w:jc w:val="center"/>
            </w:pPr>
            <w:r>
              <w:t>(264)</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0 .. 1,400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24x18</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1.69</w:t>
            </w:r>
          </w:p>
        </w:tc>
      </w:tr>
      <w:tr w:rsidR="0016319A" w:rsidTr="00810D2E">
        <w:trPr>
          <w:cantSplit/>
          <w:jc w:val="center"/>
        </w:trPr>
        <w:tc>
          <w:tcPr>
            <w:tcW w:w="2514"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Number of days of shortwave flux</w:t>
            </w:r>
          </w:p>
          <w:p w:rsidR="0016319A" w:rsidRDefault="0016319A" w:rsidP="00810D2E">
            <w:pPr>
              <w:pStyle w:val="CellBody"/>
              <w:spacing w:before="40" w:after="40"/>
              <w:ind w:left="120" w:right="120"/>
              <w:jc w:val="center"/>
            </w:pPr>
            <w:r>
              <w:t>(265)</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days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0 .. 31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24x18</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0.42</w:t>
            </w:r>
          </w:p>
        </w:tc>
      </w:tr>
      <w:tr w:rsidR="0016319A" w:rsidTr="00810D2E">
        <w:trPr>
          <w:cantSplit/>
          <w:jc w:val="center"/>
        </w:trPr>
        <w:tc>
          <w:tcPr>
            <w:tcW w:w="2514"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Albedo</w:t>
            </w:r>
          </w:p>
          <w:p w:rsidR="0016319A" w:rsidRDefault="0016319A" w:rsidP="00810D2E">
            <w:pPr>
              <w:pStyle w:val="CellBody"/>
              <w:spacing w:before="40" w:after="40"/>
              <w:ind w:left="120" w:right="120"/>
              <w:jc w:val="center"/>
            </w:pPr>
            <w:r>
              <w:t>(266)</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unitless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0 .. 1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24x18</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1.69</w:t>
            </w:r>
          </w:p>
        </w:tc>
      </w:tr>
      <w:tr w:rsidR="0016319A" w:rsidTr="00810D2E">
        <w:trPr>
          <w:cantSplit/>
          <w:jc w:val="center"/>
        </w:trPr>
        <w:tc>
          <w:tcPr>
            <w:tcW w:w="2514"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lastRenderedPageBreak/>
              <w:t>Geographic scene type</w:t>
            </w:r>
          </w:p>
          <w:p w:rsidR="0016319A" w:rsidRDefault="0016319A" w:rsidP="00810D2E">
            <w:pPr>
              <w:pStyle w:val="CellBody"/>
              <w:spacing w:before="40" w:after="40"/>
              <w:ind w:left="120" w:right="120"/>
              <w:jc w:val="center"/>
            </w:pPr>
            <w:r>
              <w:t>(273)</w:t>
            </w:r>
          </w:p>
        </w:tc>
        <w:tc>
          <w:tcPr>
            <w:tcW w:w="1260" w:type="dxa"/>
            <w:tcBorders>
              <w:top w:val="single" w:sz="4" w:space="0" w:color="000000"/>
              <w:left w:val="single" w:sz="4" w:space="0" w:color="000000"/>
              <w:bottom w:val="single" w:sz="4" w:space="0" w:color="000000"/>
              <w:right w:val="single" w:sz="4" w:space="0" w:color="000000"/>
            </w:tcBorders>
          </w:tcPr>
          <w:p w:rsidR="00270B8C" w:rsidRDefault="0016319A" w:rsidP="00270B8C">
            <w:pPr>
              <w:pStyle w:val="CellBody"/>
              <w:spacing w:before="40" w:after="40"/>
              <w:ind w:left="120" w:right="120"/>
              <w:jc w:val="center"/>
            </w:pPr>
            <w:r>
              <w:t>See</w:t>
            </w:r>
          </w:p>
          <w:p w:rsidR="0016319A" w:rsidRDefault="000B6289" w:rsidP="00270B8C">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1 .. 127</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18</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0.018</w:t>
            </w:r>
          </w:p>
        </w:tc>
      </w:tr>
      <w:tr w:rsidR="0016319A" w:rsidTr="00810D2E">
        <w:trPr>
          <w:cantSplit/>
          <w:jc w:val="center"/>
        </w:trPr>
        <w:tc>
          <w:tcPr>
            <w:tcW w:w="2514"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Longitude</w:t>
            </w:r>
          </w:p>
          <w:p w:rsidR="0016319A" w:rsidRDefault="0016319A" w:rsidP="00810D2E">
            <w:pPr>
              <w:pStyle w:val="CellBody"/>
              <w:spacing w:before="40" w:after="40"/>
              <w:ind w:left="120" w:right="120"/>
              <w:jc w:val="center"/>
            </w:pPr>
            <w:r>
              <w:t>(274)</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0 .. 360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18</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0.07</w:t>
            </w:r>
          </w:p>
        </w:tc>
      </w:tr>
      <w:tr w:rsidR="0016319A" w:rsidTr="00810D2E">
        <w:trPr>
          <w:cantSplit/>
          <w:jc w:val="center"/>
        </w:trPr>
        <w:tc>
          <w:tcPr>
            <w:tcW w:w="2514"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Colatitude</w:t>
            </w:r>
          </w:p>
          <w:p w:rsidR="0016319A" w:rsidRDefault="0016319A" w:rsidP="00810D2E">
            <w:pPr>
              <w:pStyle w:val="CellBody"/>
              <w:spacing w:before="40" w:after="40"/>
              <w:ind w:left="120" w:right="120"/>
              <w:jc w:val="center"/>
            </w:pPr>
            <w:r>
              <w:t>(275)</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0 .. 180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18</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810D2E">
            <w:pPr>
              <w:pStyle w:val="CellBody"/>
              <w:spacing w:before="40" w:after="40"/>
              <w:ind w:left="120" w:right="120"/>
              <w:jc w:val="center"/>
            </w:pPr>
            <w:r>
              <w:t>0.07</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2A3506" w:rsidRDefault="002A3506" w:rsidP="002A3506">
      <w:pPr>
        <w:pStyle w:val="Caption"/>
        <w:keepNext/>
      </w:pPr>
      <w:bookmarkStart w:id="188" w:name="_Ref216062213"/>
      <w:bookmarkStart w:id="189" w:name="_Toc215983881"/>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51</w:t>
      </w:r>
      <w:r w:rsidR="00297BB8">
        <w:rPr>
          <w:noProof/>
        </w:rPr>
        <w:fldChar w:fldCharType="end"/>
      </w:r>
      <w:bookmarkEnd w:id="188"/>
      <w:r>
        <w:t>.  10.0</w:t>
      </w:r>
      <w:r>
        <w:rPr>
          <w:rFonts w:ascii="Symbol" w:hAnsi="Symbol" w:cs="Symbol"/>
        </w:rPr>
        <w:sym w:font="Symbol" w:char="F0B0"/>
      </w:r>
      <w:r>
        <w:t xml:space="preserve"> Zonal Vgroup for Monthly Hourly, Clear-sky Averages</w:t>
      </w:r>
      <w:bookmarkEnd w:id="189"/>
    </w:p>
    <w:tbl>
      <w:tblPr>
        <w:tblW w:w="0" w:type="auto"/>
        <w:jc w:val="center"/>
        <w:tblInd w:w="-796" w:type="dxa"/>
        <w:tblLayout w:type="fixed"/>
        <w:tblCellMar>
          <w:left w:w="0" w:type="dxa"/>
          <w:right w:w="0" w:type="dxa"/>
        </w:tblCellMar>
        <w:tblLook w:val="0000" w:firstRow="0" w:lastRow="0" w:firstColumn="0" w:lastColumn="0" w:noHBand="0" w:noVBand="0"/>
      </w:tblPr>
      <w:tblGrid>
        <w:gridCol w:w="2547"/>
        <w:gridCol w:w="1254"/>
        <w:gridCol w:w="1320"/>
        <w:gridCol w:w="1440"/>
        <w:gridCol w:w="1152"/>
        <w:gridCol w:w="900"/>
      </w:tblGrid>
      <w:tr w:rsidR="0016319A" w:rsidTr="002A3506">
        <w:trPr>
          <w:cantSplit/>
          <w:jc w:val="center"/>
        </w:trPr>
        <w:tc>
          <w:tcPr>
            <w:tcW w:w="2547" w:type="dxa"/>
            <w:tcBorders>
              <w:top w:val="single" w:sz="4" w:space="0" w:color="000000"/>
              <w:left w:val="single" w:sz="4" w:space="0" w:color="000000"/>
              <w:bottom w:val="double" w:sz="4" w:space="0" w:color="auto"/>
              <w:right w:val="single" w:sz="4" w:space="0" w:color="000000"/>
            </w:tcBorders>
            <w:vAlign w:val="center"/>
          </w:tcPr>
          <w:p w:rsidR="0016319A" w:rsidRDefault="0016319A" w:rsidP="002A3506">
            <w:pPr>
              <w:pStyle w:val="CellHeading"/>
              <w:spacing w:before="40" w:after="40"/>
              <w:ind w:left="120" w:right="120"/>
            </w:pPr>
            <w:r>
              <w:t>SDS Name</w:t>
            </w:r>
          </w:p>
          <w:p w:rsidR="0016319A" w:rsidRDefault="0016319A" w:rsidP="002A3506">
            <w:pPr>
              <w:pStyle w:val="CellHeading"/>
              <w:spacing w:before="40" w:after="40"/>
              <w:ind w:left="120" w:right="120"/>
            </w:pPr>
            <w:r>
              <w:t>(Index)</w:t>
            </w:r>
          </w:p>
        </w:tc>
        <w:tc>
          <w:tcPr>
            <w:tcW w:w="1254" w:type="dxa"/>
            <w:tcBorders>
              <w:top w:val="single" w:sz="4" w:space="0" w:color="000000"/>
              <w:left w:val="single" w:sz="4" w:space="0" w:color="000000"/>
              <w:bottom w:val="double" w:sz="4" w:space="0" w:color="auto"/>
              <w:right w:val="single" w:sz="4" w:space="0" w:color="000000"/>
            </w:tcBorders>
            <w:vAlign w:val="center"/>
          </w:tcPr>
          <w:p w:rsidR="0016319A" w:rsidRDefault="0016319A" w:rsidP="002A3506">
            <w:pPr>
              <w:pStyle w:val="CellHeading"/>
              <w:spacing w:before="40" w:after="40"/>
              <w:ind w:left="120" w:right="120"/>
            </w:pPr>
            <w:r>
              <w:t>Units</w:t>
            </w:r>
          </w:p>
        </w:tc>
        <w:tc>
          <w:tcPr>
            <w:tcW w:w="1320" w:type="dxa"/>
            <w:tcBorders>
              <w:top w:val="single" w:sz="4" w:space="0" w:color="000000"/>
              <w:left w:val="single" w:sz="4" w:space="0" w:color="000000"/>
              <w:bottom w:val="double" w:sz="4" w:space="0" w:color="auto"/>
              <w:right w:val="single" w:sz="4" w:space="0" w:color="000000"/>
            </w:tcBorders>
            <w:vAlign w:val="center"/>
          </w:tcPr>
          <w:p w:rsidR="0016319A" w:rsidRDefault="0016319A" w:rsidP="002A3506">
            <w:pPr>
              <w:pStyle w:val="CellHeading"/>
              <w:spacing w:before="40" w:after="40"/>
              <w:ind w:left="120" w:right="120"/>
            </w:pPr>
            <w:r>
              <w:t>Range</w:t>
            </w:r>
          </w:p>
        </w:tc>
        <w:tc>
          <w:tcPr>
            <w:tcW w:w="1440" w:type="dxa"/>
            <w:tcBorders>
              <w:top w:val="single" w:sz="4" w:space="0" w:color="000000"/>
              <w:left w:val="single" w:sz="4" w:space="0" w:color="000000"/>
              <w:bottom w:val="double" w:sz="4" w:space="0" w:color="auto"/>
              <w:right w:val="single" w:sz="4" w:space="0" w:color="000000"/>
            </w:tcBorders>
            <w:vAlign w:val="center"/>
          </w:tcPr>
          <w:p w:rsidR="002A3506" w:rsidRDefault="0016319A" w:rsidP="002A3506">
            <w:pPr>
              <w:pStyle w:val="CellHeading"/>
              <w:spacing w:before="40" w:after="40"/>
              <w:ind w:left="120" w:right="120"/>
            </w:pPr>
            <w:r>
              <w:t>Dimensions</w:t>
            </w:r>
          </w:p>
          <w:p w:rsidR="002A3506" w:rsidRDefault="0016319A" w:rsidP="002A3506">
            <w:pPr>
              <w:pStyle w:val="CellHeading"/>
              <w:spacing w:before="40" w:after="40"/>
              <w:ind w:left="120" w:right="120"/>
            </w:pPr>
            <w:r>
              <w:t>of SDS</w:t>
            </w:r>
          </w:p>
          <w:p w:rsidR="0016319A" w:rsidRDefault="0016319A" w:rsidP="002A3506">
            <w:pPr>
              <w:pStyle w:val="CellHeading"/>
              <w:spacing w:before="40" w:after="40"/>
              <w:ind w:left="120" w:right="120"/>
            </w:pPr>
            <w:r>
              <w:t>Elements</w:t>
            </w:r>
          </w:p>
        </w:tc>
        <w:tc>
          <w:tcPr>
            <w:tcW w:w="1152" w:type="dxa"/>
            <w:tcBorders>
              <w:top w:val="single" w:sz="4" w:space="0" w:color="000000"/>
              <w:left w:val="single" w:sz="4" w:space="0" w:color="000000"/>
              <w:bottom w:val="double" w:sz="4" w:space="0" w:color="auto"/>
              <w:right w:val="single" w:sz="4" w:space="0" w:color="000000"/>
            </w:tcBorders>
            <w:vAlign w:val="center"/>
          </w:tcPr>
          <w:p w:rsidR="002A3506" w:rsidRDefault="0016319A" w:rsidP="002A3506">
            <w:pPr>
              <w:pStyle w:val="CellHeading"/>
              <w:spacing w:before="40" w:after="40"/>
              <w:ind w:left="120" w:right="120"/>
            </w:pPr>
            <w:r>
              <w:t>Bits per</w:t>
            </w:r>
          </w:p>
          <w:p w:rsidR="0016319A" w:rsidRDefault="0016319A" w:rsidP="002A3506">
            <w:pPr>
              <w:pStyle w:val="CellHeading"/>
              <w:spacing w:before="40" w:after="40"/>
              <w:ind w:left="120" w:right="120"/>
            </w:pPr>
            <w:r>
              <w:t>Element</w:t>
            </w:r>
          </w:p>
        </w:tc>
        <w:tc>
          <w:tcPr>
            <w:tcW w:w="900" w:type="dxa"/>
            <w:tcBorders>
              <w:top w:val="single" w:sz="4" w:space="0" w:color="000000"/>
              <w:left w:val="single" w:sz="4" w:space="0" w:color="000000"/>
              <w:bottom w:val="double" w:sz="4" w:space="0" w:color="auto"/>
              <w:right w:val="single" w:sz="4" w:space="0" w:color="000000"/>
            </w:tcBorders>
            <w:vAlign w:val="center"/>
          </w:tcPr>
          <w:p w:rsidR="002A3506" w:rsidRDefault="0016319A" w:rsidP="002A3506">
            <w:pPr>
              <w:pStyle w:val="CellHeading"/>
              <w:spacing w:before="40" w:after="40"/>
              <w:ind w:left="120" w:right="120"/>
            </w:pPr>
            <w:r>
              <w:t>SDS</w:t>
            </w:r>
          </w:p>
          <w:p w:rsidR="002A3506" w:rsidRDefault="0016319A" w:rsidP="002A3506">
            <w:pPr>
              <w:pStyle w:val="CellHeading"/>
              <w:spacing w:before="40" w:after="40"/>
              <w:ind w:left="120" w:right="120"/>
            </w:pPr>
            <w:r>
              <w:t>Size</w:t>
            </w:r>
          </w:p>
          <w:p w:rsidR="0016319A" w:rsidRDefault="0016319A" w:rsidP="002A3506">
            <w:pPr>
              <w:pStyle w:val="CellHeading"/>
              <w:spacing w:before="40" w:after="40"/>
              <w:ind w:left="120" w:right="120"/>
            </w:pPr>
            <w:r>
              <w:t>(KB)</w:t>
            </w:r>
          </w:p>
        </w:tc>
      </w:tr>
      <w:tr w:rsidR="0016319A" w:rsidTr="002A3506">
        <w:trPr>
          <w:cantSplit/>
          <w:jc w:val="center"/>
        </w:trPr>
        <w:tc>
          <w:tcPr>
            <w:tcW w:w="2547" w:type="dxa"/>
            <w:tcBorders>
              <w:top w:val="double" w:sz="4" w:space="0" w:color="auto"/>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Solar incidence</w:t>
            </w:r>
          </w:p>
          <w:p w:rsidR="0016319A" w:rsidRDefault="0016319A" w:rsidP="002A3506">
            <w:pPr>
              <w:pStyle w:val="CellBody"/>
              <w:spacing w:before="40" w:after="40"/>
              <w:ind w:left="120" w:right="120"/>
              <w:jc w:val="center"/>
            </w:pPr>
            <w:r>
              <w:t>(267)</w:t>
            </w:r>
          </w:p>
        </w:tc>
        <w:tc>
          <w:tcPr>
            <w:tcW w:w="1254" w:type="dxa"/>
            <w:tcBorders>
              <w:top w:val="double" w:sz="4" w:space="0" w:color="auto"/>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rPr>
                <w:vertAlign w:val="superscript"/>
              </w:rPr>
            </w:pPr>
            <w:r>
              <w:t>W-h/m</w:t>
            </w:r>
            <w:r>
              <w:rPr>
                <w:vertAlign w:val="superscript"/>
              </w:rPr>
              <w:t>2</w:t>
            </w:r>
          </w:p>
        </w:tc>
        <w:tc>
          <w:tcPr>
            <w:tcW w:w="1320" w:type="dxa"/>
            <w:tcBorders>
              <w:top w:val="double" w:sz="4" w:space="0" w:color="auto"/>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0 .. 50000</w:t>
            </w:r>
          </w:p>
        </w:tc>
        <w:tc>
          <w:tcPr>
            <w:tcW w:w="1440" w:type="dxa"/>
            <w:tcBorders>
              <w:top w:val="double" w:sz="4" w:space="0" w:color="auto"/>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24x18</w:t>
            </w:r>
          </w:p>
        </w:tc>
        <w:tc>
          <w:tcPr>
            <w:tcW w:w="1152" w:type="dxa"/>
            <w:tcBorders>
              <w:top w:val="double" w:sz="4" w:space="0" w:color="auto"/>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32</w:t>
            </w:r>
          </w:p>
        </w:tc>
        <w:tc>
          <w:tcPr>
            <w:tcW w:w="900" w:type="dxa"/>
            <w:tcBorders>
              <w:top w:val="double" w:sz="4" w:space="0" w:color="auto"/>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0.07</w:t>
            </w:r>
          </w:p>
        </w:tc>
      </w:tr>
      <w:tr w:rsidR="0016319A" w:rsidTr="002A3506">
        <w:trPr>
          <w:cantSplit/>
          <w:jc w:val="center"/>
        </w:trPr>
        <w:tc>
          <w:tcPr>
            <w:tcW w:w="2547"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Longwave flux</w:t>
            </w:r>
          </w:p>
          <w:p w:rsidR="0016319A" w:rsidRDefault="0016319A" w:rsidP="002A3506">
            <w:pPr>
              <w:pStyle w:val="CellBody"/>
              <w:spacing w:before="40" w:after="40"/>
              <w:ind w:left="120" w:right="120"/>
              <w:jc w:val="center"/>
            </w:pPr>
            <w:r>
              <w:t>(268)</w:t>
            </w:r>
          </w:p>
        </w:tc>
        <w:tc>
          <w:tcPr>
            <w:tcW w:w="1254"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50 .. 450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24x18</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1.69</w:t>
            </w:r>
          </w:p>
        </w:tc>
      </w:tr>
      <w:tr w:rsidR="0016319A" w:rsidTr="002A3506">
        <w:trPr>
          <w:cantSplit/>
          <w:jc w:val="center"/>
        </w:trPr>
        <w:tc>
          <w:tcPr>
            <w:tcW w:w="2547"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Number of days of longwave flux</w:t>
            </w:r>
          </w:p>
          <w:p w:rsidR="0016319A" w:rsidRDefault="0016319A" w:rsidP="002A3506">
            <w:pPr>
              <w:pStyle w:val="CellBody"/>
              <w:spacing w:before="40" w:after="40"/>
              <w:ind w:left="120" w:right="120"/>
              <w:jc w:val="center"/>
            </w:pPr>
            <w:r>
              <w:t>(269)</w:t>
            </w:r>
          </w:p>
        </w:tc>
        <w:tc>
          <w:tcPr>
            <w:tcW w:w="1254"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days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0 .. 31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24x18</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0.42</w:t>
            </w:r>
          </w:p>
        </w:tc>
      </w:tr>
      <w:tr w:rsidR="0016319A" w:rsidTr="002A3506">
        <w:trPr>
          <w:cantSplit/>
          <w:jc w:val="center"/>
        </w:trPr>
        <w:tc>
          <w:tcPr>
            <w:tcW w:w="2547"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Shortwave flux</w:t>
            </w:r>
          </w:p>
          <w:p w:rsidR="0016319A" w:rsidRDefault="0016319A" w:rsidP="002A3506">
            <w:pPr>
              <w:pStyle w:val="CellBody"/>
              <w:spacing w:before="40" w:after="40"/>
              <w:ind w:left="120" w:right="120"/>
              <w:jc w:val="center"/>
            </w:pPr>
            <w:r>
              <w:t>(270)</w:t>
            </w:r>
          </w:p>
        </w:tc>
        <w:tc>
          <w:tcPr>
            <w:tcW w:w="1254"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0 .. 1,400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24x18</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1.69</w:t>
            </w:r>
          </w:p>
        </w:tc>
      </w:tr>
      <w:tr w:rsidR="0016319A" w:rsidTr="002A3506">
        <w:trPr>
          <w:cantSplit/>
          <w:jc w:val="center"/>
        </w:trPr>
        <w:tc>
          <w:tcPr>
            <w:tcW w:w="2547"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Number of days of shortwave flux</w:t>
            </w:r>
          </w:p>
          <w:p w:rsidR="0016319A" w:rsidRDefault="0016319A" w:rsidP="002A3506">
            <w:pPr>
              <w:pStyle w:val="CellBody"/>
              <w:spacing w:before="40" w:after="40"/>
              <w:ind w:left="120" w:right="120"/>
              <w:jc w:val="center"/>
            </w:pPr>
            <w:r>
              <w:t>(271)</w:t>
            </w:r>
          </w:p>
        </w:tc>
        <w:tc>
          <w:tcPr>
            <w:tcW w:w="1254"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days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0 .. 31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24x18</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0.42</w:t>
            </w:r>
          </w:p>
        </w:tc>
      </w:tr>
      <w:tr w:rsidR="0016319A" w:rsidTr="002A3506">
        <w:trPr>
          <w:cantSplit/>
          <w:jc w:val="center"/>
        </w:trPr>
        <w:tc>
          <w:tcPr>
            <w:tcW w:w="2547"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Albedo</w:t>
            </w:r>
          </w:p>
          <w:p w:rsidR="0016319A" w:rsidRDefault="0016319A" w:rsidP="002A3506">
            <w:pPr>
              <w:pStyle w:val="CellBody"/>
              <w:spacing w:before="40" w:after="40"/>
              <w:ind w:left="120" w:right="120"/>
              <w:jc w:val="center"/>
            </w:pPr>
            <w:r>
              <w:t>(272)</w:t>
            </w:r>
          </w:p>
        </w:tc>
        <w:tc>
          <w:tcPr>
            <w:tcW w:w="1254"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unitless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0 .. 1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24x18</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1.69</w:t>
            </w:r>
          </w:p>
        </w:tc>
      </w:tr>
      <w:tr w:rsidR="0016319A" w:rsidTr="002A3506">
        <w:trPr>
          <w:cantSplit/>
          <w:jc w:val="center"/>
        </w:trPr>
        <w:tc>
          <w:tcPr>
            <w:tcW w:w="2547"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Geographic scene type</w:t>
            </w:r>
          </w:p>
          <w:p w:rsidR="0016319A" w:rsidRDefault="0016319A" w:rsidP="002A3506">
            <w:pPr>
              <w:pStyle w:val="CellBody"/>
              <w:spacing w:before="40" w:after="40"/>
              <w:ind w:left="120" w:right="120"/>
              <w:jc w:val="center"/>
            </w:pPr>
            <w:r>
              <w:t>(273)</w:t>
            </w:r>
          </w:p>
        </w:tc>
        <w:tc>
          <w:tcPr>
            <w:tcW w:w="1254" w:type="dxa"/>
            <w:tcBorders>
              <w:top w:val="single" w:sz="4" w:space="0" w:color="000000"/>
              <w:left w:val="single" w:sz="4" w:space="0" w:color="000000"/>
              <w:bottom w:val="single" w:sz="4" w:space="0" w:color="000000"/>
              <w:right w:val="single" w:sz="4" w:space="0" w:color="000000"/>
            </w:tcBorders>
          </w:tcPr>
          <w:p w:rsidR="002A3506" w:rsidRDefault="0016319A" w:rsidP="002A3506">
            <w:pPr>
              <w:pStyle w:val="CellBody"/>
              <w:spacing w:before="40" w:after="40"/>
              <w:ind w:left="120" w:right="120"/>
              <w:jc w:val="center"/>
            </w:pPr>
            <w:r>
              <w:t>See</w:t>
            </w:r>
          </w:p>
          <w:p w:rsidR="0016319A" w:rsidRDefault="000B6289" w:rsidP="002A3506">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1 .. 127</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18</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8</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0.018</w:t>
            </w:r>
          </w:p>
        </w:tc>
      </w:tr>
      <w:tr w:rsidR="0016319A" w:rsidTr="002A3506">
        <w:trPr>
          <w:cantSplit/>
          <w:jc w:val="center"/>
        </w:trPr>
        <w:tc>
          <w:tcPr>
            <w:tcW w:w="2547"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Longitude</w:t>
            </w:r>
          </w:p>
          <w:p w:rsidR="0016319A" w:rsidRDefault="0016319A" w:rsidP="002A3506">
            <w:pPr>
              <w:pStyle w:val="CellBody"/>
              <w:spacing w:before="40" w:after="40"/>
              <w:ind w:left="120" w:right="120"/>
              <w:jc w:val="center"/>
            </w:pPr>
            <w:r>
              <w:t>(274)</w:t>
            </w:r>
          </w:p>
        </w:tc>
        <w:tc>
          <w:tcPr>
            <w:tcW w:w="1254"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0 .. 360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18</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0.07</w:t>
            </w:r>
          </w:p>
        </w:tc>
      </w:tr>
      <w:tr w:rsidR="0016319A" w:rsidTr="002A3506">
        <w:trPr>
          <w:cantSplit/>
          <w:jc w:val="center"/>
        </w:trPr>
        <w:tc>
          <w:tcPr>
            <w:tcW w:w="2547"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Colatitude</w:t>
            </w:r>
          </w:p>
          <w:p w:rsidR="0016319A" w:rsidRDefault="0016319A" w:rsidP="002A3506">
            <w:pPr>
              <w:pStyle w:val="CellBody"/>
              <w:spacing w:before="40" w:after="40"/>
              <w:ind w:left="120" w:right="120"/>
              <w:jc w:val="center"/>
            </w:pPr>
            <w:r>
              <w:t>(275)</w:t>
            </w:r>
          </w:p>
        </w:tc>
        <w:tc>
          <w:tcPr>
            <w:tcW w:w="1254"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0 .. 180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18</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32</w:t>
            </w:r>
          </w:p>
        </w:tc>
        <w:tc>
          <w:tcPr>
            <w:tcW w:w="900"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0.07</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2A3506" w:rsidRDefault="002A3506">
      <w:r>
        <w:br w:type="page"/>
      </w:r>
    </w:p>
    <w:p w:rsidR="002A3506" w:rsidRDefault="002A3506" w:rsidP="002A3506">
      <w:pPr>
        <w:pStyle w:val="Caption"/>
        <w:keepNext/>
      </w:pPr>
      <w:bookmarkStart w:id="190" w:name="_Ref216062221"/>
      <w:bookmarkStart w:id="191" w:name="_Toc215983882"/>
      <w:r>
        <w:lastRenderedPageBreak/>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52</w:t>
      </w:r>
      <w:r w:rsidR="00297BB8">
        <w:rPr>
          <w:noProof/>
        </w:rPr>
        <w:fldChar w:fldCharType="end"/>
      </w:r>
      <w:bookmarkEnd w:id="190"/>
      <w:r>
        <w:t>.  2.5</w:t>
      </w:r>
      <w:r>
        <w:rPr>
          <w:rFonts w:ascii="Symbol" w:hAnsi="Symbol" w:cs="Symbol"/>
        </w:rPr>
        <w:sym w:font="Symbol" w:char="F0B0"/>
      </w:r>
      <w:r>
        <w:t xml:space="preserve"> Global Vgroup for Monthly (Day), Total-sky Averages</w:t>
      </w:r>
      <w:bookmarkEnd w:id="191"/>
    </w:p>
    <w:tbl>
      <w:tblPr>
        <w:tblW w:w="0" w:type="auto"/>
        <w:jc w:val="center"/>
        <w:tblInd w:w="-411" w:type="dxa"/>
        <w:tblLayout w:type="fixed"/>
        <w:tblCellMar>
          <w:left w:w="0" w:type="dxa"/>
          <w:right w:w="0" w:type="dxa"/>
        </w:tblCellMar>
        <w:tblLook w:val="0000" w:firstRow="0" w:lastRow="0" w:firstColumn="0" w:lastColumn="0" w:noHBand="0" w:noVBand="0"/>
      </w:tblPr>
      <w:tblGrid>
        <w:gridCol w:w="2656"/>
        <w:gridCol w:w="1260"/>
        <w:gridCol w:w="1272"/>
        <w:gridCol w:w="1460"/>
        <w:gridCol w:w="1101"/>
        <w:gridCol w:w="1014"/>
      </w:tblGrid>
      <w:tr w:rsidR="0016319A" w:rsidTr="002A3506">
        <w:trPr>
          <w:cantSplit/>
          <w:jc w:val="center"/>
        </w:trPr>
        <w:tc>
          <w:tcPr>
            <w:tcW w:w="2656" w:type="dxa"/>
            <w:tcBorders>
              <w:top w:val="single" w:sz="4" w:space="0" w:color="000000"/>
              <w:left w:val="single" w:sz="4" w:space="0" w:color="000000"/>
              <w:bottom w:val="double" w:sz="4" w:space="0" w:color="000000"/>
              <w:right w:val="single" w:sz="4" w:space="0" w:color="000000"/>
            </w:tcBorders>
            <w:vAlign w:val="center"/>
          </w:tcPr>
          <w:p w:rsidR="0016319A" w:rsidRDefault="0016319A" w:rsidP="002A3506">
            <w:pPr>
              <w:pStyle w:val="CellHeading"/>
              <w:spacing w:before="40" w:after="40"/>
              <w:ind w:left="120" w:right="120"/>
            </w:pPr>
            <w:r>
              <w:t>SDS Name</w:t>
            </w:r>
          </w:p>
          <w:p w:rsidR="0016319A" w:rsidRDefault="0016319A" w:rsidP="002A3506">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2A3506">
            <w:pPr>
              <w:pStyle w:val="CellHeading"/>
              <w:spacing w:before="40" w:after="40"/>
              <w:ind w:left="120" w:right="120"/>
            </w:pPr>
            <w:r>
              <w:t>Units</w:t>
            </w:r>
          </w:p>
        </w:tc>
        <w:tc>
          <w:tcPr>
            <w:tcW w:w="1272" w:type="dxa"/>
            <w:tcBorders>
              <w:top w:val="single" w:sz="4" w:space="0" w:color="000000"/>
              <w:left w:val="single" w:sz="4" w:space="0" w:color="000000"/>
              <w:bottom w:val="double" w:sz="4" w:space="0" w:color="000000"/>
              <w:right w:val="single" w:sz="4" w:space="0" w:color="000000"/>
            </w:tcBorders>
            <w:vAlign w:val="center"/>
          </w:tcPr>
          <w:p w:rsidR="0016319A" w:rsidRDefault="0016319A" w:rsidP="002A3506">
            <w:pPr>
              <w:pStyle w:val="CellHeading"/>
              <w:spacing w:before="40" w:after="40"/>
              <w:ind w:left="120" w:right="120"/>
            </w:pPr>
            <w:r>
              <w:t>Range</w:t>
            </w:r>
          </w:p>
        </w:tc>
        <w:tc>
          <w:tcPr>
            <w:tcW w:w="1460" w:type="dxa"/>
            <w:tcBorders>
              <w:top w:val="single" w:sz="4" w:space="0" w:color="000000"/>
              <w:left w:val="single" w:sz="4" w:space="0" w:color="000000"/>
              <w:bottom w:val="double" w:sz="4" w:space="0" w:color="000000"/>
              <w:right w:val="single" w:sz="4" w:space="0" w:color="000000"/>
            </w:tcBorders>
            <w:vAlign w:val="center"/>
          </w:tcPr>
          <w:p w:rsidR="002A3506" w:rsidRDefault="0016319A" w:rsidP="002A3506">
            <w:pPr>
              <w:pStyle w:val="CellHeading"/>
              <w:spacing w:before="40" w:after="40"/>
              <w:ind w:left="120" w:right="120"/>
            </w:pPr>
            <w:r>
              <w:t>Dimensions</w:t>
            </w:r>
          </w:p>
          <w:p w:rsidR="002A3506" w:rsidRDefault="0016319A" w:rsidP="002A3506">
            <w:pPr>
              <w:pStyle w:val="CellHeading"/>
              <w:spacing w:before="40" w:after="40"/>
              <w:ind w:left="120" w:right="120"/>
            </w:pPr>
            <w:r>
              <w:t>of SDS</w:t>
            </w:r>
          </w:p>
          <w:p w:rsidR="0016319A" w:rsidRDefault="0016319A" w:rsidP="002A3506">
            <w:pPr>
              <w:pStyle w:val="CellHeading"/>
              <w:spacing w:before="40" w:after="40"/>
              <w:ind w:left="120" w:right="120"/>
            </w:pPr>
            <w:r>
              <w:t>Elements</w:t>
            </w:r>
          </w:p>
        </w:tc>
        <w:tc>
          <w:tcPr>
            <w:tcW w:w="1101" w:type="dxa"/>
            <w:tcBorders>
              <w:top w:val="single" w:sz="4" w:space="0" w:color="000000"/>
              <w:left w:val="single" w:sz="4" w:space="0" w:color="000000"/>
              <w:bottom w:val="double" w:sz="4" w:space="0" w:color="000000"/>
              <w:right w:val="single" w:sz="4" w:space="0" w:color="000000"/>
            </w:tcBorders>
            <w:vAlign w:val="center"/>
          </w:tcPr>
          <w:p w:rsidR="002A3506" w:rsidRDefault="0016319A" w:rsidP="002A3506">
            <w:pPr>
              <w:pStyle w:val="CellHeading"/>
              <w:spacing w:before="40" w:after="40"/>
              <w:ind w:left="120" w:right="120"/>
            </w:pPr>
            <w:r>
              <w:t>Bits per</w:t>
            </w:r>
          </w:p>
          <w:p w:rsidR="0016319A" w:rsidRDefault="0016319A" w:rsidP="002A3506">
            <w:pPr>
              <w:pStyle w:val="CellHeading"/>
              <w:spacing w:before="40" w:after="40"/>
              <w:ind w:left="120" w:right="120"/>
            </w:pPr>
            <w:r>
              <w:t>Element</w:t>
            </w:r>
          </w:p>
        </w:tc>
        <w:tc>
          <w:tcPr>
            <w:tcW w:w="1014" w:type="dxa"/>
            <w:tcBorders>
              <w:top w:val="single" w:sz="4" w:space="0" w:color="000000"/>
              <w:left w:val="single" w:sz="4" w:space="0" w:color="000000"/>
              <w:bottom w:val="double" w:sz="4" w:space="0" w:color="000000"/>
              <w:right w:val="single" w:sz="4" w:space="0" w:color="000000"/>
            </w:tcBorders>
            <w:vAlign w:val="center"/>
          </w:tcPr>
          <w:p w:rsidR="002A3506" w:rsidRDefault="0016319A" w:rsidP="002A3506">
            <w:pPr>
              <w:pStyle w:val="CellHeading"/>
              <w:spacing w:before="40" w:after="40"/>
              <w:ind w:left="120" w:right="120"/>
            </w:pPr>
            <w:r>
              <w:t>SDS</w:t>
            </w:r>
          </w:p>
          <w:p w:rsidR="002A3506" w:rsidRDefault="0016319A" w:rsidP="002A3506">
            <w:pPr>
              <w:pStyle w:val="CellHeading"/>
              <w:spacing w:before="40" w:after="40"/>
              <w:ind w:left="120" w:right="120"/>
            </w:pPr>
            <w:r>
              <w:t>Size</w:t>
            </w:r>
          </w:p>
          <w:p w:rsidR="0016319A" w:rsidRDefault="0016319A" w:rsidP="002A3506">
            <w:pPr>
              <w:pStyle w:val="CellHeading"/>
              <w:spacing w:before="40" w:after="40"/>
              <w:ind w:left="120" w:right="120"/>
            </w:pPr>
            <w:r>
              <w:t>(Bytes)</w:t>
            </w:r>
          </w:p>
        </w:tc>
      </w:tr>
      <w:tr w:rsidR="0016319A" w:rsidTr="002A3506">
        <w:trPr>
          <w:cantSplit/>
          <w:jc w:val="center"/>
        </w:trPr>
        <w:tc>
          <w:tcPr>
            <w:tcW w:w="2656" w:type="dxa"/>
            <w:tcBorders>
              <w:top w:val="doub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Solar incidence</w:t>
            </w:r>
          </w:p>
          <w:p w:rsidR="0016319A" w:rsidRDefault="0016319A" w:rsidP="002A3506">
            <w:pPr>
              <w:pStyle w:val="CellBody"/>
              <w:spacing w:before="40" w:after="40"/>
              <w:ind w:left="120" w:right="120"/>
              <w:jc w:val="center"/>
            </w:pPr>
            <w:r>
              <w:t>(276)</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rPr>
                <w:vertAlign w:val="superscript"/>
              </w:rPr>
            </w:pPr>
            <w:r>
              <w:t>W-h/m</w:t>
            </w:r>
            <w:r>
              <w:rPr>
                <w:vertAlign w:val="superscript"/>
              </w:rPr>
              <w:t>2</w:t>
            </w:r>
          </w:p>
        </w:tc>
        <w:tc>
          <w:tcPr>
            <w:tcW w:w="1272" w:type="dxa"/>
            <w:tcBorders>
              <w:top w:val="doub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0 .. 500,000</w:t>
            </w:r>
          </w:p>
        </w:tc>
        <w:tc>
          <w:tcPr>
            <w:tcW w:w="1460" w:type="dxa"/>
            <w:tcBorders>
              <w:top w:val="doub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1</w:t>
            </w:r>
          </w:p>
        </w:tc>
        <w:tc>
          <w:tcPr>
            <w:tcW w:w="1101" w:type="dxa"/>
            <w:tcBorders>
              <w:top w:val="doub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32</w:t>
            </w:r>
          </w:p>
        </w:tc>
        <w:tc>
          <w:tcPr>
            <w:tcW w:w="1014" w:type="dxa"/>
            <w:tcBorders>
              <w:top w:val="doub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4</w:t>
            </w:r>
          </w:p>
        </w:tc>
      </w:tr>
      <w:tr w:rsidR="0016319A" w:rsidTr="002A3506">
        <w:trPr>
          <w:cantSplit/>
          <w:jc w:val="center"/>
        </w:trPr>
        <w:tc>
          <w:tcPr>
            <w:tcW w:w="2656"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Net radiant flux</w:t>
            </w:r>
          </w:p>
          <w:p w:rsidR="0016319A" w:rsidRDefault="0016319A" w:rsidP="002A3506">
            <w:pPr>
              <w:pStyle w:val="CellBody"/>
              <w:spacing w:before="40" w:after="40"/>
              <w:ind w:left="120" w:right="120"/>
              <w:jc w:val="center"/>
            </w:pPr>
            <w:r>
              <w:t>(277)</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-200 .. 200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32</w:t>
            </w:r>
          </w:p>
        </w:tc>
        <w:tc>
          <w:tcPr>
            <w:tcW w:w="1014"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4</w:t>
            </w:r>
          </w:p>
        </w:tc>
      </w:tr>
      <w:tr w:rsidR="0016319A" w:rsidTr="002A3506">
        <w:trPr>
          <w:cantSplit/>
          <w:jc w:val="center"/>
        </w:trPr>
        <w:tc>
          <w:tcPr>
            <w:tcW w:w="2656"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 xml:space="preserve">Longwave flux </w:t>
            </w:r>
          </w:p>
          <w:p w:rsidR="0016319A" w:rsidRDefault="0016319A" w:rsidP="002A3506">
            <w:pPr>
              <w:pStyle w:val="CellBody"/>
              <w:spacing w:before="40" w:after="40"/>
              <w:ind w:left="120" w:right="120"/>
              <w:jc w:val="center"/>
            </w:pPr>
            <w:r>
              <w:t>(278)</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50 .. 450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32</w:t>
            </w:r>
          </w:p>
        </w:tc>
        <w:tc>
          <w:tcPr>
            <w:tcW w:w="1014"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4</w:t>
            </w:r>
          </w:p>
        </w:tc>
      </w:tr>
      <w:tr w:rsidR="0016319A" w:rsidTr="002A3506">
        <w:trPr>
          <w:cantSplit/>
          <w:jc w:val="center"/>
        </w:trPr>
        <w:tc>
          <w:tcPr>
            <w:tcW w:w="2656"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Shortwave flux</w:t>
            </w:r>
          </w:p>
          <w:p w:rsidR="0016319A" w:rsidRDefault="0016319A" w:rsidP="002A3506">
            <w:pPr>
              <w:pStyle w:val="CellBody"/>
              <w:spacing w:before="40" w:after="40"/>
              <w:ind w:left="120" w:right="120"/>
              <w:jc w:val="center"/>
            </w:pPr>
            <w:r>
              <w:t>(279)</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0 .. 1,400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32</w:t>
            </w:r>
          </w:p>
        </w:tc>
        <w:tc>
          <w:tcPr>
            <w:tcW w:w="1014"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4</w:t>
            </w:r>
          </w:p>
        </w:tc>
      </w:tr>
      <w:tr w:rsidR="0016319A" w:rsidTr="002A3506">
        <w:trPr>
          <w:cantSplit/>
          <w:jc w:val="center"/>
        </w:trPr>
        <w:tc>
          <w:tcPr>
            <w:tcW w:w="2656"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Albedo</w:t>
            </w:r>
          </w:p>
          <w:p w:rsidR="0016319A" w:rsidRDefault="0016319A" w:rsidP="002A3506">
            <w:pPr>
              <w:pStyle w:val="CellBody"/>
              <w:spacing w:before="40" w:after="40"/>
              <w:ind w:left="120" w:right="120"/>
              <w:jc w:val="center"/>
            </w:pPr>
            <w:r>
              <w:t>(280)</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unitless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0 .. 1</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32</w:t>
            </w:r>
          </w:p>
        </w:tc>
        <w:tc>
          <w:tcPr>
            <w:tcW w:w="1014"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4</w:t>
            </w:r>
          </w:p>
        </w:tc>
      </w:tr>
      <w:tr w:rsidR="0016319A" w:rsidTr="002A3506">
        <w:trPr>
          <w:cantSplit/>
          <w:jc w:val="center"/>
        </w:trPr>
        <w:tc>
          <w:tcPr>
            <w:tcW w:w="2656"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Geographic scene type</w:t>
            </w:r>
          </w:p>
          <w:p w:rsidR="0016319A" w:rsidRDefault="0016319A" w:rsidP="002A3506">
            <w:pPr>
              <w:pStyle w:val="CellBody"/>
              <w:spacing w:before="40" w:after="40"/>
              <w:ind w:left="120" w:right="120"/>
              <w:jc w:val="center"/>
            </w:pPr>
            <w:r>
              <w:t>(319)</w:t>
            </w:r>
          </w:p>
        </w:tc>
        <w:tc>
          <w:tcPr>
            <w:tcW w:w="1260" w:type="dxa"/>
            <w:tcBorders>
              <w:top w:val="single" w:sz="4" w:space="0" w:color="000000"/>
              <w:left w:val="single" w:sz="4" w:space="0" w:color="000000"/>
              <w:bottom w:val="single" w:sz="4" w:space="0" w:color="000000"/>
              <w:right w:val="single" w:sz="4" w:space="0" w:color="000000"/>
            </w:tcBorders>
          </w:tcPr>
          <w:p w:rsidR="002A3506" w:rsidRDefault="0016319A" w:rsidP="002A3506">
            <w:pPr>
              <w:pStyle w:val="CellBody"/>
              <w:spacing w:before="40" w:after="40"/>
              <w:ind w:left="120" w:right="120"/>
              <w:jc w:val="center"/>
            </w:pPr>
            <w:r>
              <w:t>See</w:t>
            </w:r>
          </w:p>
          <w:p w:rsidR="0016319A" w:rsidRDefault="000B6289" w:rsidP="002A3506">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1 .. 127</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8</w:t>
            </w:r>
          </w:p>
        </w:tc>
        <w:tc>
          <w:tcPr>
            <w:tcW w:w="1014"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1</w:t>
            </w:r>
          </w:p>
        </w:tc>
      </w:tr>
      <w:tr w:rsidR="0016319A" w:rsidTr="002A3506">
        <w:trPr>
          <w:cantSplit/>
          <w:jc w:val="center"/>
        </w:trPr>
        <w:tc>
          <w:tcPr>
            <w:tcW w:w="2656"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Longitude</w:t>
            </w:r>
          </w:p>
          <w:p w:rsidR="0016319A" w:rsidRDefault="0016319A" w:rsidP="002A3506">
            <w:pPr>
              <w:pStyle w:val="CellBody"/>
              <w:spacing w:before="40" w:after="40"/>
              <w:ind w:left="120" w:right="120"/>
              <w:jc w:val="center"/>
            </w:pPr>
            <w:r>
              <w:t>(320)</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0 .. 360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32</w:t>
            </w:r>
          </w:p>
        </w:tc>
        <w:tc>
          <w:tcPr>
            <w:tcW w:w="1014"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4</w:t>
            </w:r>
          </w:p>
        </w:tc>
      </w:tr>
      <w:tr w:rsidR="0016319A" w:rsidTr="002A3506">
        <w:trPr>
          <w:cantSplit/>
          <w:jc w:val="center"/>
        </w:trPr>
        <w:tc>
          <w:tcPr>
            <w:tcW w:w="2656"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Colatitude</w:t>
            </w:r>
          </w:p>
          <w:p w:rsidR="0016319A" w:rsidRDefault="0016319A" w:rsidP="002A3506">
            <w:pPr>
              <w:pStyle w:val="CellBody"/>
              <w:spacing w:before="40" w:after="40"/>
              <w:ind w:left="120" w:right="120"/>
              <w:jc w:val="center"/>
            </w:pPr>
            <w:r>
              <w:t>(321)</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0 .. 180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32</w:t>
            </w:r>
          </w:p>
        </w:tc>
        <w:tc>
          <w:tcPr>
            <w:tcW w:w="1014" w:type="dxa"/>
            <w:tcBorders>
              <w:top w:val="single" w:sz="4" w:space="0" w:color="000000"/>
              <w:left w:val="single" w:sz="4" w:space="0" w:color="000000"/>
              <w:bottom w:val="single" w:sz="4" w:space="0" w:color="000000"/>
              <w:right w:val="single" w:sz="4" w:space="0" w:color="000000"/>
            </w:tcBorders>
          </w:tcPr>
          <w:p w:rsidR="0016319A" w:rsidRDefault="0016319A" w:rsidP="002A3506">
            <w:pPr>
              <w:pStyle w:val="CellBody"/>
              <w:spacing w:before="40" w:after="40"/>
              <w:ind w:left="120" w:right="120"/>
              <w:jc w:val="center"/>
            </w:pPr>
            <w:r>
              <w:t>4</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A53215" w:rsidRDefault="00A53215" w:rsidP="00A53215">
      <w:pPr>
        <w:pStyle w:val="Caption"/>
        <w:keepNext/>
      </w:pPr>
      <w:bookmarkStart w:id="192" w:name="_Toc215983883"/>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53</w:t>
      </w:r>
      <w:r w:rsidR="00297BB8">
        <w:rPr>
          <w:noProof/>
        </w:rPr>
        <w:fldChar w:fldCharType="end"/>
      </w:r>
      <w:r>
        <w:t>.  2.5</w:t>
      </w:r>
      <w:r>
        <w:rPr>
          <w:rFonts w:ascii="Symbol" w:hAnsi="Symbol" w:cs="Symbol"/>
        </w:rPr>
        <w:sym w:font="Symbol" w:char="F0B0"/>
      </w:r>
      <w:r>
        <w:t xml:space="preserve"> Global Vgroup for Monthly (Day), Clear-sky Averages</w:t>
      </w:r>
      <w:bookmarkEnd w:id="192"/>
    </w:p>
    <w:tbl>
      <w:tblPr>
        <w:tblW w:w="0" w:type="auto"/>
        <w:jc w:val="center"/>
        <w:tblInd w:w="-378" w:type="dxa"/>
        <w:tblLayout w:type="fixed"/>
        <w:tblCellMar>
          <w:left w:w="0" w:type="dxa"/>
          <w:right w:w="0" w:type="dxa"/>
        </w:tblCellMar>
        <w:tblLook w:val="0000" w:firstRow="0" w:lastRow="0" w:firstColumn="0" w:lastColumn="0" w:noHBand="0" w:noVBand="0"/>
      </w:tblPr>
      <w:tblGrid>
        <w:gridCol w:w="2623"/>
        <w:gridCol w:w="1260"/>
        <w:gridCol w:w="1272"/>
        <w:gridCol w:w="1460"/>
        <w:gridCol w:w="1101"/>
        <w:gridCol w:w="1080"/>
      </w:tblGrid>
      <w:tr w:rsidR="0016319A" w:rsidTr="00A53215">
        <w:trPr>
          <w:cantSplit/>
          <w:jc w:val="center"/>
        </w:trPr>
        <w:tc>
          <w:tcPr>
            <w:tcW w:w="2623" w:type="dxa"/>
            <w:tcBorders>
              <w:top w:val="single" w:sz="4" w:space="0" w:color="000000"/>
              <w:left w:val="single" w:sz="4" w:space="0" w:color="000000"/>
              <w:bottom w:val="double" w:sz="4" w:space="0" w:color="000000"/>
              <w:right w:val="single" w:sz="4" w:space="0" w:color="000000"/>
            </w:tcBorders>
            <w:vAlign w:val="center"/>
          </w:tcPr>
          <w:p w:rsidR="0016319A" w:rsidRDefault="0016319A" w:rsidP="00A53215">
            <w:pPr>
              <w:pStyle w:val="CellHeading"/>
              <w:spacing w:before="40" w:after="40"/>
              <w:ind w:left="115" w:right="115"/>
            </w:pPr>
            <w:r>
              <w:t>SDS Name</w:t>
            </w:r>
          </w:p>
          <w:p w:rsidR="0016319A" w:rsidRDefault="0016319A" w:rsidP="00A53215">
            <w:pPr>
              <w:pStyle w:val="CellHeading"/>
              <w:spacing w:before="40" w:after="40"/>
              <w:ind w:left="115" w:right="115"/>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A53215">
            <w:pPr>
              <w:pStyle w:val="CellHeading"/>
              <w:spacing w:before="40" w:after="40"/>
              <w:ind w:left="115" w:right="115"/>
            </w:pPr>
            <w:r>
              <w:t>Units</w:t>
            </w:r>
          </w:p>
        </w:tc>
        <w:tc>
          <w:tcPr>
            <w:tcW w:w="1272" w:type="dxa"/>
            <w:tcBorders>
              <w:top w:val="single" w:sz="4" w:space="0" w:color="000000"/>
              <w:left w:val="single" w:sz="4" w:space="0" w:color="000000"/>
              <w:bottom w:val="double" w:sz="4" w:space="0" w:color="000000"/>
              <w:right w:val="single" w:sz="4" w:space="0" w:color="000000"/>
            </w:tcBorders>
            <w:vAlign w:val="center"/>
          </w:tcPr>
          <w:p w:rsidR="0016319A" w:rsidRDefault="0016319A" w:rsidP="00A53215">
            <w:pPr>
              <w:pStyle w:val="CellHeading"/>
              <w:spacing w:before="40" w:after="40"/>
              <w:ind w:left="115" w:right="115"/>
            </w:pPr>
            <w:r>
              <w:t>Range</w:t>
            </w:r>
          </w:p>
        </w:tc>
        <w:tc>
          <w:tcPr>
            <w:tcW w:w="1460" w:type="dxa"/>
            <w:tcBorders>
              <w:top w:val="single" w:sz="4" w:space="0" w:color="000000"/>
              <w:left w:val="single" w:sz="4" w:space="0" w:color="000000"/>
              <w:bottom w:val="double" w:sz="4" w:space="0" w:color="000000"/>
              <w:right w:val="single" w:sz="4" w:space="0" w:color="000000"/>
            </w:tcBorders>
            <w:vAlign w:val="center"/>
          </w:tcPr>
          <w:p w:rsidR="00A53215" w:rsidRDefault="0016319A" w:rsidP="00A53215">
            <w:pPr>
              <w:pStyle w:val="CellHeading"/>
              <w:spacing w:before="40" w:after="40"/>
              <w:ind w:left="115" w:right="115"/>
            </w:pPr>
            <w:r>
              <w:t>Dimensions</w:t>
            </w:r>
          </w:p>
          <w:p w:rsidR="00A53215" w:rsidRDefault="0016319A" w:rsidP="00A53215">
            <w:pPr>
              <w:pStyle w:val="CellHeading"/>
              <w:spacing w:before="40" w:after="40"/>
              <w:ind w:left="115" w:right="115"/>
            </w:pPr>
            <w:r>
              <w:t>of SDS</w:t>
            </w:r>
          </w:p>
          <w:p w:rsidR="0016319A" w:rsidRDefault="0016319A" w:rsidP="00A53215">
            <w:pPr>
              <w:pStyle w:val="CellHeading"/>
              <w:spacing w:before="40" w:after="40"/>
              <w:ind w:left="115" w:right="115"/>
            </w:pPr>
            <w:r>
              <w:t>Elements</w:t>
            </w:r>
          </w:p>
        </w:tc>
        <w:tc>
          <w:tcPr>
            <w:tcW w:w="1101" w:type="dxa"/>
            <w:tcBorders>
              <w:top w:val="single" w:sz="4" w:space="0" w:color="000000"/>
              <w:left w:val="single" w:sz="4" w:space="0" w:color="000000"/>
              <w:bottom w:val="double" w:sz="4" w:space="0" w:color="000000"/>
              <w:right w:val="single" w:sz="4" w:space="0" w:color="000000"/>
            </w:tcBorders>
            <w:vAlign w:val="center"/>
          </w:tcPr>
          <w:p w:rsidR="00A53215" w:rsidRDefault="0016319A" w:rsidP="00A53215">
            <w:pPr>
              <w:pStyle w:val="CellHeading"/>
              <w:spacing w:before="40" w:after="40"/>
              <w:ind w:left="115" w:right="115"/>
            </w:pPr>
            <w:r>
              <w:t>Bits per</w:t>
            </w:r>
          </w:p>
          <w:p w:rsidR="0016319A" w:rsidRDefault="0016319A" w:rsidP="00A53215">
            <w:pPr>
              <w:pStyle w:val="CellHeading"/>
              <w:spacing w:before="40" w:after="40"/>
              <w:ind w:left="115" w:right="115"/>
            </w:pPr>
            <w:r>
              <w:t>Element</w:t>
            </w:r>
          </w:p>
        </w:tc>
        <w:tc>
          <w:tcPr>
            <w:tcW w:w="1080" w:type="dxa"/>
            <w:tcBorders>
              <w:top w:val="single" w:sz="4" w:space="0" w:color="000000"/>
              <w:left w:val="single" w:sz="4" w:space="0" w:color="000000"/>
              <w:bottom w:val="double" w:sz="4" w:space="0" w:color="000000"/>
              <w:right w:val="single" w:sz="4" w:space="0" w:color="000000"/>
            </w:tcBorders>
            <w:vAlign w:val="center"/>
          </w:tcPr>
          <w:p w:rsidR="00A53215" w:rsidRDefault="0016319A" w:rsidP="00A53215">
            <w:pPr>
              <w:pStyle w:val="CellHeading"/>
              <w:spacing w:before="40" w:after="40"/>
              <w:ind w:left="115" w:right="115"/>
            </w:pPr>
            <w:r>
              <w:t>SDS</w:t>
            </w:r>
          </w:p>
          <w:p w:rsidR="00A53215" w:rsidRDefault="0016319A" w:rsidP="00A53215">
            <w:pPr>
              <w:pStyle w:val="CellHeading"/>
              <w:spacing w:before="40" w:after="40"/>
              <w:ind w:left="115" w:right="115"/>
            </w:pPr>
            <w:r>
              <w:t>Size</w:t>
            </w:r>
          </w:p>
          <w:p w:rsidR="0016319A" w:rsidRDefault="0016319A" w:rsidP="00A53215">
            <w:pPr>
              <w:pStyle w:val="CellHeading"/>
              <w:spacing w:before="40" w:after="40"/>
              <w:ind w:left="115" w:right="115"/>
            </w:pPr>
            <w:r>
              <w:t>(Bytes)</w:t>
            </w:r>
          </w:p>
        </w:tc>
      </w:tr>
      <w:tr w:rsidR="0016319A" w:rsidTr="00A53215">
        <w:trPr>
          <w:cantSplit/>
          <w:jc w:val="center"/>
        </w:trPr>
        <w:tc>
          <w:tcPr>
            <w:tcW w:w="2623" w:type="dxa"/>
            <w:tcBorders>
              <w:top w:val="double" w:sz="4" w:space="0" w:color="000000"/>
              <w:left w:val="single" w:sz="4" w:space="0" w:color="000000"/>
              <w:bottom w:val="single" w:sz="4" w:space="0" w:color="000000"/>
              <w:right w:val="single" w:sz="4" w:space="0" w:color="000000"/>
            </w:tcBorders>
          </w:tcPr>
          <w:p w:rsidR="0016319A" w:rsidRDefault="0016319A" w:rsidP="00A53215">
            <w:pPr>
              <w:pStyle w:val="CellBody"/>
              <w:spacing w:before="40" w:after="40"/>
              <w:ind w:left="115" w:right="115"/>
              <w:jc w:val="center"/>
            </w:pPr>
            <w:r>
              <w:t>Solar incidence</w:t>
            </w:r>
          </w:p>
          <w:p w:rsidR="0016319A" w:rsidRDefault="0016319A" w:rsidP="00A53215">
            <w:pPr>
              <w:pStyle w:val="CellBody"/>
              <w:spacing w:before="40" w:after="40"/>
              <w:ind w:left="115" w:right="115"/>
              <w:jc w:val="center"/>
            </w:pPr>
            <w:r>
              <w:t>(281)</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A53215">
            <w:pPr>
              <w:pStyle w:val="CellBody"/>
              <w:spacing w:before="40" w:after="40"/>
              <w:ind w:left="115" w:right="115"/>
              <w:jc w:val="center"/>
              <w:rPr>
                <w:vertAlign w:val="superscript"/>
              </w:rPr>
            </w:pPr>
            <w:r>
              <w:t>W-h/m</w:t>
            </w:r>
            <w:r>
              <w:rPr>
                <w:vertAlign w:val="superscript"/>
              </w:rPr>
              <w:t>2</w:t>
            </w:r>
          </w:p>
        </w:tc>
        <w:tc>
          <w:tcPr>
            <w:tcW w:w="1272" w:type="dxa"/>
            <w:tcBorders>
              <w:top w:val="double" w:sz="4" w:space="0" w:color="000000"/>
              <w:left w:val="single" w:sz="4" w:space="0" w:color="000000"/>
              <w:bottom w:val="single" w:sz="4" w:space="0" w:color="000000"/>
              <w:right w:val="single" w:sz="4" w:space="0" w:color="000000"/>
            </w:tcBorders>
          </w:tcPr>
          <w:p w:rsidR="0016319A" w:rsidRDefault="0016319A" w:rsidP="00A53215">
            <w:pPr>
              <w:pStyle w:val="CellBody"/>
              <w:spacing w:before="40" w:after="40"/>
              <w:ind w:left="115" w:right="115"/>
              <w:jc w:val="center"/>
            </w:pPr>
            <w:r>
              <w:t>0 .. 500,000</w:t>
            </w:r>
          </w:p>
        </w:tc>
        <w:tc>
          <w:tcPr>
            <w:tcW w:w="1460" w:type="dxa"/>
            <w:tcBorders>
              <w:top w:val="double" w:sz="4" w:space="0" w:color="000000"/>
              <w:left w:val="single" w:sz="4" w:space="0" w:color="000000"/>
              <w:bottom w:val="single" w:sz="4" w:space="0" w:color="000000"/>
              <w:right w:val="single" w:sz="4" w:space="0" w:color="000000"/>
            </w:tcBorders>
          </w:tcPr>
          <w:p w:rsidR="0016319A" w:rsidRDefault="0016319A" w:rsidP="00A53215">
            <w:pPr>
              <w:pStyle w:val="CellBody"/>
              <w:spacing w:before="40" w:after="40"/>
              <w:ind w:left="115" w:right="115"/>
              <w:jc w:val="center"/>
            </w:pPr>
            <w:r>
              <w:t>1</w:t>
            </w:r>
          </w:p>
        </w:tc>
        <w:tc>
          <w:tcPr>
            <w:tcW w:w="1101" w:type="dxa"/>
            <w:tcBorders>
              <w:top w:val="double" w:sz="4" w:space="0" w:color="000000"/>
              <w:left w:val="single" w:sz="4" w:space="0" w:color="000000"/>
              <w:bottom w:val="single" w:sz="4" w:space="0" w:color="000000"/>
              <w:right w:val="single" w:sz="4" w:space="0" w:color="000000"/>
            </w:tcBorders>
          </w:tcPr>
          <w:p w:rsidR="0016319A" w:rsidRDefault="0016319A" w:rsidP="00A53215">
            <w:pPr>
              <w:pStyle w:val="CellBody"/>
              <w:spacing w:before="40" w:after="40"/>
              <w:ind w:left="115" w:right="115"/>
              <w:jc w:val="center"/>
            </w:pPr>
            <w:r>
              <w:t>32</w:t>
            </w:r>
          </w:p>
        </w:tc>
        <w:tc>
          <w:tcPr>
            <w:tcW w:w="1080" w:type="dxa"/>
            <w:tcBorders>
              <w:top w:val="double" w:sz="4" w:space="0" w:color="000000"/>
              <w:left w:val="single" w:sz="4" w:space="0" w:color="000000"/>
              <w:bottom w:val="single" w:sz="4" w:space="0" w:color="000000"/>
              <w:right w:val="single" w:sz="4" w:space="0" w:color="000000"/>
            </w:tcBorders>
          </w:tcPr>
          <w:p w:rsidR="0016319A" w:rsidRDefault="0016319A" w:rsidP="00A53215">
            <w:pPr>
              <w:pStyle w:val="CellBody"/>
              <w:spacing w:before="40" w:after="40"/>
              <w:ind w:left="115" w:right="115"/>
              <w:jc w:val="center"/>
            </w:pPr>
            <w:r>
              <w:t>4</w:t>
            </w:r>
          </w:p>
        </w:tc>
      </w:tr>
      <w:tr w:rsidR="0016319A" w:rsidTr="00A53215">
        <w:trPr>
          <w:cantSplit/>
          <w:jc w:val="center"/>
        </w:trPr>
        <w:tc>
          <w:tcPr>
            <w:tcW w:w="2623" w:type="dxa"/>
            <w:tcBorders>
              <w:top w:val="single" w:sz="4" w:space="0" w:color="000000"/>
              <w:left w:val="single" w:sz="4" w:space="0" w:color="000000"/>
              <w:bottom w:val="single" w:sz="4" w:space="0" w:color="000000"/>
              <w:right w:val="single" w:sz="4" w:space="0" w:color="000000"/>
            </w:tcBorders>
          </w:tcPr>
          <w:p w:rsidR="0016319A" w:rsidRDefault="0016319A" w:rsidP="00A53215">
            <w:pPr>
              <w:pStyle w:val="CellBody"/>
              <w:spacing w:before="40" w:after="40"/>
              <w:ind w:left="115" w:right="115"/>
              <w:jc w:val="center"/>
            </w:pPr>
            <w:r>
              <w:t>Net radiant flux</w:t>
            </w:r>
          </w:p>
          <w:p w:rsidR="0016319A" w:rsidRDefault="0016319A" w:rsidP="00A53215">
            <w:pPr>
              <w:pStyle w:val="CellBody"/>
              <w:spacing w:before="40" w:after="40"/>
              <w:ind w:left="115" w:right="115"/>
              <w:jc w:val="center"/>
            </w:pPr>
            <w:r>
              <w:t>(282)</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A53215">
            <w:pPr>
              <w:pStyle w:val="CellBody"/>
              <w:spacing w:before="40" w:after="40"/>
              <w:ind w:left="115" w:right="115"/>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A53215">
            <w:pPr>
              <w:pStyle w:val="CellBody"/>
              <w:spacing w:before="40" w:after="40"/>
              <w:ind w:left="115" w:right="115"/>
              <w:jc w:val="center"/>
            </w:pPr>
            <w:r>
              <w:t>-200 .. 200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A53215">
            <w:pPr>
              <w:pStyle w:val="CellBody"/>
              <w:spacing w:before="40" w:after="40"/>
              <w:ind w:left="115" w:right="115"/>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A53215">
            <w:pPr>
              <w:pStyle w:val="CellBody"/>
              <w:spacing w:before="40" w:after="40"/>
              <w:ind w:left="115" w:right="115"/>
              <w:jc w:val="center"/>
            </w:pPr>
            <w:r>
              <w:t>32</w:t>
            </w:r>
          </w:p>
        </w:tc>
        <w:tc>
          <w:tcPr>
            <w:tcW w:w="1080" w:type="dxa"/>
            <w:tcBorders>
              <w:top w:val="single" w:sz="4" w:space="0" w:color="000000"/>
              <w:left w:val="single" w:sz="4" w:space="0" w:color="000000"/>
              <w:bottom w:val="single" w:sz="4" w:space="0" w:color="000000"/>
              <w:right w:val="single" w:sz="4" w:space="0" w:color="000000"/>
            </w:tcBorders>
          </w:tcPr>
          <w:p w:rsidR="0016319A" w:rsidRDefault="0016319A" w:rsidP="00A53215">
            <w:pPr>
              <w:pStyle w:val="CellBody"/>
              <w:spacing w:before="40" w:after="40"/>
              <w:ind w:left="115" w:right="115"/>
              <w:jc w:val="center"/>
            </w:pPr>
            <w:r>
              <w:t>4</w:t>
            </w:r>
          </w:p>
        </w:tc>
      </w:tr>
      <w:tr w:rsidR="0016319A" w:rsidTr="00A53215">
        <w:trPr>
          <w:cantSplit/>
          <w:jc w:val="center"/>
        </w:trPr>
        <w:tc>
          <w:tcPr>
            <w:tcW w:w="2623" w:type="dxa"/>
            <w:tcBorders>
              <w:top w:val="single" w:sz="4" w:space="0" w:color="000000"/>
              <w:left w:val="single" w:sz="4" w:space="0" w:color="000000"/>
              <w:bottom w:val="single" w:sz="4" w:space="0" w:color="000000"/>
              <w:right w:val="single" w:sz="4" w:space="0" w:color="000000"/>
            </w:tcBorders>
          </w:tcPr>
          <w:p w:rsidR="0016319A" w:rsidRDefault="0016319A" w:rsidP="00A53215">
            <w:pPr>
              <w:pStyle w:val="CellBody"/>
              <w:spacing w:before="40" w:after="40"/>
              <w:ind w:left="115" w:right="115"/>
              <w:jc w:val="center"/>
            </w:pPr>
            <w:r>
              <w:t>Longwave flux</w:t>
            </w:r>
          </w:p>
          <w:p w:rsidR="0016319A" w:rsidRDefault="0016319A" w:rsidP="00A53215">
            <w:pPr>
              <w:pStyle w:val="CellBody"/>
              <w:spacing w:before="40" w:after="40"/>
              <w:ind w:left="115" w:right="115"/>
              <w:jc w:val="center"/>
            </w:pPr>
            <w:r>
              <w:t>(283)</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A53215">
            <w:pPr>
              <w:pStyle w:val="CellBody"/>
              <w:spacing w:before="40" w:after="40"/>
              <w:ind w:left="115" w:right="115"/>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A53215">
            <w:pPr>
              <w:pStyle w:val="CellBody"/>
              <w:spacing w:before="40" w:after="40"/>
              <w:ind w:left="115" w:right="115"/>
              <w:jc w:val="center"/>
            </w:pPr>
            <w:r>
              <w:t>50 .. 450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A53215">
            <w:pPr>
              <w:pStyle w:val="CellBody"/>
              <w:spacing w:before="40" w:after="40"/>
              <w:ind w:left="115" w:right="115"/>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A53215">
            <w:pPr>
              <w:pStyle w:val="CellBody"/>
              <w:spacing w:before="40" w:after="40"/>
              <w:ind w:left="115" w:right="115"/>
              <w:jc w:val="center"/>
            </w:pPr>
            <w:r>
              <w:t>32</w:t>
            </w:r>
          </w:p>
        </w:tc>
        <w:tc>
          <w:tcPr>
            <w:tcW w:w="1080" w:type="dxa"/>
            <w:tcBorders>
              <w:top w:val="single" w:sz="4" w:space="0" w:color="000000"/>
              <w:left w:val="single" w:sz="4" w:space="0" w:color="000000"/>
              <w:bottom w:val="single" w:sz="4" w:space="0" w:color="000000"/>
              <w:right w:val="single" w:sz="4" w:space="0" w:color="000000"/>
            </w:tcBorders>
          </w:tcPr>
          <w:p w:rsidR="0016319A" w:rsidRDefault="0016319A" w:rsidP="00A53215">
            <w:pPr>
              <w:pStyle w:val="CellBody"/>
              <w:spacing w:before="40" w:after="40"/>
              <w:ind w:left="115" w:right="115"/>
              <w:jc w:val="center"/>
            </w:pPr>
            <w:r>
              <w:t>4</w:t>
            </w:r>
          </w:p>
        </w:tc>
      </w:tr>
      <w:tr w:rsidR="0016319A" w:rsidTr="00A53215">
        <w:trPr>
          <w:cantSplit/>
          <w:jc w:val="center"/>
        </w:trPr>
        <w:tc>
          <w:tcPr>
            <w:tcW w:w="2623" w:type="dxa"/>
            <w:tcBorders>
              <w:top w:val="single" w:sz="4" w:space="0" w:color="000000"/>
              <w:left w:val="single" w:sz="4" w:space="0" w:color="000000"/>
              <w:bottom w:val="single" w:sz="4" w:space="0" w:color="000000"/>
              <w:right w:val="single" w:sz="4" w:space="0" w:color="000000"/>
            </w:tcBorders>
          </w:tcPr>
          <w:p w:rsidR="0016319A" w:rsidRDefault="0016319A" w:rsidP="00A53215">
            <w:pPr>
              <w:pStyle w:val="CellBody"/>
              <w:spacing w:before="40" w:after="40"/>
              <w:ind w:left="115" w:right="115"/>
              <w:jc w:val="center"/>
            </w:pPr>
            <w:r>
              <w:t>Shortwave flux</w:t>
            </w:r>
          </w:p>
          <w:p w:rsidR="0016319A" w:rsidRDefault="0016319A" w:rsidP="00A53215">
            <w:pPr>
              <w:pStyle w:val="CellBody"/>
              <w:spacing w:before="40" w:after="40"/>
              <w:ind w:left="115" w:right="115"/>
              <w:jc w:val="center"/>
            </w:pPr>
            <w:r>
              <w:t>(284)</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A53215">
            <w:pPr>
              <w:pStyle w:val="CellBody"/>
              <w:spacing w:before="40" w:after="40"/>
              <w:ind w:left="115" w:right="115"/>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A53215">
            <w:pPr>
              <w:pStyle w:val="CellBody"/>
              <w:spacing w:before="40" w:after="40"/>
              <w:ind w:left="115" w:right="115"/>
              <w:jc w:val="center"/>
            </w:pPr>
            <w:r>
              <w:t>0 .. 1,400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A53215">
            <w:pPr>
              <w:pStyle w:val="CellBody"/>
              <w:spacing w:before="40" w:after="40"/>
              <w:ind w:left="115" w:right="115"/>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A53215">
            <w:pPr>
              <w:pStyle w:val="CellBody"/>
              <w:spacing w:before="40" w:after="40"/>
              <w:ind w:left="115" w:right="115"/>
              <w:jc w:val="center"/>
            </w:pPr>
            <w:r>
              <w:t>32</w:t>
            </w:r>
          </w:p>
        </w:tc>
        <w:tc>
          <w:tcPr>
            <w:tcW w:w="1080" w:type="dxa"/>
            <w:tcBorders>
              <w:top w:val="single" w:sz="4" w:space="0" w:color="000000"/>
              <w:left w:val="single" w:sz="4" w:space="0" w:color="000000"/>
              <w:bottom w:val="single" w:sz="4" w:space="0" w:color="000000"/>
              <w:right w:val="single" w:sz="4" w:space="0" w:color="000000"/>
            </w:tcBorders>
          </w:tcPr>
          <w:p w:rsidR="0016319A" w:rsidRDefault="0016319A" w:rsidP="00A53215">
            <w:pPr>
              <w:pStyle w:val="CellBody"/>
              <w:spacing w:before="40" w:after="40"/>
              <w:ind w:left="115" w:right="115"/>
              <w:jc w:val="center"/>
            </w:pPr>
            <w:r>
              <w:t>4</w:t>
            </w:r>
          </w:p>
        </w:tc>
      </w:tr>
      <w:tr w:rsidR="0016319A" w:rsidTr="00A53215">
        <w:trPr>
          <w:cantSplit/>
          <w:jc w:val="center"/>
        </w:trPr>
        <w:tc>
          <w:tcPr>
            <w:tcW w:w="2623" w:type="dxa"/>
            <w:tcBorders>
              <w:top w:val="single" w:sz="4" w:space="0" w:color="000000"/>
              <w:left w:val="single" w:sz="4" w:space="0" w:color="000000"/>
              <w:bottom w:val="single" w:sz="4" w:space="0" w:color="000000"/>
              <w:right w:val="single" w:sz="4" w:space="0" w:color="000000"/>
            </w:tcBorders>
          </w:tcPr>
          <w:p w:rsidR="0016319A" w:rsidRDefault="0016319A" w:rsidP="00A53215">
            <w:pPr>
              <w:pStyle w:val="CellBody"/>
              <w:spacing w:before="40" w:after="40"/>
              <w:ind w:left="115" w:right="115"/>
              <w:jc w:val="center"/>
            </w:pPr>
            <w:r>
              <w:t>Albedo</w:t>
            </w:r>
          </w:p>
          <w:p w:rsidR="0016319A" w:rsidRDefault="0016319A" w:rsidP="00A53215">
            <w:pPr>
              <w:pStyle w:val="CellBody"/>
              <w:spacing w:before="40" w:after="40"/>
              <w:ind w:left="115" w:right="115"/>
              <w:jc w:val="center"/>
            </w:pPr>
            <w:r>
              <w:t>(285)</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A53215">
            <w:pPr>
              <w:pStyle w:val="CellBody"/>
              <w:spacing w:before="40" w:after="40"/>
              <w:ind w:left="115" w:right="115"/>
              <w:jc w:val="center"/>
            </w:pPr>
            <w:r>
              <w:t>unitless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A53215">
            <w:pPr>
              <w:pStyle w:val="CellBody"/>
              <w:spacing w:before="40" w:after="40"/>
              <w:ind w:left="115" w:right="115"/>
              <w:jc w:val="center"/>
            </w:pPr>
            <w:r>
              <w:t>0 .. 1</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A53215">
            <w:pPr>
              <w:pStyle w:val="CellBody"/>
              <w:spacing w:before="40" w:after="40"/>
              <w:ind w:left="115" w:right="115"/>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A53215">
            <w:pPr>
              <w:pStyle w:val="CellBody"/>
              <w:spacing w:before="40" w:after="40"/>
              <w:ind w:left="115" w:right="115"/>
              <w:jc w:val="center"/>
            </w:pPr>
            <w:r>
              <w:t>32</w:t>
            </w:r>
          </w:p>
        </w:tc>
        <w:tc>
          <w:tcPr>
            <w:tcW w:w="1080" w:type="dxa"/>
            <w:tcBorders>
              <w:top w:val="single" w:sz="4" w:space="0" w:color="000000"/>
              <w:left w:val="single" w:sz="4" w:space="0" w:color="000000"/>
              <w:bottom w:val="single" w:sz="4" w:space="0" w:color="000000"/>
              <w:right w:val="single" w:sz="4" w:space="0" w:color="000000"/>
            </w:tcBorders>
          </w:tcPr>
          <w:p w:rsidR="0016319A" w:rsidRDefault="0016319A" w:rsidP="00A53215">
            <w:pPr>
              <w:pStyle w:val="CellBody"/>
              <w:spacing w:before="40" w:after="40"/>
              <w:ind w:left="115" w:right="115"/>
              <w:jc w:val="center"/>
            </w:pPr>
            <w:r>
              <w:t>4</w:t>
            </w:r>
          </w:p>
        </w:tc>
      </w:tr>
      <w:tr w:rsidR="0016319A" w:rsidTr="00A53215">
        <w:trPr>
          <w:cantSplit/>
          <w:jc w:val="center"/>
        </w:trPr>
        <w:tc>
          <w:tcPr>
            <w:tcW w:w="2623" w:type="dxa"/>
            <w:tcBorders>
              <w:top w:val="single" w:sz="4" w:space="0" w:color="000000"/>
              <w:left w:val="single" w:sz="4" w:space="0" w:color="000000"/>
              <w:bottom w:val="single" w:sz="4" w:space="0" w:color="000000"/>
              <w:right w:val="single" w:sz="4" w:space="0" w:color="000000"/>
            </w:tcBorders>
          </w:tcPr>
          <w:p w:rsidR="0016319A" w:rsidRDefault="0016319A" w:rsidP="00A53215">
            <w:pPr>
              <w:pStyle w:val="CellBody"/>
              <w:spacing w:before="40" w:after="40"/>
              <w:ind w:left="115" w:right="115"/>
              <w:jc w:val="center"/>
            </w:pPr>
            <w:r>
              <w:t>Geographic scene type</w:t>
            </w:r>
          </w:p>
          <w:p w:rsidR="0016319A" w:rsidRDefault="0016319A" w:rsidP="00A53215">
            <w:pPr>
              <w:pStyle w:val="CellBody"/>
              <w:spacing w:before="40" w:after="40"/>
              <w:ind w:left="115" w:right="115"/>
              <w:jc w:val="center"/>
            </w:pPr>
            <w:r>
              <w:t>(319)</w:t>
            </w:r>
          </w:p>
        </w:tc>
        <w:tc>
          <w:tcPr>
            <w:tcW w:w="1260" w:type="dxa"/>
            <w:tcBorders>
              <w:top w:val="single" w:sz="4" w:space="0" w:color="000000"/>
              <w:left w:val="single" w:sz="4" w:space="0" w:color="000000"/>
              <w:bottom w:val="single" w:sz="4" w:space="0" w:color="000000"/>
              <w:right w:val="single" w:sz="4" w:space="0" w:color="000000"/>
            </w:tcBorders>
          </w:tcPr>
          <w:p w:rsidR="00A53215" w:rsidRDefault="0016319A" w:rsidP="00A53215">
            <w:pPr>
              <w:pStyle w:val="CellBody"/>
              <w:spacing w:before="40" w:after="40"/>
              <w:ind w:left="115" w:right="115"/>
              <w:jc w:val="center"/>
            </w:pPr>
            <w:r>
              <w:t>See</w:t>
            </w:r>
          </w:p>
          <w:p w:rsidR="0016319A" w:rsidRDefault="000B6289" w:rsidP="00A53215">
            <w:pPr>
              <w:pStyle w:val="CellBody"/>
              <w:spacing w:before="40" w:after="40"/>
              <w:ind w:left="115" w:right="115"/>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A53215">
            <w:pPr>
              <w:pStyle w:val="CellBody"/>
              <w:spacing w:before="40" w:after="40"/>
              <w:ind w:left="115" w:right="115"/>
              <w:jc w:val="center"/>
            </w:pPr>
            <w:r>
              <w:t>1 .. 127</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A53215">
            <w:pPr>
              <w:pStyle w:val="CellBody"/>
              <w:spacing w:before="40" w:after="40"/>
              <w:ind w:left="115" w:right="115"/>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A53215">
            <w:pPr>
              <w:pStyle w:val="CellBody"/>
              <w:spacing w:before="40" w:after="40"/>
              <w:ind w:left="115" w:right="115"/>
              <w:jc w:val="center"/>
            </w:pPr>
            <w:r>
              <w:t>8</w:t>
            </w:r>
          </w:p>
        </w:tc>
        <w:tc>
          <w:tcPr>
            <w:tcW w:w="1080" w:type="dxa"/>
            <w:tcBorders>
              <w:top w:val="single" w:sz="4" w:space="0" w:color="000000"/>
              <w:left w:val="single" w:sz="4" w:space="0" w:color="000000"/>
              <w:bottom w:val="single" w:sz="4" w:space="0" w:color="000000"/>
              <w:right w:val="single" w:sz="4" w:space="0" w:color="000000"/>
            </w:tcBorders>
          </w:tcPr>
          <w:p w:rsidR="0016319A" w:rsidRDefault="0016319A" w:rsidP="00A53215">
            <w:pPr>
              <w:pStyle w:val="CellBody"/>
              <w:spacing w:before="40" w:after="40"/>
              <w:ind w:left="115" w:right="115"/>
              <w:jc w:val="center"/>
            </w:pPr>
            <w:r>
              <w:t>1</w:t>
            </w:r>
          </w:p>
        </w:tc>
      </w:tr>
      <w:tr w:rsidR="0016319A" w:rsidTr="00A53215">
        <w:trPr>
          <w:cantSplit/>
          <w:jc w:val="center"/>
        </w:trPr>
        <w:tc>
          <w:tcPr>
            <w:tcW w:w="2623" w:type="dxa"/>
            <w:tcBorders>
              <w:top w:val="single" w:sz="4" w:space="0" w:color="000000"/>
              <w:left w:val="single" w:sz="4" w:space="0" w:color="000000"/>
              <w:bottom w:val="single" w:sz="4" w:space="0" w:color="000000"/>
              <w:right w:val="single" w:sz="4" w:space="0" w:color="000000"/>
            </w:tcBorders>
          </w:tcPr>
          <w:p w:rsidR="0016319A" w:rsidRDefault="0016319A" w:rsidP="00A53215">
            <w:pPr>
              <w:pStyle w:val="CellBody"/>
              <w:spacing w:before="40" w:after="40"/>
              <w:ind w:left="115" w:right="115"/>
              <w:jc w:val="center"/>
            </w:pPr>
            <w:r>
              <w:t>Longitude</w:t>
            </w:r>
          </w:p>
          <w:p w:rsidR="0016319A" w:rsidRDefault="0016319A" w:rsidP="00A53215">
            <w:pPr>
              <w:pStyle w:val="CellBody"/>
              <w:spacing w:before="40" w:after="40"/>
              <w:ind w:left="115" w:right="115"/>
              <w:jc w:val="center"/>
            </w:pPr>
            <w:r>
              <w:t>(320)</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A53215">
            <w:pPr>
              <w:pStyle w:val="CellBody"/>
              <w:spacing w:before="40" w:after="40"/>
              <w:ind w:left="115" w:right="115"/>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A53215">
            <w:pPr>
              <w:pStyle w:val="CellBody"/>
              <w:spacing w:before="40" w:after="40"/>
              <w:ind w:left="115" w:right="115"/>
              <w:jc w:val="center"/>
            </w:pPr>
            <w:r>
              <w:t>0 .. 360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A53215">
            <w:pPr>
              <w:pStyle w:val="CellBody"/>
              <w:spacing w:before="40" w:after="40"/>
              <w:ind w:left="115" w:right="115"/>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A53215">
            <w:pPr>
              <w:pStyle w:val="CellBody"/>
              <w:spacing w:before="40" w:after="40"/>
              <w:ind w:left="115" w:right="115"/>
              <w:jc w:val="center"/>
            </w:pPr>
            <w:r>
              <w:t>32</w:t>
            </w:r>
          </w:p>
        </w:tc>
        <w:tc>
          <w:tcPr>
            <w:tcW w:w="1080" w:type="dxa"/>
            <w:tcBorders>
              <w:top w:val="single" w:sz="4" w:space="0" w:color="000000"/>
              <w:left w:val="single" w:sz="4" w:space="0" w:color="000000"/>
              <w:bottom w:val="single" w:sz="4" w:space="0" w:color="000000"/>
              <w:right w:val="single" w:sz="4" w:space="0" w:color="000000"/>
            </w:tcBorders>
          </w:tcPr>
          <w:p w:rsidR="0016319A" w:rsidRDefault="0016319A" w:rsidP="00A53215">
            <w:pPr>
              <w:pStyle w:val="CellBody"/>
              <w:spacing w:before="40" w:after="40"/>
              <w:ind w:left="115" w:right="115"/>
              <w:jc w:val="center"/>
            </w:pPr>
            <w:r>
              <w:t>4</w:t>
            </w:r>
          </w:p>
        </w:tc>
      </w:tr>
      <w:tr w:rsidR="0016319A" w:rsidTr="00A53215">
        <w:trPr>
          <w:cantSplit/>
          <w:jc w:val="center"/>
        </w:trPr>
        <w:tc>
          <w:tcPr>
            <w:tcW w:w="2623" w:type="dxa"/>
            <w:tcBorders>
              <w:top w:val="single" w:sz="4" w:space="0" w:color="000000"/>
              <w:left w:val="single" w:sz="4" w:space="0" w:color="000000"/>
              <w:bottom w:val="single" w:sz="4" w:space="0" w:color="000000"/>
              <w:right w:val="single" w:sz="4" w:space="0" w:color="000000"/>
            </w:tcBorders>
          </w:tcPr>
          <w:p w:rsidR="0016319A" w:rsidRDefault="0016319A" w:rsidP="00A53215">
            <w:pPr>
              <w:pStyle w:val="CellBody"/>
              <w:spacing w:before="40" w:after="40"/>
              <w:ind w:left="115" w:right="115"/>
              <w:jc w:val="center"/>
            </w:pPr>
            <w:r>
              <w:t>Colatitude</w:t>
            </w:r>
          </w:p>
          <w:p w:rsidR="0016319A" w:rsidRDefault="0016319A" w:rsidP="00A53215">
            <w:pPr>
              <w:pStyle w:val="CellBody"/>
              <w:spacing w:before="40" w:after="40"/>
              <w:ind w:left="115" w:right="115"/>
              <w:jc w:val="center"/>
            </w:pPr>
            <w:r>
              <w:t>(321)</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A53215">
            <w:pPr>
              <w:pStyle w:val="CellBody"/>
              <w:spacing w:before="40" w:after="40"/>
              <w:ind w:left="115" w:right="115"/>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A53215">
            <w:pPr>
              <w:pStyle w:val="CellBody"/>
              <w:spacing w:before="40" w:after="40"/>
              <w:ind w:left="115" w:right="115"/>
              <w:jc w:val="center"/>
            </w:pPr>
            <w:r>
              <w:t>0 .. 180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A53215">
            <w:pPr>
              <w:pStyle w:val="CellBody"/>
              <w:spacing w:before="40" w:after="40"/>
              <w:ind w:left="115" w:right="115"/>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A53215">
            <w:pPr>
              <w:pStyle w:val="CellBody"/>
              <w:spacing w:before="40" w:after="40"/>
              <w:ind w:left="115" w:right="115"/>
              <w:jc w:val="center"/>
            </w:pPr>
            <w:r>
              <w:t>32</w:t>
            </w:r>
          </w:p>
        </w:tc>
        <w:tc>
          <w:tcPr>
            <w:tcW w:w="1080" w:type="dxa"/>
            <w:tcBorders>
              <w:top w:val="single" w:sz="4" w:space="0" w:color="000000"/>
              <w:left w:val="single" w:sz="4" w:space="0" w:color="000000"/>
              <w:bottom w:val="single" w:sz="4" w:space="0" w:color="000000"/>
              <w:right w:val="single" w:sz="4" w:space="0" w:color="000000"/>
            </w:tcBorders>
          </w:tcPr>
          <w:p w:rsidR="0016319A" w:rsidRDefault="0016319A" w:rsidP="00A53215">
            <w:pPr>
              <w:pStyle w:val="CellBody"/>
              <w:spacing w:before="40" w:after="40"/>
              <w:ind w:left="115" w:right="115"/>
              <w:jc w:val="center"/>
            </w:pPr>
            <w:r>
              <w:t>4</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FC6D38" w:rsidRDefault="00FC6D38" w:rsidP="00FC6D38">
      <w:pPr>
        <w:pStyle w:val="Caption"/>
        <w:keepNext/>
      </w:pPr>
      <w:bookmarkStart w:id="193" w:name="_Toc215983884"/>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54</w:t>
      </w:r>
      <w:r w:rsidR="00297BB8">
        <w:rPr>
          <w:noProof/>
        </w:rPr>
        <w:fldChar w:fldCharType="end"/>
      </w:r>
      <w:r>
        <w:t>.  2.5</w:t>
      </w:r>
      <w:r>
        <w:rPr>
          <w:rFonts w:ascii="Symbol" w:hAnsi="Symbol" w:cs="Symbol"/>
        </w:rPr>
        <w:sym w:font="Symbol" w:char="F0B0"/>
      </w:r>
      <w:r>
        <w:t xml:space="preserve"> Global Vgroup for Monthly (Hour), Total-sky Averages</w:t>
      </w:r>
      <w:bookmarkEnd w:id="193"/>
    </w:p>
    <w:tbl>
      <w:tblPr>
        <w:tblW w:w="0" w:type="auto"/>
        <w:jc w:val="center"/>
        <w:tblInd w:w="-333" w:type="dxa"/>
        <w:tblLayout w:type="fixed"/>
        <w:tblCellMar>
          <w:left w:w="0" w:type="dxa"/>
          <w:right w:w="0" w:type="dxa"/>
        </w:tblCellMar>
        <w:tblLook w:val="0000" w:firstRow="0" w:lastRow="0" w:firstColumn="0" w:lastColumn="0" w:noHBand="0" w:noVBand="0"/>
      </w:tblPr>
      <w:tblGrid>
        <w:gridCol w:w="2578"/>
        <w:gridCol w:w="1260"/>
        <w:gridCol w:w="1272"/>
        <w:gridCol w:w="1460"/>
        <w:gridCol w:w="1080"/>
        <w:gridCol w:w="1011"/>
      </w:tblGrid>
      <w:tr w:rsidR="0016319A" w:rsidTr="00FC6D38">
        <w:trPr>
          <w:cantSplit/>
          <w:jc w:val="center"/>
        </w:trPr>
        <w:tc>
          <w:tcPr>
            <w:tcW w:w="2578" w:type="dxa"/>
            <w:tcBorders>
              <w:top w:val="single" w:sz="4" w:space="0" w:color="000000"/>
              <w:left w:val="single" w:sz="4" w:space="0" w:color="000000"/>
              <w:bottom w:val="double" w:sz="4" w:space="0" w:color="000000"/>
              <w:right w:val="single" w:sz="4" w:space="0" w:color="000000"/>
            </w:tcBorders>
            <w:vAlign w:val="center"/>
          </w:tcPr>
          <w:p w:rsidR="0016319A" w:rsidRDefault="0016319A" w:rsidP="00FC6D38">
            <w:pPr>
              <w:pStyle w:val="CellHeading"/>
              <w:spacing w:before="40" w:after="40"/>
              <w:ind w:left="120" w:right="120"/>
            </w:pPr>
            <w:r>
              <w:t>SDS Name</w:t>
            </w:r>
          </w:p>
          <w:p w:rsidR="0016319A" w:rsidRDefault="0016319A" w:rsidP="00FC6D38">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FC6D38">
            <w:pPr>
              <w:pStyle w:val="CellHeading"/>
              <w:spacing w:before="40" w:after="40"/>
              <w:ind w:left="120" w:right="120"/>
            </w:pPr>
            <w:r>
              <w:t>Units</w:t>
            </w:r>
          </w:p>
        </w:tc>
        <w:tc>
          <w:tcPr>
            <w:tcW w:w="1272" w:type="dxa"/>
            <w:tcBorders>
              <w:top w:val="single" w:sz="4" w:space="0" w:color="000000"/>
              <w:left w:val="single" w:sz="4" w:space="0" w:color="000000"/>
              <w:bottom w:val="double" w:sz="4" w:space="0" w:color="000000"/>
              <w:right w:val="single" w:sz="4" w:space="0" w:color="000000"/>
            </w:tcBorders>
            <w:vAlign w:val="center"/>
          </w:tcPr>
          <w:p w:rsidR="0016319A" w:rsidRDefault="0016319A" w:rsidP="00FC6D38">
            <w:pPr>
              <w:pStyle w:val="CellHeading"/>
              <w:spacing w:before="40" w:after="40"/>
              <w:ind w:left="120" w:right="120"/>
            </w:pPr>
            <w:r>
              <w:t>Range</w:t>
            </w:r>
          </w:p>
        </w:tc>
        <w:tc>
          <w:tcPr>
            <w:tcW w:w="1460" w:type="dxa"/>
            <w:tcBorders>
              <w:top w:val="single" w:sz="4" w:space="0" w:color="000000"/>
              <w:left w:val="single" w:sz="4" w:space="0" w:color="000000"/>
              <w:bottom w:val="double" w:sz="4" w:space="0" w:color="000000"/>
              <w:right w:val="single" w:sz="4" w:space="0" w:color="000000"/>
            </w:tcBorders>
            <w:vAlign w:val="center"/>
          </w:tcPr>
          <w:p w:rsidR="00FC6D38" w:rsidRDefault="0016319A" w:rsidP="00FC6D38">
            <w:pPr>
              <w:pStyle w:val="CellHeading"/>
              <w:spacing w:before="40" w:after="40"/>
              <w:ind w:left="120" w:right="120"/>
            </w:pPr>
            <w:r>
              <w:t>Dimensions</w:t>
            </w:r>
          </w:p>
          <w:p w:rsidR="00FC6D38" w:rsidRDefault="0016319A" w:rsidP="00FC6D38">
            <w:pPr>
              <w:pStyle w:val="CellHeading"/>
              <w:spacing w:before="40" w:after="40"/>
              <w:ind w:left="120" w:right="120"/>
            </w:pPr>
            <w:r>
              <w:t>of SDS</w:t>
            </w:r>
          </w:p>
          <w:p w:rsidR="0016319A" w:rsidRDefault="0016319A" w:rsidP="00FC6D38">
            <w:pPr>
              <w:pStyle w:val="CellHeading"/>
              <w:spacing w:before="40" w:after="40"/>
              <w:ind w:left="120" w:right="120"/>
            </w:pPr>
            <w:r>
              <w:t>Elements</w:t>
            </w:r>
          </w:p>
        </w:tc>
        <w:tc>
          <w:tcPr>
            <w:tcW w:w="1080" w:type="dxa"/>
            <w:tcBorders>
              <w:top w:val="single" w:sz="4" w:space="0" w:color="000000"/>
              <w:left w:val="single" w:sz="4" w:space="0" w:color="000000"/>
              <w:bottom w:val="double" w:sz="4" w:space="0" w:color="000000"/>
              <w:right w:val="single" w:sz="4" w:space="0" w:color="000000"/>
            </w:tcBorders>
            <w:vAlign w:val="center"/>
          </w:tcPr>
          <w:p w:rsidR="00FC6D38" w:rsidRDefault="0016319A" w:rsidP="00FC6D38">
            <w:pPr>
              <w:pStyle w:val="CellHeading"/>
              <w:spacing w:before="40" w:after="40"/>
              <w:ind w:left="120" w:right="120"/>
            </w:pPr>
            <w:r>
              <w:t>Bits per</w:t>
            </w:r>
          </w:p>
          <w:p w:rsidR="0016319A" w:rsidRDefault="0016319A" w:rsidP="00FC6D38">
            <w:pPr>
              <w:pStyle w:val="CellHeading"/>
              <w:spacing w:before="40" w:after="40"/>
              <w:ind w:left="120" w:right="120"/>
            </w:pPr>
            <w:r>
              <w:t>Element</w:t>
            </w:r>
          </w:p>
        </w:tc>
        <w:tc>
          <w:tcPr>
            <w:tcW w:w="1011" w:type="dxa"/>
            <w:tcBorders>
              <w:top w:val="single" w:sz="4" w:space="0" w:color="000000"/>
              <w:left w:val="single" w:sz="4" w:space="0" w:color="000000"/>
              <w:bottom w:val="double" w:sz="4" w:space="0" w:color="000000"/>
              <w:right w:val="single" w:sz="4" w:space="0" w:color="000000"/>
            </w:tcBorders>
            <w:vAlign w:val="center"/>
          </w:tcPr>
          <w:p w:rsidR="00FC6D38" w:rsidRDefault="0016319A" w:rsidP="00FC6D38">
            <w:pPr>
              <w:pStyle w:val="CellHeading"/>
              <w:spacing w:before="40" w:after="40"/>
              <w:ind w:left="120" w:right="120"/>
            </w:pPr>
            <w:r>
              <w:t>SDS</w:t>
            </w:r>
          </w:p>
          <w:p w:rsidR="00FC6D38" w:rsidRDefault="0016319A" w:rsidP="00FC6D38">
            <w:pPr>
              <w:pStyle w:val="CellHeading"/>
              <w:spacing w:before="40" w:after="40"/>
              <w:ind w:left="120" w:right="120"/>
            </w:pPr>
            <w:r>
              <w:t>Size</w:t>
            </w:r>
          </w:p>
          <w:p w:rsidR="0016319A" w:rsidRDefault="0016319A" w:rsidP="00FC6D38">
            <w:pPr>
              <w:pStyle w:val="CellHeading"/>
              <w:spacing w:before="40" w:after="40"/>
              <w:ind w:left="120" w:right="120"/>
            </w:pPr>
            <w:r>
              <w:t>(Bytes)</w:t>
            </w:r>
          </w:p>
        </w:tc>
      </w:tr>
      <w:tr w:rsidR="0016319A" w:rsidTr="00FC6D38">
        <w:trPr>
          <w:cantSplit/>
          <w:jc w:val="center"/>
        </w:trPr>
        <w:tc>
          <w:tcPr>
            <w:tcW w:w="2578" w:type="dxa"/>
            <w:tcBorders>
              <w:top w:val="double" w:sz="4" w:space="0" w:color="000000"/>
              <w:left w:val="single" w:sz="4" w:space="0" w:color="000000"/>
              <w:bottom w:val="single" w:sz="4" w:space="0" w:color="000000"/>
              <w:right w:val="single" w:sz="4" w:space="0" w:color="000000"/>
            </w:tcBorders>
          </w:tcPr>
          <w:p w:rsidR="0016319A" w:rsidRDefault="0016319A" w:rsidP="00FC6D38">
            <w:pPr>
              <w:pStyle w:val="CellBody"/>
              <w:spacing w:before="40" w:after="40"/>
              <w:ind w:left="120" w:right="120"/>
              <w:jc w:val="center"/>
            </w:pPr>
            <w:r>
              <w:t>Solar incidence</w:t>
            </w:r>
          </w:p>
          <w:p w:rsidR="0016319A" w:rsidRDefault="0016319A" w:rsidP="00FC6D38">
            <w:pPr>
              <w:pStyle w:val="CellBody"/>
              <w:spacing w:before="40" w:after="40"/>
              <w:ind w:left="120" w:right="120"/>
              <w:jc w:val="center"/>
            </w:pPr>
            <w:r>
              <w:t>(286)</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FC6D38">
            <w:pPr>
              <w:pStyle w:val="CellBody"/>
              <w:spacing w:before="40" w:after="40"/>
              <w:ind w:left="120" w:right="120"/>
              <w:jc w:val="center"/>
              <w:rPr>
                <w:vertAlign w:val="superscript"/>
              </w:rPr>
            </w:pPr>
            <w:r>
              <w:t>W-h/m</w:t>
            </w:r>
            <w:r>
              <w:rPr>
                <w:vertAlign w:val="superscript"/>
              </w:rPr>
              <w:t>2</w:t>
            </w:r>
          </w:p>
        </w:tc>
        <w:tc>
          <w:tcPr>
            <w:tcW w:w="1272" w:type="dxa"/>
            <w:tcBorders>
              <w:top w:val="double" w:sz="4" w:space="0" w:color="000000"/>
              <w:left w:val="single" w:sz="4" w:space="0" w:color="000000"/>
              <w:bottom w:val="single" w:sz="4" w:space="0" w:color="000000"/>
              <w:right w:val="single" w:sz="4" w:space="0" w:color="000000"/>
            </w:tcBorders>
          </w:tcPr>
          <w:p w:rsidR="0016319A" w:rsidRDefault="0016319A" w:rsidP="00FC6D38">
            <w:pPr>
              <w:pStyle w:val="CellBody"/>
              <w:spacing w:before="40" w:after="40"/>
              <w:ind w:left="120" w:right="120"/>
              <w:jc w:val="center"/>
            </w:pPr>
            <w:r>
              <w:t>0 .. 500,000</w:t>
            </w:r>
          </w:p>
        </w:tc>
        <w:tc>
          <w:tcPr>
            <w:tcW w:w="1460" w:type="dxa"/>
            <w:tcBorders>
              <w:top w:val="double" w:sz="4" w:space="0" w:color="000000"/>
              <w:left w:val="single" w:sz="4" w:space="0" w:color="000000"/>
              <w:bottom w:val="single" w:sz="4" w:space="0" w:color="000000"/>
              <w:right w:val="single" w:sz="4" w:space="0" w:color="000000"/>
            </w:tcBorders>
          </w:tcPr>
          <w:p w:rsidR="0016319A" w:rsidRDefault="0016319A" w:rsidP="00FC6D38">
            <w:pPr>
              <w:pStyle w:val="CellBody"/>
              <w:spacing w:before="40" w:after="40"/>
              <w:ind w:left="120" w:right="120"/>
              <w:jc w:val="center"/>
            </w:pPr>
            <w:r>
              <w:t>1</w:t>
            </w:r>
          </w:p>
        </w:tc>
        <w:tc>
          <w:tcPr>
            <w:tcW w:w="1080" w:type="dxa"/>
            <w:tcBorders>
              <w:top w:val="double" w:sz="4" w:space="0" w:color="000000"/>
              <w:left w:val="single" w:sz="4" w:space="0" w:color="000000"/>
              <w:bottom w:val="single" w:sz="4" w:space="0" w:color="000000"/>
              <w:right w:val="single" w:sz="4" w:space="0" w:color="000000"/>
            </w:tcBorders>
          </w:tcPr>
          <w:p w:rsidR="0016319A" w:rsidRDefault="0016319A" w:rsidP="00FC6D38">
            <w:pPr>
              <w:pStyle w:val="CellBody"/>
              <w:spacing w:before="40" w:after="40"/>
              <w:ind w:left="120" w:right="120"/>
              <w:jc w:val="center"/>
            </w:pPr>
            <w:r>
              <w:t>32</w:t>
            </w:r>
          </w:p>
        </w:tc>
        <w:tc>
          <w:tcPr>
            <w:tcW w:w="1011" w:type="dxa"/>
            <w:tcBorders>
              <w:top w:val="double" w:sz="4" w:space="0" w:color="000000"/>
              <w:left w:val="single" w:sz="4" w:space="0" w:color="000000"/>
              <w:bottom w:val="single" w:sz="4" w:space="0" w:color="000000"/>
              <w:right w:val="single" w:sz="4" w:space="0" w:color="000000"/>
            </w:tcBorders>
          </w:tcPr>
          <w:p w:rsidR="0016319A" w:rsidRDefault="0016319A" w:rsidP="00FC6D38">
            <w:pPr>
              <w:pStyle w:val="CellBody"/>
              <w:spacing w:before="40" w:after="40"/>
              <w:ind w:left="120" w:right="120"/>
              <w:jc w:val="center"/>
            </w:pPr>
            <w:r>
              <w:t>4</w:t>
            </w:r>
          </w:p>
        </w:tc>
      </w:tr>
      <w:tr w:rsidR="0016319A" w:rsidTr="00FC6D38">
        <w:trPr>
          <w:cantSplit/>
          <w:jc w:val="center"/>
        </w:trPr>
        <w:tc>
          <w:tcPr>
            <w:tcW w:w="2578" w:type="dxa"/>
            <w:tcBorders>
              <w:top w:val="single" w:sz="4" w:space="0" w:color="000000"/>
              <w:left w:val="single" w:sz="4" w:space="0" w:color="000000"/>
              <w:bottom w:val="single" w:sz="4" w:space="0" w:color="000000"/>
              <w:right w:val="single" w:sz="4" w:space="0" w:color="000000"/>
            </w:tcBorders>
          </w:tcPr>
          <w:p w:rsidR="0016319A" w:rsidRDefault="0016319A" w:rsidP="00FC6D38">
            <w:pPr>
              <w:pStyle w:val="CellBody"/>
              <w:spacing w:before="40" w:after="40"/>
              <w:ind w:left="120" w:right="120"/>
              <w:jc w:val="center"/>
            </w:pPr>
            <w:r>
              <w:t>Net radiant flux</w:t>
            </w:r>
          </w:p>
          <w:p w:rsidR="0016319A" w:rsidRDefault="0016319A" w:rsidP="00FC6D38">
            <w:pPr>
              <w:pStyle w:val="CellBody"/>
              <w:spacing w:before="40" w:after="40"/>
              <w:ind w:left="120" w:right="120"/>
              <w:jc w:val="center"/>
            </w:pPr>
            <w:r>
              <w:t>(287)</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FC6D38">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FC6D38">
            <w:pPr>
              <w:pStyle w:val="CellBody"/>
              <w:spacing w:before="40" w:after="40"/>
              <w:ind w:left="120" w:right="120"/>
              <w:jc w:val="center"/>
            </w:pPr>
            <w:r>
              <w:t>-200 .. 200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FC6D38">
            <w:pPr>
              <w:pStyle w:val="CellBody"/>
              <w:spacing w:before="40" w:after="40"/>
              <w:ind w:left="120" w:right="120"/>
              <w:jc w:val="center"/>
            </w:pPr>
            <w:r>
              <w:t>1</w:t>
            </w:r>
          </w:p>
        </w:tc>
        <w:tc>
          <w:tcPr>
            <w:tcW w:w="1080" w:type="dxa"/>
            <w:tcBorders>
              <w:top w:val="single" w:sz="4" w:space="0" w:color="000000"/>
              <w:left w:val="single" w:sz="4" w:space="0" w:color="000000"/>
              <w:bottom w:val="single" w:sz="4" w:space="0" w:color="000000"/>
              <w:right w:val="single" w:sz="4" w:space="0" w:color="000000"/>
            </w:tcBorders>
          </w:tcPr>
          <w:p w:rsidR="0016319A" w:rsidRDefault="0016319A" w:rsidP="00FC6D38">
            <w:pPr>
              <w:pStyle w:val="CellBody"/>
              <w:spacing w:before="40" w:after="40"/>
              <w:ind w:left="120" w:right="120"/>
              <w:jc w:val="center"/>
            </w:pPr>
            <w:r>
              <w:t>32</w:t>
            </w:r>
          </w:p>
        </w:tc>
        <w:tc>
          <w:tcPr>
            <w:tcW w:w="1011" w:type="dxa"/>
            <w:tcBorders>
              <w:top w:val="single" w:sz="4" w:space="0" w:color="000000"/>
              <w:left w:val="single" w:sz="4" w:space="0" w:color="000000"/>
              <w:bottom w:val="single" w:sz="4" w:space="0" w:color="000000"/>
              <w:right w:val="single" w:sz="4" w:space="0" w:color="000000"/>
            </w:tcBorders>
          </w:tcPr>
          <w:p w:rsidR="0016319A" w:rsidRDefault="0016319A" w:rsidP="00FC6D38">
            <w:pPr>
              <w:pStyle w:val="CellBody"/>
              <w:spacing w:before="40" w:after="40"/>
              <w:ind w:left="120" w:right="120"/>
              <w:jc w:val="center"/>
            </w:pPr>
            <w:r>
              <w:t>4</w:t>
            </w:r>
          </w:p>
        </w:tc>
      </w:tr>
      <w:tr w:rsidR="0016319A" w:rsidTr="00FC6D38">
        <w:trPr>
          <w:cantSplit/>
          <w:jc w:val="center"/>
        </w:trPr>
        <w:tc>
          <w:tcPr>
            <w:tcW w:w="2578" w:type="dxa"/>
            <w:tcBorders>
              <w:top w:val="single" w:sz="4" w:space="0" w:color="000000"/>
              <w:left w:val="single" w:sz="4" w:space="0" w:color="000000"/>
              <w:bottom w:val="single" w:sz="4" w:space="0" w:color="000000"/>
              <w:right w:val="single" w:sz="4" w:space="0" w:color="000000"/>
            </w:tcBorders>
          </w:tcPr>
          <w:p w:rsidR="0016319A" w:rsidRDefault="0016319A" w:rsidP="00FC6D38">
            <w:pPr>
              <w:pStyle w:val="CellBody"/>
              <w:spacing w:before="40" w:after="40"/>
              <w:ind w:left="120" w:right="120"/>
              <w:jc w:val="center"/>
            </w:pPr>
            <w:r>
              <w:t xml:space="preserve">Longwave flux </w:t>
            </w:r>
          </w:p>
          <w:p w:rsidR="0016319A" w:rsidRDefault="0016319A" w:rsidP="00FC6D38">
            <w:pPr>
              <w:pStyle w:val="CellBody"/>
              <w:spacing w:before="40" w:after="40"/>
              <w:ind w:left="120" w:right="120"/>
              <w:jc w:val="center"/>
            </w:pPr>
            <w:r>
              <w:t>(288)</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FC6D38">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FC6D38">
            <w:pPr>
              <w:pStyle w:val="CellBody"/>
              <w:spacing w:before="40" w:after="40"/>
              <w:ind w:left="120" w:right="120"/>
              <w:jc w:val="center"/>
            </w:pPr>
            <w:r>
              <w:t>50 .. 450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FC6D38">
            <w:pPr>
              <w:pStyle w:val="CellBody"/>
              <w:spacing w:before="40" w:after="40"/>
              <w:ind w:left="120" w:right="120"/>
              <w:jc w:val="center"/>
            </w:pPr>
            <w:r>
              <w:t>1</w:t>
            </w:r>
          </w:p>
        </w:tc>
        <w:tc>
          <w:tcPr>
            <w:tcW w:w="1080" w:type="dxa"/>
            <w:tcBorders>
              <w:top w:val="single" w:sz="4" w:space="0" w:color="000000"/>
              <w:left w:val="single" w:sz="4" w:space="0" w:color="000000"/>
              <w:bottom w:val="single" w:sz="4" w:space="0" w:color="000000"/>
              <w:right w:val="single" w:sz="4" w:space="0" w:color="000000"/>
            </w:tcBorders>
          </w:tcPr>
          <w:p w:rsidR="0016319A" w:rsidRDefault="0016319A" w:rsidP="00FC6D38">
            <w:pPr>
              <w:pStyle w:val="CellBody"/>
              <w:spacing w:before="40" w:after="40"/>
              <w:ind w:left="120" w:right="120"/>
              <w:jc w:val="center"/>
            </w:pPr>
            <w:r>
              <w:t>32</w:t>
            </w:r>
          </w:p>
        </w:tc>
        <w:tc>
          <w:tcPr>
            <w:tcW w:w="1011" w:type="dxa"/>
            <w:tcBorders>
              <w:top w:val="single" w:sz="4" w:space="0" w:color="000000"/>
              <w:left w:val="single" w:sz="4" w:space="0" w:color="000000"/>
              <w:bottom w:val="single" w:sz="4" w:space="0" w:color="000000"/>
              <w:right w:val="single" w:sz="4" w:space="0" w:color="000000"/>
            </w:tcBorders>
          </w:tcPr>
          <w:p w:rsidR="0016319A" w:rsidRDefault="0016319A" w:rsidP="00FC6D38">
            <w:pPr>
              <w:pStyle w:val="CellBody"/>
              <w:spacing w:before="40" w:after="40"/>
              <w:ind w:left="120" w:right="120"/>
              <w:jc w:val="center"/>
            </w:pPr>
            <w:r>
              <w:t>4</w:t>
            </w:r>
          </w:p>
        </w:tc>
      </w:tr>
      <w:tr w:rsidR="0016319A" w:rsidTr="00FC6D38">
        <w:trPr>
          <w:cantSplit/>
          <w:jc w:val="center"/>
        </w:trPr>
        <w:tc>
          <w:tcPr>
            <w:tcW w:w="2578" w:type="dxa"/>
            <w:tcBorders>
              <w:top w:val="single" w:sz="4" w:space="0" w:color="000000"/>
              <w:left w:val="single" w:sz="4" w:space="0" w:color="000000"/>
              <w:bottom w:val="single" w:sz="4" w:space="0" w:color="000000"/>
              <w:right w:val="single" w:sz="4" w:space="0" w:color="000000"/>
            </w:tcBorders>
          </w:tcPr>
          <w:p w:rsidR="0016319A" w:rsidRDefault="0016319A" w:rsidP="00FC6D38">
            <w:pPr>
              <w:pStyle w:val="CellBody"/>
              <w:spacing w:before="40" w:after="40"/>
              <w:ind w:left="120" w:right="120"/>
              <w:jc w:val="center"/>
            </w:pPr>
            <w:r>
              <w:t>Shortwave flux</w:t>
            </w:r>
          </w:p>
          <w:p w:rsidR="0016319A" w:rsidRDefault="0016319A" w:rsidP="00FC6D38">
            <w:pPr>
              <w:pStyle w:val="CellBody"/>
              <w:spacing w:before="40" w:after="40"/>
              <w:ind w:left="120" w:right="120"/>
              <w:jc w:val="center"/>
            </w:pPr>
            <w:r>
              <w:t>(289)</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FC6D38">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FC6D38">
            <w:pPr>
              <w:pStyle w:val="CellBody"/>
              <w:spacing w:before="40" w:after="40"/>
              <w:ind w:left="120" w:right="120"/>
              <w:jc w:val="center"/>
            </w:pPr>
            <w:r>
              <w:t>0 .. 1,400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FC6D38">
            <w:pPr>
              <w:pStyle w:val="CellBody"/>
              <w:spacing w:before="40" w:after="40"/>
              <w:ind w:left="120" w:right="120"/>
              <w:jc w:val="center"/>
            </w:pPr>
            <w:r>
              <w:t>1</w:t>
            </w:r>
          </w:p>
        </w:tc>
        <w:tc>
          <w:tcPr>
            <w:tcW w:w="1080" w:type="dxa"/>
            <w:tcBorders>
              <w:top w:val="single" w:sz="4" w:space="0" w:color="000000"/>
              <w:left w:val="single" w:sz="4" w:space="0" w:color="000000"/>
              <w:bottom w:val="single" w:sz="4" w:space="0" w:color="000000"/>
              <w:right w:val="single" w:sz="4" w:space="0" w:color="000000"/>
            </w:tcBorders>
          </w:tcPr>
          <w:p w:rsidR="0016319A" w:rsidRDefault="0016319A" w:rsidP="00FC6D38">
            <w:pPr>
              <w:pStyle w:val="CellBody"/>
              <w:spacing w:before="40" w:after="40"/>
              <w:ind w:left="120" w:right="120"/>
              <w:jc w:val="center"/>
            </w:pPr>
            <w:r>
              <w:t>32</w:t>
            </w:r>
          </w:p>
        </w:tc>
        <w:tc>
          <w:tcPr>
            <w:tcW w:w="1011" w:type="dxa"/>
            <w:tcBorders>
              <w:top w:val="single" w:sz="4" w:space="0" w:color="000000"/>
              <w:left w:val="single" w:sz="4" w:space="0" w:color="000000"/>
              <w:bottom w:val="single" w:sz="4" w:space="0" w:color="000000"/>
              <w:right w:val="single" w:sz="4" w:space="0" w:color="000000"/>
            </w:tcBorders>
          </w:tcPr>
          <w:p w:rsidR="0016319A" w:rsidRDefault="0016319A" w:rsidP="00FC6D38">
            <w:pPr>
              <w:pStyle w:val="CellBody"/>
              <w:spacing w:before="40" w:after="40"/>
              <w:ind w:left="120" w:right="120"/>
              <w:jc w:val="center"/>
            </w:pPr>
            <w:r>
              <w:t>4</w:t>
            </w:r>
          </w:p>
        </w:tc>
      </w:tr>
      <w:tr w:rsidR="0016319A" w:rsidTr="00FC6D38">
        <w:trPr>
          <w:cantSplit/>
          <w:jc w:val="center"/>
        </w:trPr>
        <w:tc>
          <w:tcPr>
            <w:tcW w:w="2578" w:type="dxa"/>
            <w:tcBorders>
              <w:top w:val="single" w:sz="4" w:space="0" w:color="000000"/>
              <w:left w:val="single" w:sz="4" w:space="0" w:color="000000"/>
              <w:bottom w:val="single" w:sz="4" w:space="0" w:color="000000"/>
              <w:right w:val="single" w:sz="4" w:space="0" w:color="000000"/>
            </w:tcBorders>
          </w:tcPr>
          <w:p w:rsidR="0016319A" w:rsidRDefault="0016319A" w:rsidP="00FC6D38">
            <w:pPr>
              <w:pStyle w:val="CellBody"/>
              <w:spacing w:before="40" w:after="40"/>
              <w:ind w:left="120" w:right="120"/>
              <w:jc w:val="center"/>
            </w:pPr>
            <w:r>
              <w:t>Albedo</w:t>
            </w:r>
          </w:p>
          <w:p w:rsidR="0016319A" w:rsidRDefault="0016319A" w:rsidP="00FC6D38">
            <w:pPr>
              <w:pStyle w:val="CellBody"/>
              <w:spacing w:before="40" w:after="40"/>
              <w:ind w:left="120" w:right="120"/>
              <w:jc w:val="center"/>
            </w:pPr>
            <w:r>
              <w:t>(290)</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FC6D38">
            <w:pPr>
              <w:pStyle w:val="CellBody"/>
              <w:spacing w:before="40" w:after="40"/>
              <w:ind w:left="120" w:right="120"/>
              <w:jc w:val="center"/>
            </w:pPr>
            <w:r>
              <w:t>unitless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FC6D38">
            <w:pPr>
              <w:pStyle w:val="CellBody"/>
              <w:spacing w:before="40" w:after="40"/>
              <w:ind w:left="120" w:right="120"/>
              <w:jc w:val="center"/>
            </w:pPr>
            <w:r>
              <w:t>0 .. 1</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FC6D38">
            <w:pPr>
              <w:pStyle w:val="CellBody"/>
              <w:spacing w:before="40" w:after="40"/>
              <w:ind w:left="120" w:right="120"/>
              <w:jc w:val="center"/>
            </w:pPr>
            <w:r>
              <w:t>1</w:t>
            </w:r>
          </w:p>
        </w:tc>
        <w:tc>
          <w:tcPr>
            <w:tcW w:w="1080" w:type="dxa"/>
            <w:tcBorders>
              <w:top w:val="single" w:sz="4" w:space="0" w:color="000000"/>
              <w:left w:val="single" w:sz="4" w:space="0" w:color="000000"/>
              <w:bottom w:val="single" w:sz="4" w:space="0" w:color="000000"/>
              <w:right w:val="single" w:sz="4" w:space="0" w:color="000000"/>
            </w:tcBorders>
          </w:tcPr>
          <w:p w:rsidR="0016319A" w:rsidRDefault="0016319A" w:rsidP="00FC6D38">
            <w:pPr>
              <w:pStyle w:val="CellBody"/>
              <w:spacing w:before="40" w:after="40"/>
              <w:ind w:left="120" w:right="120"/>
              <w:jc w:val="center"/>
            </w:pPr>
            <w:r>
              <w:t>32</w:t>
            </w:r>
          </w:p>
        </w:tc>
        <w:tc>
          <w:tcPr>
            <w:tcW w:w="1011" w:type="dxa"/>
            <w:tcBorders>
              <w:top w:val="single" w:sz="4" w:space="0" w:color="000000"/>
              <w:left w:val="single" w:sz="4" w:space="0" w:color="000000"/>
              <w:bottom w:val="single" w:sz="4" w:space="0" w:color="000000"/>
              <w:right w:val="single" w:sz="4" w:space="0" w:color="000000"/>
            </w:tcBorders>
          </w:tcPr>
          <w:p w:rsidR="0016319A" w:rsidRDefault="0016319A" w:rsidP="00FC6D38">
            <w:pPr>
              <w:pStyle w:val="CellBody"/>
              <w:spacing w:before="40" w:after="40"/>
              <w:ind w:left="120" w:right="120"/>
              <w:jc w:val="center"/>
            </w:pPr>
            <w:r>
              <w:t>4</w:t>
            </w:r>
          </w:p>
        </w:tc>
      </w:tr>
      <w:tr w:rsidR="0016319A" w:rsidTr="00FC6D38">
        <w:trPr>
          <w:cantSplit/>
          <w:jc w:val="center"/>
        </w:trPr>
        <w:tc>
          <w:tcPr>
            <w:tcW w:w="2578" w:type="dxa"/>
            <w:tcBorders>
              <w:top w:val="single" w:sz="4" w:space="0" w:color="000000"/>
              <w:left w:val="single" w:sz="4" w:space="0" w:color="000000"/>
              <w:bottom w:val="single" w:sz="4" w:space="0" w:color="000000"/>
              <w:right w:val="single" w:sz="4" w:space="0" w:color="000000"/>
            </w:tcBorders>
          </w:tcPr>
          <w:p w:rsidR="0016319A" w:rsidRDefault="0016319A" w:rsidP="00FC6D38">
            <w:pPr>
              <w:pStyle w:val="CellBody"/>
              <w:spacing w:before="40" w:after="40"/>
              <w:ind w:left="120" w:right="120"/>
              <w:jc w:val="center"/>
            </w:pPr>
            <w:r>
              <w:t>Geographic scene type</w:t>
            </w:r>
          </w:p>
          <w:p w:rsidR="0016319A" w:rsidRDefault="0016319A" w:rsidP="00FC6D38">
            <w:pPr>
              <w:pStyle w:val="CellBody"/>
              <w:spacing w:before="40" w:after="40"/>
              <w:ind w:left="120" w:right="120"/>
              <w:jc w:val="center"/>
            </w:pPr>
            <w:r>
              <w:t>(319)</w:t>
            </w:r>
          </w:p>
        </w:tc>
        <w:tc>
          <w:tcPr>
            <w:tcW w:w="1260" w:type="dxa"/>
            <w:tcBorders>
              <w:top w:val="single" w:sz="4" w:space="0" w:color="000000"/>
              <w:left w:val="single" w:sz="4" w:space="0" w:color="000000"/>
              <w:bottom w:val="single" w:sz="4" w:space="0" w:color="000000"/>
              <w:right w:val="single" w:sz="4" w:space="0" w:color="000000"/>
            </w:tcBorders>
          </w:tcPr>
          <w:p w:rsidR="00FC6D38" w:rsidRDefault="0016319A" w:rsidP="00FC6D38">
            <w:pPr>
              <w:pStyle w:val="CellBody"/>
              <w:spacing w:before="40" w:after="40"/>
              <w:ind w:left="120" w:right="120"/>
              <w:jc w:val="center"/>
            </w:pPr>
            <w:r>
              <w:t>See</w:t>
            </w:r>
          </w:p>
          <w:p w:rsidR="0016319A" w:rsidRDefault="000B6289" w:rsidP="00FC6D38">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FC6D38">
            <w:pPr>
              <w:pStyle w:val="CellBody"/>
              <w:spacing w:before="40" w:after="40"/>
              <w:ind w:left="120" w:right="120"/>
              <w:jc w:val="center"/>
            </w:pPr>
            <w:r>
              <w:t>1 .. 127</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FC6D38">
            <w:pPr>
              <w:pStyle w:val="CellBody"/>
              <w:spacing w:before="40" w:after="40"/>
              <w:ind w:left="120" w:right="120"/>
              <w:jc w:val="center"/>
            </w:pPr>
            <w:r>
              <w:t>1</w:t>
            </w:r>
          </w:p>
        </w:tc>
        <w:tc>
          <w:tcPr>
            <w:tcW w:w="1080" w:type="dxa"/>
            <w:tcBorders>
              <w:top w:val="single" w:sz="4" w:space="0" w:color="000000"/>
              <w:left w:val="single" w:sz="4" w:space="0" w:color="000000"/>
              <w:bottom w:val="single" w:sz="4" w:space="0" w:color="000000"/>
              <w:right w:val="single" w:sz="4" w:space="0" w:color="000000"/>
            </w:tcBorders>
          </w:tcPr>
          <w:p w:rsidR="0016319A" w:rsidRDefault="0016319A" w:rsidP="00FC6D38">
            <w:pPr>
              <w:pStyle w:val="CellBody"/>
              <w:spacing w:before="40" w:after="40"/>
              <w:ind w:left="120" w:right="120"/>
              <w:jc w:val="center"/>
            </w:pPr>
            <w:r>
              <w:t>8</w:t>
            </w:r>
          </w:p>
        </w:tc>
        <w:tc>
          <w:tcPr>
            <w:tcW w:w="1011" w:type="dxa"/>
            <w:tcBorders>
              <w:top w:val="single" w:sz="4" w:space="0" w:color="000000"/>
              <w:left w:val="single" w:sz="4" w:space="0" w:color="000000"/>
              <w:bottom w:val="single" w:sz="4" w:space="0" w:color="000000"/>
              <w:right w:val="single" w:sz="4" w:space="0" w:color="000000"/>
            </w:tcBorders>
          </w:tcPr>
          <w:p w:rsidR="0016319A" w:rsidRDefault="0016319A" w:rsidP="00FC6D38">
            <w:pPr>
              <w:pStyle w:val="CellBody"/>
              <w:spacing w:before="40" w:after="40"/>
              <w:ind w:left="120" w:right="120"/>
              <w:jc w:val="center"/>
            </w:pPr>
            <w:r>
              <w:t>1</w:t>
            </w:r>
          </w:p>
        </w:tc>
      </w:tr>
      <w:tr w:rsidR="0016319A" w:rsidTr="00FC6D38">
        <w:trPr>
          <w:cantSplit/>
          <w:jc w:val="center"/>
        </w:trPr>
        <w:tc>
          <w:tcPr>
            <w:tcW w:w="2578" w:type="dxa"/>
            <w:tcBorders>
              <w:top w:val="single" w:sz="4" w:space="0" w:color="000000"/>
              <w:left w:val="single" w:sz="4" w:space="0" w:color="000000"/>
              <w:bottom w:val="single" w:sz="4" w:space="0" w:color="000000"/>
              <w:right w:val="single" w:sz="4" w:space="0" w:color="000000"/>
            </w:tcBorders>
          </w:tcPr>
          <w:p w:rsidR="0016319A" w:rsidRDefault="0016319A" w:rsidP="00FC6D38">
            <w:pPr>
              <w:pStyle w:val="CellBody"/>
              <w:spacing w:before="40" w:after="40"/>
              <w:ind w:left="120" w:right="120"/>
              <w:jc w:val="center"/>
            </w:pPr>
            <w:r>
              <w:t>Longitude</w:t>
            </w:r>
          </w:p>
          <w:p w:rsidR="0016319A" w:rsidRDefault="0016319A" w:rsidP="00FC6D38">
            <w:pPr>
              <w:pStyle w:val="CellBody"/>
              <w:spacing w:before="40" w:after="40"/>
              <w:ind w:left="120" w:right="120"/>
              <w:jc w:val="center"/>
            </w:pPr>
            <w:r>
              <w:t>(320)</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FC6D38">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FC6D38">
            <w:pPr>
              <w:pStyle w:val="CellBody"/>
              <w:spacing w:before="40" w:after="40"/>
              <w:ind w:left="120" w:right="120"/>
              <w:jc w:val="center"/>
            </w:pPr>
            <w:r>
              <w:t>0 .. 360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FC6D38">
            <w:pPr>
              <w:pStyle w:val="CellBody"/>
              <w:spacing w:before="40" w:after="40"/>
              <w:ind w:left="120" w:right="120"/>
              <w:jc w:val="center"/>
            </w:pPr>
            <w:r>
              <w:t>1</w:t>
            </w:r>
          </w:p>
        </w:tc>
        <w:tc>
          <w:tcPr>
            <w:tcW w:w="1080" w:type="dxa"/>
            <w:tcBorders>
              <w:top w:val="single" w:sz="4" w:space="0" w:color="000000"/>
              <w:left w:val="single" w:sz="4" w:space="0" w:color="000000"/>
              <w:bottom w:val="single" w:sz="4" w:space="0" w:color="000000"/>
              <w:right w:val="single" w:sz="4" w:space="0" w:color="000000"/>
            </w:tcBorders>
          </w:tcPr>
          <w:p w:rsidR="0016319A" w:rsidRDefault="0016319A" w:rsidP="00FC6D38">
            <w:pPr>
              <w:pStyle w:val="CellBody"/>
              <w:spacing w:before="40" w:after="40"/>
              <w:ind w:left="120" w:right="120"/>
              <w:jc w:val="center"/>
            </w:pPr>
            <w:r>
              <w:t>32</w:t>
            </w:r>
          </w:p>
        </w:tc>
        <w:tc>
          <w:tcPr>
            <w:tcW w:w="1011" w:type="dxa"/>
            <w:tcBorders>
              <w:top w:val="single" w:sz="4" w:space="0" w:color="000000"/>
              <w:left w:val="single" w:sz="4" w:space="0" w:color="000000"/>
              <w:bottom w:val="single" w:sz="4" w:space="0" w:color="000000"/>
              <w:right w:val="single" w:sz="4" w:space="0" w:color="000000"/>
            </w:tcBorders>
          </w:tcPr>
          <w:p w:rsidR="0016319A" w:rsidRDefault="0016319A" w:rsidP="00FC6D38">
            <w:pPr>
              <w:pStyle w:val="CellBody"/>
              <w:spacing w:before="40" w:after="40"/>
              <w:ind w:left="120" w:right="120"/>
              <w:jc w:val="center"/>
            </w:pPr>
            <w:r>
              <w:t>4</w:t>
            </w:r>
          </w:p>
        </w:tc>
      </w:tr>
      <w:tr w:rsidR="0016319A" w:rsidTr="00FC6D38">
        <w:trPr>
          <w:cantSplit/>
          <w:jc w:val="center"/>
        </w:trPr>
        <w:tc>
          <w:tcPr>
            <w:tcW w:w="2578" w:type="dxa"/>
            <w:tcBorders>
              <w:top w:val="single" w:sz="4" w:space="0" w:color="000000"/>
              <w:left w:val="single" w:sz="4" w:space="0" w:color="000000"/>
              <w:bottom w:val="single" w:sz="4" w:space="0" w:color="000000"/>
              <w:right w:val="single" w:sz="4" w:space="0" w:color="000000"/>
            </w:tcBorders>
          </w:tcPr>
          <w:p w:rsidR="0016319A" w:rsidRDefault="0016319A" w:rsidP="00FC6D38">
            <w:pPr>
              <w:pStyle w:val="CellBody"/>
              <w:spacing w:before="40" w:after="40"/>
              <w:ind w:left="120" w:right="120"/>
              <w:jc w:val="center"/>
            </w:pPr>
            <w:r>
              <w:t>Colatitude</w:t>
            </w:r>
          </w:p>
          <w:p w:rsidR="0016319A" w:rsidRDefault="0016319A" w:rsidP="00FC6D38">
            <w:pPr>
              <w:pStyle w:val="CellBody"/>
              <w:spacing w:before="40" w:after="40"/>
              <w:ind w:left="120" w:right="120"/>
              <w:jc w:val="center"/>
            </w:pPr>
            <w:r>
              <w:t>(321)</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FC6D38">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FC6D38">
            <w:pPr>
              <w:pStyle w:val="CellBody"/>
              <w:spacing w:before="40" w:after="40"/>
              <w:ind w:left="120" w:right="120"/>
              <w:jc w:val="center"/>
            </w:pPr>
            <w:r>
              <w:t>0 .. 180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FC6D38">
            <w:pPr>
              <w:pStyle w:val="CellBody"/>
              <w:spacing w:before="40" w:after="40"/>
              <w:ind w:left="120" w:right="120"/>
              <w:jc w:val="center"/>
            </w:pPr>
            <w:r>
              <w:t>1</w:t>
            </w:r>
          </w:p>
        </w:tc>
        <w:tc>
          <w:tcPr>
            <w:tcW w:w="1080" w:type="dxa"/>
            <w:tcBorders>
              <w:top w:val="single" w:sz="4" w:space="0" w:color="000000"/>
              <w:left w:val="single" w:sz="4" w:space="0" w:color="000000"/>
              <w:bottom w:val="single" w:sz="4" w:space="0" w:color="000000"/>
              <w:right w:val="single" w:sz="4" w:space="0" w:color="000000"/>
            </w:tcBorders>
          </w:tcPr>
          <w:p w:rsidR="0016319A" w:rsidRDefault="0016319A" w:rsidP="00FC6D38">
            <w:pPr>
              <w:pStyle w:val="CellBody"/>
              <w:spacing w:before="40" w:after="40"/>
              <w:ind w:left="120" w:right="120"/>
              <w:jc w:val="center"/>
            </w:pPr>
            <w:r>
              <w:t>32</w:t>
            </w:r>
          </w:p>
        </w:tc>
        <w:tc>
          <w:tcPr>
            <w:tcW w:w="1011" w:type="dxa"/>
            <w:tcBorders>
              <w:top w:val="single" w:sz="4" w:space="0" w:color="000000"/>
              <w:left w:val="single" w:sz="4" w:space="0" w:color="000000"/>
              <w:bottom w:val="single" w:sz="4" w:space="0" w:color="000000"/>
              <w:right w:val="single" w:sz="4" w:space="0" w:color="000000"/>
            </w:tcBorders>
          </w:tcPr>
          <w:p w:rsidR="0016319A" w:rsidRDefault="0016319A" w:rsidP="00FC6D38">
            <w:pPr>
              <w:pStyle w:val="CellBody"/>
              <w:spacing w:before="40" w:after="40"/>
              <w:ind w:left="120" w:right="120"/>
              <w:jc w:val="center"/>
            </w:pPr>
            <w:r>
              <w:t>4</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tbl>
      <w:tblPr>
        <w:tblW w:w="0" w:type="auto"/>
        <w:jc w:val="center"/>
        <w:tblInd w:w="-153" w:type="dxa"/>
        <w:tblLayout w:type="fixed"/>
        <w:tblCellMar>
          <w:left w:w="0" w:type="dxa"/>
          <w:right w:w="0" w:type="dxa"/>
        </w:tblCellMar>
        <w:tblLook w:val="0000" w:firstRow="0" w:lastRow="0" w:firstColumn="0" w:lastColumn="0" w:noHBand="0" w:noVBand="0"/>
      </w:tblPr>
      <w:tblGrid>
        <w:gridCol w:w="2398"/>
        <w:gridCol w:w="1260"/>
        <w:gridCol w:w="1272"/>
        <w:gridCol w:w="1460"/>
        <w:gridCol w:w="1101"/>
        <w:gridCol w:w="990"/>
      </w:tblGrid>
      <w:tr w:rsidR="00ED0C6C" w:rsidTr="00ED0C6C">
        <w:trPr>
          <w:trHeight w:val="920"/>
          <w:tblHeader/>
          <w:jc w:val="center"/>
        </w:trPr>
        <w:tc>
          <w:tcPr>
            <w:tcW w:w="8481" w:type="dxa"/>
            <w:gridSpan w:val="6"/>
            <w:tcBorders>
              <w:bottom w:val="single" w:sz="4" w:space="0" w:color="000000"/>
            </w:tcBorders>
            <w:vAlign w:val="center"/>
          </w:tcPr>
          <w:p w:rsidR="00ED0C6C" w:rsidRDefault="00ED0C6C" w:rsidP="00ED0C6C">
            <w:pPr>
              <w:pStyle w:val="Caption"/>
              <w:keepNext/>
            </w:pPr>
            <w:bookmarkStart w:id="194" w:name="_Toc215983885"/>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55</w:t>
            </w:r>
            <w:r w:rsidR="00297BB8">
              <w:rPr>
                <w:noProof/>
              </w:rPr>
              <w:fldChar w:fldCharType="end"/>
            </w:r>
            <w:r>
              <w:t>.  2.5</w:t>
            </w:r>
            <w:r>
              <w:rPr>
                <w:rFonts w:ascii="Symbol" w:hAnsi="Symbol" w:cs="Symbol"/>
              </w:rPr>
              <w:sym w:font="Symbol" w:char="F0B0"/>
            </w:r>
            <w:r>
              <w:t xml:space="preserve"> Global Vgroup for Monthly (Hour), Clear-sky Averages</w:t>
            </w:r>
            <w:bookmarkEnd w:id="194"/>
          </w:p>
        </w:tc>
      </w:tr>
      <w:tr w:rsidR="0016319A" w:rsidTr="00ED0C6C">
        <w:trPr>
          <w:trHeight w:val="920"/>
          <w:tblHeader/>
          <w:jc w:val="center"/>
        </w:trPr>
        <w:tc>
          <w:tcPr>
            <w:tcW w:w="2398" w:type="dxa"/>
            <w:tcBorders>
              <w:top w:val="single" w:sz="4" w:space="0" w:color="000000"/>
              <w:left w:val="single" w:sz="4" w:space="0" w:color="000000"/>
              <w:bottom w:val="double" w:sz="4" w:space="0" w:color="000000"/>
              <w:right w:val="single" w:sz="4" w:space="0" w:color="000000"/>
            </w:tcBorders>
            <w:vAlign w:val="center"/>
          </w:tcPr>
          <w:p w:rsidR="0016319A" w:rsidRDefault="0016319A" w:rsidP="00ED0C6C">
            <w:pPr>
              <w:pStyle w:val="CellHeading"/>
              <w:spacing w:before="40" w:after="40"/>
              <w:ind w:left="115" w:right="115"/>
            </w:pPr>
            <w:r>
              <w:t>SDS Name</w:t>
            </w:r>
          </w:p>
          <w:p w:rsidR="0016319A" w:rsidRDefault="0016319A" w:rsidP="00ED0C6C">
            <w:pPr>
              <w:pStyle w:val="CellHeading"/>
              <w:spacing w:before="40" w:after="40"/>
              <w:ind w:left="115" w:right="115"/>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ED0C6C">
            <w:pPr>
              <w:pStyle w:val="CellHeading"/>
              <w:spacing w:before="40" w:after="40"/>
              <w:ind w:left="115" w:right="115"/>
            </w:pPr>
            <w:r>
              <w:t>Units</w:t>
            </w:r>
          </w:p>
        </w:tc>
        <w:tc>
          <w:tcPr>
            <w:tcW w:w="1272" w:type="dxa"/>
            <w:tcBorders>
              <w:top w:val="single" w:sz="4" w:space="0" w:color="000000"/>
              <w:left w:val="single" w:sz="4" w:space="0" w:color="000000"/>
              <w:bottom w:val="double" w:sz="4" w:space="0" w:color="000000"/>
              <w:right w:val="single" w:sz="4" w:space="0" w:color="000000"/>
            </w:tcBorders>
            <w:vAlign w:val="center"/>
          </w:tcPr>
          <w:p w:rsidR="0016319A" w:rsidRDefault="0016319A" w:rsidP="00ED0C6C">
            <w:pPr>
              <w:pStyle w:val="CellHeading"/>
              <w:spacing w:before="40" w:after="40"/>
              <w:ind w:left="115" w:right="115"/>
            </w:pPr>
            <w:r>
              <w:t>Range</w:t>
            </w:r>
          </w:p>
        </w:tc>
        <w:tc>
          <w:tcPr>
            <w:tcW w:w="1460" w:type="dxa"/>
            <w:tcBorders>
              <w:top w:val="single" w:sz="4" w:space="0" w:color="000000"/>
              <w:left w:val="single" w:sz="4" w:space="0" w:color="000000"/>
              <w:bottom w:val="double" w:sz="4" w:space="0" w:color="000000"/>
              <w:right w:val="single" w:sz="4" w:space="0" w:color="000000"/>
            </w:tcBorders>
            <w:vAlign w:val="center"/>
          </w:tcPr>
          <w:p w:rsidR="00ED0C6C" w:rsidRDefault="0016319A" w:rsidP="00ED0C6C">
            <w:pPr>
              <w:pStyle w:val="CellHeading"/>
              <w:spacing w:before="40" w:after="40"/>
              <w:ind w:left="115" w:right="115"/>
            </w:pPr>
            <w:r>
              <w:t>Dimensions</w:t>
            </w:r>
          </w:p>
          <w:p w:rsidR="00ED0C6C" w:rsidRDefault="0016319A" w:rsidP="00ED0C6C">
            <w:pPr>
              <w:pStyle w:val="CellHeading"/>
              <w:spacing w:before="40" w:after="40"/>
              <w:ind w:left="115" w:right="115"/>
            </w:pPr>
            <w:r>
              <w:t>of SDS</w:t>
            </w:r>
          </w:p>
          <w:p w:rsidR="0016319A" w:rsidRDefault="0016319A" w:rsidP="00ED0C6C">
            <w:pPr>
              <w:pStyle w:val="CellHeading"/>
              <w:spacing w:before="40" w:after="40"/>
              <w:ind w:left="115" w:right="115"/>
            </w:pPr>
            <w:r>
              <w:t>Elements</w:t>
            </w:r>
          </w:p>
        </w:tc>
        <w:tc>
          <w:tcPr>
            <w:tcW w:w="1101" w:type="dxa"/>
            <w:tcBorders>
              <w:top w:val="single" w:sz="4" w:space="0" w:color="000000"/>
              <w:left w:val="single" w:sz="4" w:space="0" w:color="000000"/>
              <w:bottom w:val="double" w:sz="4" w:space="0" w:color="000000"/>
              <w:right w:val="single" w:sz="4" w:space="0" w:color="000000"/>
            </w:tcBorders>
            <w:vAlign w:val="center"/>
          </w:tcPr>
          <w:p w:rsidR="00ED0C6C" w:rsidRDefault="0016319A" w:rsidP="00ED0C6C">
            <w:pPr>
              <w:pStyle w:val="CellHeading"/>
              <w:spacing w:before="40" w:after="40"/>
              <w:ind w:left="115" w:right="115"/>
            </w:pPr>
            <w:r>
              <w:t>Bits per</w:t>
            </w:r>
          </w:p>
          <w:p w:rsidR="0016319A" w:rsidRDefault="0016319A" w:rsidP="00ED0C6C">
            <w:pPr>
              <w:pStyle w:val="CellHeading"/>
              <w:spacing w:before="40" w:after="40"/>
              <w:ind w:left="115" w:right="115"/>
            </w:pPr>
            <w:r>
              <w:t>Element</w:t>
            </w:r>
          </w:p>
        </w:tc>
        <w:tc>
          <w:tcPr>
            <w:tcW w:w="990" w:type="dxa"/>
            <w:tcBorders>
              <w:top w:val="single" w:sz="4" w:space="0" w:color="000000"/>
              <w:left w:val="single" w:sz="4" w:space="0" w:color="000000"/>
              <w:bottom w:val="double" w:sz="4" w:space="0" w:color="000000"/>
              <w:right w:val="single" w:sz="4" w:space="0" w:color="000000"/>
            </w:tcBorders>
            <w:vAlign w:val="center"/>
          </w:tcPr>
          <w:p w:rsidR="00ED0C6C" w:rsidRDefault="0016319A" w:rsidP="00ED0C6C">
            <w:pPr>
              <w:pStyle w:val="CellHeading"/>
              <w:spacing w:before="40" w:after="40"/>
              <w:ind w:left="115" w:right="115"/>
            </w:pPr>
            <w:r>
              <w:t>SDS</w:t>
            </w:r>
          </w:p>
          <w:p w:rsidR="00ED0C6C" w:rsidRDefault="0016319A" w:rsidP="00ED0C6C">
            <w:pPr>
              <w:pStyle w:val="CellHeading"/>
              <w:spacing w:before="40" w:after="40"/>
              <w:ind w:left="115" w:right="115"/>
            </w:pPr>
            <w:r>
              <w:t>Size</w:t>
            </w:r>
          </w:p>
          <w:p w:rsidR="0016319A" w:rsidRDefault="0016319A" w:rsidP="00ED0C6C">
            <w:pPr>
              <w:pStyle w:val="CellHeading"/>
              <w:spacing w:before="40" w:after="40"/>
              <w:ind w:left="115" w:right="115"/>
            </w:pPr>
            <w:r>
              <w:t>(Bytes)</w:t>
            </w:r>
          </w:p>
        </w:tc>
      </w:tr>
      <w:tr w:rsidR="0016319A" w:rsidTr="00ED0C6C">
        <w:trPr>
          <w:trHeight w:val="600"/>
          <w:jc w:val="center"/>
        </w:trPr>
        <w:tc>
          <w:tcPr>
            <w:tcW w:w="2398" w:type="dxa"/>
            <w:tcBorders>
              <w:top w:val="double" w:sz="4" w:space="0" w:color="000000"/>
              <w:left w:val="single" w:sz="4" w:space="0" w:color="000000"/>
              <w:bottom w:val="single" w:sz="4" w:space="0" w:color="000000"/>
              <w:right w:val="single" w:sz="4" w:space="0" w:color="000000"/>
            </w:tcBorders>
          </w:tcPr>
          <w:p w:rsidR="0016319A" w:rsidRDefault="0016319A" w:rsidP="00ED0C6C">
            <w:pPr>
              <w:pStyle w:val="CellBody"/>
              <w:spacing w:before="40" w:after="40"/>
              <w:ind w:left="115" w:right="115"/>
              <w:jc w:val="center"/>
            </w:pPr>
            <w:r>
              <w:t>Solar incidence</w:t>
            </w:r>
          </w:p>
          <w:p w:rsidR="0016319A" w:rsidRDefault="0016319A" w:rsidP="00ED0C6C">
            <w:pPr>
              <w:pStyle w:val="CellBody"/>
              <w:spacing w:before="40" w:after="40"/>
              <w:ind w:left="115" w:right="115"/>
              <w:jc w:val="center"/>
            </w:pPr>
            <w:r>
              <w:t>(291)</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ED0C6C">
            <w:pPr>
              <w:pStyle w:val="CellBody"/>
              <w:spacing w:before="40" w:after="40"/>
              <w:ind w:left="115" w:right="115"/>
              <w:jc w:val="center"/>
              <w:rPr>
                <w:vertAlign w:val="superscript"/>
              </w:rPr>
            </w:pPr>
            <w:r>
              <w:t>W-h/m</w:t>
            </w:r>
            <w:r>
              <w:rPr>
                <w:vertAlign w:val="superscript"/>
              </w:rPr>
              <w:t>2</w:t>
            </w:r>
          </w:p>
        </w:tc>
        <w:tc>
          <w:tcPr>
            <w:tcW w:w="1272" w:type="dxa"/>
            <w:tcBorders>
              <w:top w:val="double" w:sz="4" w:space="0" w:color="000000"/>
              <w:left w:val="single" w:sz="4" w:space="0" w:color="000000"/>
              <w:bottom w:val="single" w:sz="4" w:space="0" w:color="000000"/>
              <w:right w:val="single" w:sz="4" w:space="0" w:color="000000"/>
            </w:tcBorders>
          </w:tcPr>
          <w:p w:rsidR="0016319A" w:rsidRDefault="0016319A" w:rsidP="00ED0C6C">
            <w:pPr>
              <w:pStyle w:val="CellBody"/>
              <w:spacing w:before="40" w:after="40"/>
              <w:ind w:left="115" w:right="115"/>
              <w:jc w:val="center"/>
            </w:pPr>
            <w:r>
              <w:t>0 .. 500,000</w:t>
            </w:r>
          </w:p>
        </w:tc>
        <w:tc>
          <w:tcPr>
            <w:tcW w:w="1460" w:type="dxa"/>
            <w:tcBorders>
              <w:top w:val="double" w:sz="4" w:space="0" w:color="000000"/>
              <w:left w:val="single" w:sz="4" w:space="0" w:color="000000"/>
              <w:bottom w:val="single" w:sz="4" w:space="0" w:color="000000"/>
              <w:right w:val="single" w:sz="4" w:space="0" w:color="000000"/>
            </w:tcBorders>
          </w:tcPr>
          <w:p w:rsidR="0016319A" w:rsidRDefault="0016319A" w:rsidP="00ED0C6C">
            <w:pPr>
              <w:pStyle w:val="CellBody"/>
              <w:spacing w:before="40" w:after="40"/>
              <w:ind w:left="115" w:right="115"/>
              <w:jc w:val="center"/>
            </w:pPr>
            <w:r>
              <w:t>1</w:t>
            </w:r>
          </w:p>
        </w:tc>
        <w:tc>
          <w:tcPr>
            <w:tcW w:w="1101" w:type="dxa"/>
            <w:tcBorders>
              <w:top w:val="double" w:sz="4" w:space="0" w:color="000000"/>
              <w:left w:val="single" w:sz="4" w:space="0" w:color="000000"/>
              <w:bottom w:val="single" w:sz="4" w:space="0" w:color="000000"/>
              <w:right w:val="single" w:sz="4" w:space="0" w:color="000000"/>
            </w:tcBorders>
          </w:tcPr>
          <w:p w:rsidR="0016319A" w:rsidRDefault="0016319A" w:rsidP="00ED0C6C">
            <w:pPr>
              <w:pStyle w:val="CellBody"/>
              <w:spacing w:before="40" w:after="40"/>
              <w:ind w:left="115" w:right="115"/>
              <w:jc w:val="center"/>
            </w:pPr>
            <w:r>
              <w:t>32</w:t>
            </w:r>
          </w:p>
        </w:tc>
        <w:tc>
          <w:tcPr>
            <w:tcW w:w="990" w:type="dxa"/>
            <w:tcBorders>
              <w:top w:val="double" w:sz="4" w:space="0" w:color="000000"/>
              <w:left w:val="single" w:sz="4" w:space="0" w:color="000000"/>
              <w:bottom w:val="single" w:sz="4" w:space="0" w:color="000000"/>
              <w:right w:val="single" w:sz="4" w:space="0" w:color="000000"/>
            </w:tcBorders>
          </w:tcPr>
          <w:p w:rsidR="0016319A" w:rsidRDefault="0016319A" w:rsidP="00ED0C6C">
            <w:pPr>
              <w:pStyle w:val="CellBody"/>
              <w:spacing w:before="40" w:after="40"/>
              <w:ind w:left="115" w:right="115"/>
              <w:jc w:val="center"/>
            </w:pPr>
            <w:r>
              <w:t>4</w:t>
            </w:r>
          </w:p>
        </w:tc>
      </w:tr>
      <w:tr w:rsidR="0016319A" w:rsidTr="00ED0C6C">
        <w:trPr>
          <w:trHeight w:val="600"/>
          <w:jc w:val="center"/>
        </w:trPr>
        <w:tc>
          <w:tcPr>
            <w:tcW w:w="2398" w:type="dxa"/>
            <w:tcBorders>
              <w:top w:val="single" w:sz="4" w:space="0" w:color="000000"/>
              <w:left w:val="single" w:sz="4" w:space="0" w:color="000000"/>
              <w:bottom w:val="single" w:sz="4" w:space="0" w:color="000000"/>
              <w:right w:val="single" w:sz="4" w:space="0" w:color="000000"/>
            </w:tcBorders>
          </w:tcPr>
          <w:p w:rsidR="0016319A" w:rsidRDefault="0016319A" w:rsidP="00ED0C6C">
            <w:pPr>
              <w:pStyle w:val="CellBody"/>
              <w:spacing w:before="40" w:after="40"/>
              <w:ind w:left="115" w:right="115"/>
              <w:jc w:val="center"/>
            </w:pPr>
            <w:r>
              <w:t>Net radiant flux</w:t>
            </w:r>
          </w:p>
          <w:p w:rsidR="0016319A" w:rsidRDefault="0016319A" w:rsidP="00ED0C6C">
            <w:pPr>
              <w:pStyle w:val="CellBody"/>
              <w:spacing w:before="40" w:after="40"/>
              <w:ind w:left="115" w:right="115"/>
              <w:jc w:val="center"/>
            </w:pPr>
            <w:r>
              <w:t>(292)</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ED0C6C">
            <w:pPr>
              <w:pStyle w:val="CellBody"/>
              <w:spacing w:before="40" w:after="40"/>
              <w:ind w:left="115" w:right="115"/>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ED0C6C">
            <w:pPr>
              <w:pStyle w:val="CellBody"/>
              <w:spacing w:before="40" w:after="40"/>
              <w:ind w:left="115" w:right="115"/>
              <w:jc w:val="center"/>
            </w:pPr>
            <w:r>
              <w:t>-200 .. 200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ED0C6C">
            <w:pPr>
              <w:pStyle w:val="CellBody"/>
              <w:spacing w:before="40" w:after="40"/>
              <w:ind w:left="115" w:right="115"/>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ED0C6C">
            <w:pPr>
              <w:pStyle w:val="CellBody"/>
              <w:spacing w:before="40" w:after="40"/>
              <w:ind w:left="115" w:right="115"/>
              <w:jc w:val="center"/>
            </w:pPr>
            <w:r>
              <w:t>32</w:t>
            </w:r>
          </w:p>
        </w:tc>
        <w:tc>
          <w:tcPr>
            <w:tcW w:w="990" w:type="dxa"/>
            <w:tcBorders>
              <w:top w:val="single" w:sz="4" w:space="0" w:color="000000"/>
              <w:left w:val="single" w:sz="4" w:space="0" w:color="000000"/>
              <w:bottom w:val="single" w:sz="4" w:space="0" w:color="000000"/>
              <w:right w:val="single" w:sz="4" w:space="0" w:color="000000"/>
            </w:tcBorders>
          </w:tcPr>
          <w:p w:rsidR="0016319A" w:rsidRDefault="0016319A" w:rsidP="00ED0C6C">
            <w:pPr>
              <w:pStyle w:val="CellBody"/>
              <w:spacing w:before="40" w:after="40"/>
              <w:ind w:left="115" w:right="115"/>
              <w:jc w:val="center"/>
            </w:pPr>
            <w:r>
              <w:t>4</w:t>
            </w:r>
          </w:p>
        </w:tc>
      </w:tr>
      <w:tr w:rsidR="0016319A" w:rsidTr="00ED0C6C">
        <w:trPr>
          <w:trHeight w:val="600"/>
          <w:jc w:val="center"/>
        </w:trPr>
        <w:tc>
          <w:tcPr>
            <w:tcW w:w="2398" w:type="dxa"/>
            <w:tcBorders>
              <w:top w:val="single" w:sz="4" w:space="0" w:color="000000"/>
              <w:left w:val="single" w:sz="4" w:space="0" w:color="000000"/>
              <w:bottom w:val="single" w:sz="4" w:space="0" w:color="000000"/>
              <w:right w:val="single" w:sz="4" w:space="0" w:color="000000"/>
            </w:tcBorders>
          </w:tcPr>
          <w:p w:rsidR="0016319A" w:rsidRDefault="0016319A" w:rsidP="00ED0C6C">
            <w:pPr>
              <w:pStyle w:val="CellBody"/>
              <w:spacing w:before="40" w:after="40"/>
              <w:ind w:left="115" w:right="115"/>
              <w:jc w:val="center"/>
            </w:pPr>
            <w:r>
              <w:t>Longwave flux</w:t>
            </w:r>
          </w:p>
          <w:p w:rsidR="0016319A" w:rsidRDefault="0016319A" w:rsidP="00ED0C6C">
            <w:pPr>
              <w:pStyle w:val="CellBody"/>
              <w:spacing w:before="40" w:after="40"/>
              <w:ind w:left="115" w:right="115"/>
              <w:jc w:val="center"/>
            </w:pPr>
            <w:r>
              <w:t>(293)</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ED0C6C">
            <w:pPr>
              <w:pStyle w:val="CellBody"/>
              <w:spacing w:before="40" w:after="40"/>
              <w:ind w:left="115" w:right="115"/>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ED0C6C">
            <w:pPr>
              <w:pStyle w:val="CellBody"/>
              <w:spacing w:before="40" w:after="40"/>
              <w:ind w:left="115" w:right="115"/>
              <w:jc w:val="center"/>
            </w:pPr>
            <w:r>
              <w:t>50 .. 450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ED0C6C">
            <w:pPr>
              <w:pStyle w:val="CellBody"/>
              <w:spacing w:before="40" w:after="40"/>
              <w:ind w:left="115" w:right="115"/>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ED0C6C">
            <w:pPr>
              <w:pStyle w:val="CellBody"/>
              <w:spacing w:before="40" w:after="40"/>
              <w:ind w:left="115" w:right="115"/>
              <w:jc w:val="center"/>
            </w:pPr>
            <w:r>
              <w:t>32</w:t>
            </w:r>
          </w:p>
        </w:tc>
        <w:tc>
          <w:tcPr>
            <w:tcW w:w="990" w:type="dxa"/>
            <w:tcBorders>
              <w:top w:val="single" w:sz="4" w:space="0" w:color="000000"/>
              <w:left w:val="single" w:sz="4" w:space="0" w:color="000000"/>
              <w:bottom w:val="single" w:sz="4" w:space="0" w:color="000000"/>
              <w:right w:val="single" w:sz="4" w:space="0" w:color="000000"/>
            </w:tcBorders>
          </w:tcPr>
          <w:p w:rsidR="0016319A" w:rsidRDefault="0016319A" w:rsidP="00ED0C6C">
            <w:pPr>
              <w:pStyle w:val="CellBody"/>
              <w:spacing w:before="40" w:after="40"/>
              <w:ind w:left="115" w:right="115"/>
              <w:jc w:val="center"/>
            </w:pPr>
            <w:r>
              <w:t>4</w:t>
            </w:r>
          </w:p>
        </w:tc>
      </w:tr>
      <w:tr w:rsidR="0016319A" w:rsidTr="00ED0C6C">
        <w:trPr>
          <w:trHeight w:val="600"/>
          <w:jc w:val="center"/>
        </w:trPr>
        <w:tc>
          <w:tcPr>
            <w:tcW w:w="2398" w:type="dxa"/>
            <w:tcBorders>
              <w:top w:val="single" w:sz="4" w:space="0" w:color="000000"/>
              <w:left w:val="single" w:sz="4" w:space="0" w:color="000000"/>
              <w:bottom w:val="single" w:sz="4" w:space="0" w:color="000000"/>
              <w:right w:val="single" w:sz="4" w:space="0" w:color="000000"/>
            </w:tcBorders>
          </w:tcPr>
          <w:p w:rsidR="0016319A" w:rsidRDefault="0016319A" w:rsidP="00ED0C6C">
            <w:pPr>
              <w:pStyle w:val="CellBody"/>
              <w:spacing w:before="40" w:after="40"/>
              <w:ind w:left="115" w:right="115"/>
              <w:jc w:val="center"/>
            </w:pPr>
            <w:r>
              <w:t>Shortwave flux</w:t>
            </w:r>
          </w:p>
          <w:p w:rsidR="0016319A" w:rsidRDefault="0016319A" w:rsidP="00ED0C6C">
            <w:pPr>
              <w:pStyle w:val="CellBody"/>
              <w:spacing w:before="40" w:after="40"/>
              <w:ind w:left="115" w:right="115"/>
              <w:jc w:val="center"/>
            </w:pPr>
            <w:r>
              <w:t>(294)</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ED0C6C">
            <w:pPr>
              <w:pStyle w:val="CellBody"/>
              <w:spacing w:before="40" w:after="40"/>
              <w:ind w:left="115" w:right="115"/>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ED0C6C">
            <w:pPr>
              <w:pStyle w:val="CellBody"/>
              <w:spacing w:before="40" w:after="40"/>
              <w:ind w:left="115" w:right="115"/>
              <w:jc w:val="center"/>
            </w:pPr>
            <w:r>
              <w:t>0 .. 1,400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ED0C6C">
            <w:pPr>
              <w:pStyle w:val="CellBody"/>
              <w:spacing w:before="40" w:after="40"/>
              <w:ind w:left="115" w:right="115"/>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ED0C6C">
            <w:pPr>
              <w:pStyle w:val="CellBody"/>
              <w:spacing w:before="40" w:after="40"/>
              <w:ind w:left="115" w:right="115"/>
              <w:jc w:val="center"/>
            </w:pPr>
            <w:r>
              <w:t>32</w:t>
            </w:r>
          </w:p>
        </w:tc>
        <w:tc>
          <w:tcPr>
            <w:tcW w:w="990" w:type="dxa"/>
            <w:tcBorders>
              <w:top w:val="single" w:sz="4" w:space="0" w:color="000000"/>
              <w:left w:val="single" w:sz="4" w:space="0" w:color="000000"/>
              <w:bottom w:val="single" w:sz="4" w:space="0" w:color="000000"/>
              <w:right w:val="single" w:sz="4" w:space="0" w:color="000000"/>
            </w:tcBorders>
          </w:tcPr>
          <w:p w:rsidR="0016319A" w:rsidRDefault="0016319A" w:rsidP="00ED0C6C">
            <w:pPr>
              <w:pStyle w:val="CellBody"/>
              <w:spacing w:before="40" w:after="40"/>
              <w:ind w:left="115" w:right="115"/>
              <w:jc w:val="center"/>
            </w:pPr>
            <w:r>
              <w:t>4</w:t>
            </w:r>
          </w:p>
        </w:tc>
      </w:tr>
      <w:tr w:rsidR="0016319A" w:rsidTr="00ED0C6C">
        <w:trPr>
          <w:trHeight w:val="600"/>
          <w:jc w:val="center"/>
        </w:trPr>
        <w:tc>
          <w:tcPr>
            <w:tcW w:w="2398" w:type="dxa"/>
            <w:tcBorders>
              <w:top w:val="single" w:sz="4" w:space="0" w:color="000000"/>
              <w:left w:val="single" w:sz="4" w:space="0" w:color="000000"/>
              <w:bottom w:val="single" w:sz="4" w:space="0" w:color="000000"/>
              <w:right w:val="single" w:sz="4" w:space="0" w:color="000000"/>
            </w:tcBorders>
          </w:tcPr>
          <w:p w:rsidR="0016319A" w:rsidRDefault="0016319A" w:rsidP="00ED0C6C">
            <w:pPr>
              <w:pStyle w:val="CellBody"/>
              <w:spacing w:before="40" w:after="40"/>
              <w:ind w:left="115" w:right="115"/>
              <w:jc w:val="center"/>
            </w:pPr>
            <w:r>
              <w:t>Albedo</w:t>
            </w:r>
          </w:p>
          <w:p w:rsidR="0016319A" w:rsidRDefault="0016319A" w:rsidP="00ED0C6C">
            <w:pPr>
              <w:pStyle w:val="CellBody"/>
              <w:spacing w:before="40" w:after="40"/>
              <w:ind w:left="115" w:right="115"/>
              <w:jc w:val="center"/>
            </w:pPr>
            <w:r>
              <w:t>(295)</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ED0C6C">
            <w:pPr>
              <w:pStyle w:val="CellBody"/>
              <w:spacing w:before="40" w:after="40"/>
              <w:ind w:left="115" w:right="115"/>
              <w:jc w:val="center"/>
            </w:pPr>
            <w:r>
              <w:t>unitless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ED0C6C">
            <w:pPr>
              <w:pStyle w:val="CellBody"/>
              <w:spacing w:before="40" w:after="40"/>
              <w:ind w:left="115" w:right="115"/>
              <w:jc w:val="center"/>
            </w:pPr>
            <w:r>
              <w:t>0 .. 1</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ED0C6C">
            <w:pPr>
              <w:pStyle w:val="CellBody"/>
              <w:spacing w:before="40" w:after="40"/>
              <w:ind w:left="115" w:right="115"/>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ED0C6C">
            <w:pPr>
              <w:pStyle w:val="CellBody"/>
              <w:spacing w:before="40" w:after="40"/>
              <w:ind w:left="115" w:right="115"/>
              <w:jc w:val="center"/>
            </w:pPr>
            <w:r>
              <w:t>32</w:t>
            </w:r>
          </w:p>
        </w:tc>
        <w:tc>
          <w:tcPr>
            <w:tcW w:w="990" w:type="dxa"/>
            <w:tcBorders>
              <w:top w:val="single" w:sz="4" w:space="0" w:color="000000"/>
              <w:left w:val="single" w:sz="4" w:space="0" w:color="000000"/>
              <w:bottom w:val="single" w:sz="4" w:space="0" w:color="000000"/>
              <w:right w:val="single" w:sz="4" w:space="0" w:color="000000"/>
            </w:tcBorders>
          </w:tcPr>
          <w:p w:rsidR="0016319A" w:rsidRDefault="0016319A" w:rsidP="00ED0C6C">
            <w:pPr>
              <w:pStyle w:val="CellBody"/>
              <w:spacing w:before="40" w:after="40"/>
              <w:ind w:left="115" w:right="115"/>
              <w:jc w:val="center"/>
            </w:pPr>
            <w:r>
              <w:t>4</w:t>
            </w:r>
          </w:p>
        </w:tc>
      </w:tr>
      <w:tr w:rsidR="0016319A" w:rsidTr="00ED0C6C">
        <w:trPr>
          <w:trHeight w:val="840"/>
          <w:jc w:val="center"/>
        </w:trPr>
        <w:tc>
          <w:tcPr>
            <w:tcW w:w="2398" w:type="dxa"/>
            <w:tcBorders>
              <w:top w:val="single" w:sz="4" w:space="0" w:color="000000"/>
              <w:left w:val="single" w:sz="4" w:space="0" w:color="000000"/>
              <w:bottom w:val="single" w:sz="4" w:space="0" w:color="000000"/>
              <w:right w:val="single" w:sz="4" w:space="0" w:color="000000"/>
            </w:tcBorders>
          </w:tcPr>
          <w:p w:rsidR="0016319A" w:rsidRDefault="0016319A" w:rsidP="00ED0C6C">
            <w:pPr>
              <w:pStyle w:val="CellBody"/>
              <w:spacing w:before="40" w:after="40"/>
              <w:ind w:left="115" w:right="115"/>
              <w:jc w:val="center"/>
            </w:pPr>
            <w:r>
              <w:t>Geographic scene type</w:t>
            </w:r>
          </w:p>
          <w:p w:rsidR="0016319A" w:rsidRDefault="0016319A" w:rsidP="00ED0C6C">
            <w:pPr>
              <w:pStyle w:val="CellBody"/>
              <w:spacing w:before="40" w:after="40"/>
              <w:ind w:left="115" w:right="115"/>
              <w:jc w:val="center"/>
            </w:pPr>
            <w:r>
              <w:t>(319)</w:t>
            </w:r>
          </w:p>
        </w:tc>
        <w:tc>
          <w:tcPr>
            <w:tcW w:w="1260" w:type="dxa"/>
            <w:tcBorders>
              <w:top w:val="single" w:sz="4" w:space="0" w:color="000000"/>
              <w:left w:val="single" w:sz="4" w:space="0" w:color="000000"/>
              <w:bottom w:val="single" w:sz="4" w:space="0" w:color="000000"/>
              <w:right w:val="single" w:sz="4" w:space="0" w:color="000000"/>
            </w:tcBorders>
          </w:tcPr>
          <w:p w:rsidR="00ED0C6C" w:rsidRDefault="0016319A" w:rsidP="00ED0C6C">
            <w:pPr>
              <w:pStyle w:val="CellBody"/>
              <w:spacing w:before="40" w:after="40"/>
              <w:ind w:left="115" w:right="115"/>
              <w:jc w:val="center"/>
            </w:pPr>
            <w:r>
              <w:t>See</w:t>
            </w:r>
          </w:p>
          <w:p w:rsidR="0016319A" w:rsidRDefault="000B6289" w:rsidP="00ED0C6C">
            <w:pPr>
              <w:pStyle w:val="CellBody"/>
              <w:spacing w:before="40" w:after="40"/>
              <w:ind w:left="115" w:right="115"/>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ED0C6C">
            <w:pPr>
              <w:pStyle w:val="CellBody"/>
              <w:spacing w:before="40" w:after="40"/>
              <w:ind w:left="115" w:right="115"/>
              <w:jc w:val="center"/>
            </w:pPr>
            <w:r>
              <w:t>1 .. 127</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ED0C6C">
            <w:pPr>
              <w:pStyle w:val="CellBody"/>
              <w:spacing w:before="40" w:after="40"/>
              <w:ind w:left="115" w:right="115"/>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ED0C6C">
            <w:pPr>
              <w:pStyle w:val="CellBody"/>
              <w:spacing w:before="40" w:after="40"/>
              <w:ind w:left="115" w:right="115"/>
              <w:jc w:val="center"/>
            </w:pPr>
            <w:r>
              <w:t>8</w:t>
            </w:r>
          </w:p>
        </w:tc>
        <w:tc>
          <w:tcPr>
            <w:tcW w:w="990" w:type="dxa"/>
            <w:tcBorders>
              <w:top w:val="single" w:sz="4" w:space="0" w:color="000000"/>
              <w:left w:val="single" w:sz="4" w:space="0" w:color="000000"/>
              <w:bottom w:val="single" w:sz="4" w:space="0" w:color="000000"/>
              <w:right w:val="single" w:sz="4" w:space="0" w:color="000000"/>
            </w:tcBorders>
          </w:tcPr>
          <w:p w:rsidR="0016319A" w:rsidRDefault="0016319A" w:rsidP="00ED0C6C">
            <w:pPr>
              <w:pStyle w:val="CellBody"/>
              <w:spacing w:before="40" w:after="40"/>
              <w:ind w:left="115" w:right="115"/>
              <w:jc w:val="center"/>
            </w:pPr>
            <w:r>
              <w:t>1</w:t>
            </w:r>
          </w:p>
        </w:tc>
      </w:tr>
      <w:tr w:rsidR="0016319A" w:rsidTr="00ED0C6C">
        <w:trPr>
          <w:trHeight w:val="600"/>
          <w:jc w:val="center"/>
        </w:trPr>
        <w:tc>
          <w:tcPr>
            <w:tcW w:w="2398" w:type="dxa"/>
            <w:tcBorders>
              <w:top w:val="single" w:sz="4" w:space="0" w:color="000000"/>
              <w:left w:val="single" w:sz="4" w:space="0" w:color="000000"/>
              <w:bottom w:val="single" w:sz="4" w:space="0" w:color="000000"/>
              <w:right w:val="single" w:sz="4" w:space="0" w:color="000000"/>
            </w:tcBorders>
          </w:tcPr>
          <w:p w:rsidR="0016319A" w:rsidRDefault="0016319A" w:rsidP="00ED0C6C">
            <w:pPr>
              <w:pStyle w:val="CellBody"/>
              <w:spacing w:before="40" w:after="40"/>
              <w:ind w:left="115" w:right="115"/>
              <w:jc w:val="center"/>
            </w:pPr>
            <w:r>
              <w:lastRenderedPageBreak/>
              <w:t>Longitude</w:t>
            </w:r>
          </w:p>
          <w:p w:rsidR="0016319A" w:rsidRDefault="0016319A" w:rsidP="00ED0C6C">
            <w:pPr>
              <w:pStyle w:val="CellBody"/>
              <w:spacing w:before="40" w:after="40"/>
              <w:ind w:left="115" w:right="115"/>
              <w:jc w:val="center"/>
            </w:pPr>
            <w:r>
              <w:t>(320)</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ED0C6C">
            <w:pPr>
              <w:pStyle w:val="CellBody"/>
              <w:spacing w:before="40" w:after="40"/>
              <w:ind w:left="115" w:right="115"/>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ED0C6C">
            <w:pPr>
              <w:pStyle w:val="CellBody"/>
              <w:spacing w:before="40" w:after="40"/>
              <w:ind w:left="115" w:right="115"/>
              <w:jc w:val="center"/>
            </w:pPr>
            <w:r>
              <w:t>0 .. 360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ED0C6C">
            <w:pPr>
              <w:pStyle w:val="CellBody"/>
              <w:spacing w:before="40" w:after="40"/>
              <w:ind w:left="115" w:right="115"/>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ED0C6C">
            <w:pPr>
              <w:pStyle w:val="CellBody"/>
              <w:spacing w:before="40" w:after="40"/>
              <w:ind w:left="115" w:right="115"/>
              <w:jc w:val="center"/>
            </w:pPr>
            <w:r>
              <w:t>32</w:t>
            </w:r>
          </w:p>
        </w:tc>
        <w:tc>
          <w:tcPr>
            <w:tcW w:w="990" w:type="dxa"/>
            <w:tcBorders>
              <w:top w:val="single" w:sz="4" w:space="0" w:color="000000"/>
              <w:left w:val="single" w:sz="4" w:space="0" w:color="000000"/>
              <w:bottom w:val="single" w:sz="4" w:space="0" w:color="000000"/>
              <w:right w:val="single" w:sz="4" w:space="0" w:color="000000"/>
            </w:tcBorders>
          </w:tcPr>
          <w:p w:rsidR="0016319A" w:rsidRDefault="0016319A" w:rsidP="00ED0C6C">
            <w:pPr>
              <w:pStyle w:val="CellBody"/>
              <w:spacing w:before="40" w:after="40"/>
              <w:ind w:left="115" w:right="115"/>
              <w:jc w:val="center"/>
            </w:pPr>
            <w:r>
              <w:t>4</w:t>
            </w:r>
          </w:p>
        </w:tc>
      </w:tr>
      <w:tr w:rsidR="0016319A" w:rsidTr="00ED0C6C">
        <w:trPr>
          <w:trHeight w:val="600"/>
          <w:jc w:val="center"/>
        </w:trPr>
        <w:tc>
          <w:tcPr>
            <w:tcW w:w="2398" w:type="dxa"/>
            <w:tcBorders>
              <w:top w:val="single" w:sz="4" w:space="0" w:color="000000"/>
              <w:left w:val="single" w:sz="4" w:space="0" w:color="000000"/>
              <w:bottom w:val="single" w:sz="4" w:space="0" w:color="000000"/>
              <w:right w:val="single" w:sz="4" w:space="0" w:color="000000"/>
            </w:tcBorders>
          </w:tcPr>
          <w:p w:rsidR="0016319A" w:rsidRDefault="0016319A" w:rsidP="00ED0C6C">
            <w:pPr>
              <w:pStyle w:val="CellBody"/>
              <w:spacing w:before="40" w:after="40"/>
              <w:ind w:left="115" w:right="115"/>
              <w:jc w:val="center"/>
            </w:pPr>
            <w:r>
              <w:t>Colatitude</w:t>
            </w:r>
          </w:p>
          <w:p w:rsidR="0016319A" w:rsidRDefault="0016319A" w:rsidP="00ED0C6C">
            <w:pPr>
              <w:pStyle w:val="CellBody"/>
              <w:spacing w:before="40" w:after="40"/>
              <w:ind w:left="115" w:right="115"/>
              <w:jc w:val="center"/>
            </w:pPr>
            <w:r>
              <w:t>(321)</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ED0C6C">
            <w:pPr>
              <w:pStyle w:val="CellBody"/>
              <w:spacing w:before="40" w:after="40"/>
              <w:ind w:left="115" w:right="115"/>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ED0C6C">
            <w:pPr>
              <w:pStyle w:val="CellBody"/>
              <w:spacing w:before="40" w:after="40"/>
              <w:ind w:left="115" w:right="115"/>
              <w:jc w:val="center"/>
            </w:pPr>
            <w:r>
              <w:t>0 .. 180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ED0C6C">
            <w:pPr>
              <w:pStyle w:val="CellBody"/>
              <w:spacing w:before="40" w:after="40"/>
              <w:ind w:left="115" w:right="115"/>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ED0C6C">
            <w:pPr>
              <w:pStyle w:val="CellBody"/>
              <w:spacing w:before="40" w:after="40"/>
              <w:ind w:left="115" w:right="115"/>
              <w:jc w:val="center"/>
            </w:pPr>
            <w:r>
              <w:t>32</w:t>
            </w:r>
          </w:p>
        </w:tc>
        <w:tc>
          <w:tcPr>
            <w:tcW w:w="990" w:type="dxa"/>
            <w:tcBorders>
              <w:top w:val="single" w:sz="4" w:space="0" w:color="000000"/>
              <w:left w:val="single" w:sz="4" w:space="0" w:color="000000"/>
              <w:bottom w:val="single" w:sz="4" w:space="0" w:color="000000"/>
              <w:right w:val="single" w:sz="4" w:space="0" w:color="000000"/>
            </w:tcBorders>
          </w:tcPr>
          <w:p w:rsidR="0016319A" w:rsidRDefault="0016319A" w:rsidP="00ED0C6C">
            <w:pPr>
              <w:pStyle w:val="CellBody"/>
              <w:spacing w:before="40" w:after="40"/>
              <w:ind w:left="115" w:right="115"/>
              <w:jc w:val="center"/>
            </w:pPr>
            <w:r>
              <w:t>4</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8C0C95" w:rsidRDefault="008C0C95" w:rsidP="008C0C95">
      <w:pPr>
        <w:pStyle w:val="Caption"/>
        <w:keepNext/>
      </w:pPr>
      <w:bookmarkStart w:id="195" w:name="_Toc215983886"/>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56</w:t>
      </w:r>
      <w:r w:rsidR="00297BB8">
        <w:rPr>
          <w:noProof/>
        </w:rPr>
        <w:fldChar w:fldCharType="end"/>
      </w:r>
      <w:r>
        <w:t>.  2.5</w:t>
      </w:r>
      <w:r>
        <w:rPr>
          <w:rFonts w:ascii="Symbol" w:hAnsi="Symbol" w:cs="Symbol"/>
        </w:rPr>
        <w:sym w:font="Symbol" w:char="F0B0"/>
      </w:r>
      <w:r>
        <w:t xml:space="preserve"> Global Vgroup for Daily, Total-sky Averages</w:t>
      </w:r>
      <w:bookmarkEnd w:id="195"/>
    </w:p>
    <w:tbl>
      <w:tblPr>
        <w:tblW w:w="0" w:type="auto"/>
        <w:jc w:val="center"/>
        <w:tblInd w:w="-645" w:type="dxa"/>
        <w:tblLayout w:type="fixed"/>
        <w:tblCellMar>
          <w:left w:w="0" w:type="dxa"/>
          <w:right w:w="0" w:type="dxa"/>
        </w:tblCellMar>
        <w:tblLook w:val="0000" w:firstRow="0" w:lastRow="0" w:firstColumn="0" w:lastColumn="0" w:noHBand="0" w:noVBand="0"/>
      </w:tblPr>
      <w:tblGrid>
        <w:gridCol w:w="2390"/>
        <w:gridCol w:w="1260"/>
        <w:gridCol w:w="1320"/>
        <w:gridCol w:w="1440"/>
        <w:gridCol w:w="1152"/>
        <w:gridCol w:w="967"/>
      </w:tblGrid>
      <w:tr w:rsidR="0016319A" w:rsidTr="008C0C95">
        <w:trPr>
          <w:cantSplit/>
          <w:jc w:val="center"/>
        </w:trPr>
        <w:tc>
          <w:tcPr>
            <w:tcW w:w="239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8C0C95">
            <w:pPr>
              <w:pStyle w:val="CellHeading"/>
              <w:spacing w:before="40" w:after="40"/>
              <w:ind w:left="120" w:right="120"/>
            </w:pPr>
            <w:r>
              <w:t>SDS Name</w:t>
            </w:r>
          </w:p>
          <w:p w:rsidR="0016319A" w:rsidRDefault="0016319A" w:rsidP="008C0C95">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8C0C95">
            <w:pPr>
              <w:pStyle w:val="CellHeading"/>
              <w:spacing w:before="40" w:after="40"/>
              <w:ind w:left="120" w:right="120"/>
            </w:pPr>
            <w:r>
              <w:t>Units</w:t>
            </w:r>
          </w:p>
        </w:tc>
        <w:tc>
          <w:tcPr>
            <w:tcW w:w="132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8C0C95">
            <w:pPr>
              <w:pStyle w:val="CellHeading"/>
              <w:spacing w:before="40" w:after="40"/>
              <w:ind w:left="120" w:right="120"/>
            </w:pPr>
            <w:r>
              <w:t>Range</w:t>
            </w:r>
          </w:p>
        </w:tc>
        <w:tc>
          <w:tcPr>
            <w:tcW w:w="1440" w:type="dxa"/>
            <w:tcBorders>
              <w:top w:val="single" w:sz="4" w:space="0" w:color="000000"/>
              <w:left w:val="single" w:sz="4" w:space="0" w:color="000000"/>
              <w:bottom w:val="double" w:sz="4" w:space="0" w:color="000000"/>
              <w:right w:val="single" w:sz="4" w:space="0" w:color="000000"/>
            </w:tcBorders>
            <w:vAlign w:val="center"/>
          </w:tcPr>
          <w:p w:rsidR="008C0C95" w:rsidRDefault="0016319A" w:rsidP="008C0C95">
            <w:pPr>
              <w:pStyle w:val="CellHeading"/>
              <w:spacing w:before="40" w:after="40"/>
              <w:ind w:left="120" w:right="120"/>
            </w:pPr>
            <w:r>
              <w:t>Dimensions</w:t>
            </w:r>
          </w:p>
          <w:p w:rsidR="008C0C95" w:rsidRDefault="0016319A" w:rsidP="008C0C95">
            <w:pPr>
              <w:pStyle w:val="CellHeading"/>
              <w:spacing w:before="40" w:after="40"/>
              <w:ind w:left="120" w:right="120"/>
            </w:pPr>
            <w:r>
              <w:t>of SDS</w:t>
            </w:r>
          </w:p>
          <w:p w:rsidR="0016319A" w:rsidRDefault="0016319A" w:rsidP="008C0C95">
            <w:pPr>
              <w:pStyle w:val="CellHeading"/>
              <w:spacing w:before="40" w:after="40"/>
              <w:ind w:left="120" w:right="120"/>
            </w:pPr>
            <w:r>
              <w:t>Elements</w:t>
            </w:r>
          </w:p>
        </w:tc>
        <w:tc>
          <w:tcPr>
            <w:tcW w:w="1152" w:type="dxa"/>
            <w:tcBorders>
              <w:top w:val="single" w:sz="4" w:space="0" w:color="000000"/>
              <w:left w:val="single" w:sz="4" w:space="0" w:color="000000"/>
              <w:bottom w:val="double" w:sz="4" w:space="0" w:color="000000"/>
              <w:right w:val="single" w:sz="4" w:space="0" w:color="000000"/>
            </w:tcBorders>
            <w:vAlign w:val="center"/>
          </w:tcPr>
          <w:p w:rsidR="008C0C95" w:rsidRDefault="0016319A" w:rsidP="008C0C95">
            <w:pPr>
              <w:pStyle w:val="CellHeading"/>
              <w:spacing w:before="40" w:after="40"/>
              <w:ind w:left="120" w:right="120"/>
            </w:pPr>
            <w:r>
              <w:t>Bits per</w:t>
            </w:r>
          </w:p>
          <w:p w:rsidR="0016319A" w:rsidRDefault="0016319A" w:rsidP="008C0C95">
            <w:pPr>
              <w:pStyle w:val="CellHeading"/>
              <w:spacing w:before="40" w:after="40"/>
              <w:ind w:left="120" w:right="120"/>
            </w:pPr>
            <w:r>
              <w:t>Element</w:t>
            </w:r>
          </w:p>
        </w:tc>
        <w:tc>
          <w:tcPr>
            <w:tcW w:w="967" w:type="dxa"/>
            <w:tcBorders>
              <w:top w:val="single" w:sz="4" w:space="0" w:color="000000"/>
              <w:left w:val="single" w:sz="4" w:space="0" w:color="000000"/>
              <w:bottom w:val="double" w:sz="4" w:space="0" w:color="000000"/>
              <w:right w:val="single" w:sz="4" w:space="0" w:color="000000"/>
            </w:tcBorders>
            <w:vAlign w:val="center"/>
          </w:tcPr>
          <w:p w:rsidR="008C0C95" w:rsidRDefault="0016319A" w:rsidP="008C0C95">
            <w:pPr>
              <w:pStyle w:val="CellHeading"/>
              <w:spacing w:before="40" w:after="40"/>
              <w:ind w:left="120" w:right="120"/>
            </w:pPr>
            <w:r>
              <w:t>SDS</w:t>
            </w:r>
          </w:p>
          <w:p w:rsidR="008C0C95" w:rsidRDefault="0016319A" w:rsidP="008C0C95">
            <w:pPr>
              <w:pStyle w:val="CellHeading"/>
              <w:spacing w:before="40" w:after="40"/>
              <w:ind w:left="120" w:right="120"/>
            </w:pPr>
            <w:r>
              <w:t>Size</w:t>
            </w:r>
          </w:p>
          <w:p w:rsidR="0016319A" w:rsidRDefault="0016319A" w:rsidP="008C0C95">
            <w:pPr>
              <w:pStyle w:val="CellHeading"/>
              <w:spacing w:before="40" w:after="40"/>
              <w:ind w:left="120" w:right="120"/>
            </w:pPr>
            <w:r>
              <w:t>(Bytes)</w:t>
            </w:r>
          </w:p>
        </w:tc>
      </w:tr>
      <w:tr w:rsidR="0016319A" w:rsidTr="008C0C95">
        <w:trPr>
          <w:cantSplit/>
          <w:jc w:val="center"/>
        </w:trPr>
        <w:tc>
          <w:tcPr>
            <w:tcW w:w="2390" w:type="dxa"/>
            <w:tcBorders>
              <w:top w:val="doub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Solar incidence</w:t>
            </w:r>
          </w:p>
          <w:p w:rsidR="0016319A" w:rsidRDefault="0016319A" w:rsidP="008C0C95">
            <w:pPr>
              <w:pStyle w:val="CellBody"/>
              <w:spacing w:before="40" w:after="40"/>
              <w:ind w:left="120" w:right="120"/>
              <w:jc w:val="center"/>
            </w:pPr>
            <w:r>
              <w:t>(296)</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rPr>
                <w:vertAlign w:val="superscript"/>
              </w:rPr>
            </w:pPr>
            <w:r>
              <w:t>W-h/m</w:t>
            </w:r>
            <w:r>
              <w:rPr>
                <w:vertAlign w:val="superscript"/>
              </w:rPr>
              <w:t>2</w:t>
            </w:r>
          </w:p>
        </w:tc>
        <w:tc>
          <w:tcPr>
            <w:tcW w:w="1320" w:type="dxa"/>
            <w:tcBorders>
              <w:top w:val="doub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0 .. 15000</w:t>
            </w:r>
          </w:p>
        </w:tc>
        <w:tc>
          <w:tcPr>
            <w:tcW w:w="1440" w:type="dxa"/>
            <w:tcBorders>
              <w:top w:val="doub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31x1</w:t>
            </w:r>
          </w:p>
        </w:tc>
        <w:tc>
          <w:tcPr>
            <w:tcW w:w="1152" w:type="dxa"/>
            <w:tcBorders>
              <w:top w:val="doub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32</w:t>
            </w:r>
          </w:p>
        </w:tc>
        <w:tc>
          <w:tcPr>
            <w:tcW w:w="967" w:type="dxa"/>
            <w:tcBorders>
              <w:top w:val="doub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124</w:t>
            </w:r>
          </w:p>
        </w:tc>
      </w:tr>
      <w:tr w:rsidR="0016319A" w:rsidTr="008C0C95">
        <w:trPr>
          <w:cantSplit/>
          <w:jc w:val="center"/>
        </w:trPr>
        <w:tc>
          <w:tcPr>
            <w:tcW w:w="2390" w:type="dxa"/>
            <w:tcBorders>
              <w:top w:val="sing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Longwave flux</w:t>
            </w:r>
          </w:p>
          <w:p w:rsidR="0016319A" w:rsidRDefault="0016319A" w:rsidP="008C0C95">
            <w:pPr>
              <w:pStyle w:val="CellBody"/>
              <w:spacing w:before="40" w:after="40"/>
              <w:ind w:left="120" w:right="120"/>
              <w:jc w:val="center"/>
            </w:pPr>
            <w:r>
              <w:t>(297)</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50 .. 450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31x1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32</w:t>
            </w:r>
          </w:p>
        </w:tc>
        <w:tc>
          <w:tcPr>
            <w:tcW w:w="967" w:type="dxa"/>
            <w:tcBorders>
              <w:top w:val="sing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124</w:t>
            </w:r>
          </w:p>
        </w:tc>
      </w:tr>
      <w:tr w:rsidR="0016319A" w:rsidTr="008C0C95">
        <w:trPr>
          <w:cantSplit/>
          <w:jc w:val="center"/>
        </w:trPr>
        <w:tc>
          <w:tcPr>
            <w:tcW w:w="2390" w:type="dxa"/>
            <w:tcBorders>
              <w:top w:val="sing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Number of hours of longwave flux</w:t>
            </w:r>
          </w:p>
          <w:p w:rsidR="0016319A" w:rsidRDefault="0016319A" w:rsidP="008C0C95">
            <w:pPr>
              <w:pStyle w:val="CellBody"/>
              <w:spacing w:before="40" w:after="40"/>
              <w:ind w:left="120" w:right="120"/>
              <w:jc w:val="center"/>
            </w:pPr>
            <w:r>
              <w:t>(298)</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hours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0 .. 24</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31x1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8</w:t>
            </w:r>
          </w:p>
        </w:tc>
        <w:tc>
          <w:tcPr>
            <w:tcW w:w="967" w:type="dxa"/>
            <w:tcBorders>
              <w:top w:val="sing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31</w:t>
            </w:r>
          </w:p>
        </w:tc>
      </w:tr>
      <w:tr w:rsidR="0016319A" w:rsidTr="008C0C95">
        <w:trPr>
          <w:cantSplit/>
          <w:jc w:val="center"/>
        </w:trPr>
        <w:tc>
          <w:tcPr>
            <w:tcW w:w="2390" w:type="dxa"/>
            <w:tcBorders>
              <w:top w:val="sing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Shortwave flux</w:t>
            </w:r>
          </w:p>
          <w:p w:rsidR="0016319A" w:rsidRDefault="0016319A" w:rsidP="008C0C95">
            <w:pPr>
              <w:pStyle w:val="CellBody"/>
              <w:spacing w:before="40" w:after="40"/>
              <w:ind w:left="120" w:right="120"/>
              <w:jc w:val="center"/>
            </w:pPr>
            <w:r>
              <w:t>(299)</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0 .. 1,400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31x1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32</w:t>
            </w:r>
          </w:p>
        </w:tc>
        <w:tc>
          <w:tcPr>
            <w:tcW w:w="967" w:type="dxa"/>
            <w:tcBorders>
              <w:top w:val="sing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124</w:t>
            </w:r>
          </w:p>
        </w:tc>
      </w:tr>
      <w:tr w:rsidR="0016319A" w:rsidTr="008C0C95">
        <w:trPr>
          <w:cantSplit/>
          <w:jc w:val="center"/>
        </w:trPr>
        <w:tc>
          <w:tcPr>
            <w:tcW w:w="2390" w:type="dxa"/>
            <w:tcBorders>
              <w:top w:val="sing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Number of hours of shortwave flux</w:t>
            </w:r>
          </w:p>
          <w:p w:rsidR="0016319A" w:rsidRDefault="0016319A" w:rsidP="008C0C95">
            <w:pPr>
              <w:pStyle w:val="CellBody"/>
              <w:spacing w:before="40" w:after="40"/>
              <w:ind w:left="120" w:right="120"/>
              <w:jc w:val="center"/>
            </w:pPr>
            <w:r>
              <w:t>(300)</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hours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0 .. 24</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31x1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8</w:t>
            </w:r>
          </w:p>
        </w:tc>
        <w:tc>
          <w:tcPr>
            <w:tcW w:w="967" w:type="dxa"/>
            <w:tcBorders>
              <w:top w:val="sing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31</w:t>
            </w:r>
          </w:p>
        </w:tc>
      </w:tr>
      <w:tr w:rsidR="0016319A" w:rsidTr="008C0C95">
        <w:trPr>
          <w:cantSplit/>
          <w:jc w:val="center"/>
        </w:trPr>
        <w:tc>
          <w:tcPr>
            <w:tcW w:w="2390" w:type="dxa"/>
            <w:tcBorders>
              <w:top w:val="sing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Albedo</w:t>
            </w:r>
          </w:p>
          <w:p w:rsidR="0016319A" w:rsidRDefault="0016319A" w:rsidP="008C0C95">
            <w:pPr>
              <w:pStyle w:val="CellBody"/>
              <w:spacing w:before="40" w:after="40"/>
              <w:ind w:left="120" w:right="120"/>
              <w:jc w:val="center"/>
            </w:pPr>
            <w:r>
              <w:t>(301)</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unitless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0 .. 1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31x1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32</w:t>
            </w:r>
          </w:p>
        </w:tc>
        <w:tc>
          <w:tcPr>
            <w:tcW w:w="967" w:type="dxa"/>
            <w:tcBorders>
              <w:top w:val="sing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124</w:t>
            </w:r>
          </w:p>
        </w:tc>
      </w:tr>
      <w:tr w:rsidR="0016319A" w:rsidTr="008C0C95">
        <w:trPr>
          <w:cantSplit/>
          <w:jc w:val="center"/>
        </w:trPr>
        <w:tc>
          <w:tcPr>
            <w:tcW w:w="2390" w:type="dxa"/>
            <w:tcBorders>
              <w:top w:val="sing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Geographic scene type</w:t>
            </w:r>
          </w:p>
          <w:p w:rsidR="0016319A" w:rsidRDefault="0016319A" w:rsidP="008C0C95">
            <w:pPr>
              <w:pStyle w:val="CellBody"/>
              <w:spacing w:before="40" w:after="40"/>
              <w:ind w:left="120" w:right="120"/>
              <w:jc w:val="center"/>
            </w:pPr>
            <w:r>
              <w:t>(319)</w:t>
            </w:r>
          </w:p>
        </w:tc>
        <w:tc>
          <w:tcPr>
            <w:tcW w:w="1260" w:type="dxa"/>
            <w:tcBorders>
              <w:top w:val="single" w:sz="4" w:space="0" w:color="000000"/>
              <w:left w:val="single" w:sz="4" w:space="0" w:color="000000"/>
              <w:bottom w:val="single" w:sz="4" w:space="0" w:color="000000"/>
              <w:right w:val="single" w:sz="4" w:space="0" w:color="000000"/>
            </w:tcBorders>
          </w:tcPr>
          <w:p w:rsidR="008C0C95" w:rsidRDefault="0016319A" w:rsidP="008C0C95">
            <w:pPr>
              <w:pStyle w:val="CellBody"/>
              <w:spacing w:before="40" w:after="40"/>
              <w:ind w:left="120" w:right="120"/>
              <w:jc w:val="center"/>
            </w:pPr>
            <w:r>
              <w:t>See</w:t>
            </w:r>
          </w:p>
          <w:p w:rsidR="0016319A" w:rsidRDefault="000B6289" w:rsidP="008C0C95">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1 .. 127</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8</w:t>
            </w:r>
          </w:p>
        </w:tc>
        <w:tc>
          <w:tcPr>
            <w:tcW w:w="967" w:type="dxa"/>
            <w:tcBorders>
              <w:top w:val="sing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1</w:t>
            </w:r>
          </w:p>
        </w:tc>
      </w:tr>
      <w:tr w:rsidR="0016319A" w:rsidTr="008C0C95">
        <w:trPr>
          <w:cantSplit/>
          <w:jc w:val="center"/>
        </w:trPr>
        <w:tc>
          <w:tcPr>
            <w:tcW w:w="2390" w:type="dxa"/>
            <w:tcBorders>
              <w:top w:val="sing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Longitude</w:t>
            </w:r>
          </w:p>
          <w:p w:rsidR="0016319A" w:rsidRDefault="0016319A" w:rsidP="008C0C95">
            <w:pPr>
              <w:pStyle w:val="CellBody"/>
              <w:spacing w:before="40" w:after="40"/>
              <w:ind w:left="120" w:right="120"/>
              <w:jc w:val="center"/>
            </w:pPr>
            <w:r>
              <w:t>(320)</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0 .. 360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32</w:t>
            </w:r>
          </w:p>
        </w:tc>
        <w:tc>
          <w:tcPr>
            <w:tcW w:w="967" w:type="dxa"/>
            <w:tcBorders>
              <w:top w:val="sing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4</w:t>
            </w:r>
          </w:p>
        </w:tc>
      </w:tr>
      <w:tr w:rsidR="0016319A" w:rsidTr="008C0C95">
        <w:trPr>
          <w:cantSplit/>
          <w:jc w:val="center"/>
        </w:trPr>
        <w:tc>
          <w:tcPr>
            <w:tcW w:w="2390" w:type="dxa"/>
            <w:tcBorders>
              <w:top w:val="sing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Colatitude</w:t>
            </w:r>
          </w:p>
          <w:p w:rsidR="0016319A" w:rsidRDefault="0016319A" w:rsidP="008C0C95">
            <w:pPr>
              <w:pStyle w:val="CellBody"/>
              <w:spacing w:before="40" w:after="40"/>
              <w:ind w:left="120" w:right="120"/>
              <w:jc w:val="center"/>
            </w:pPr>
            <w:r>
              <w:t>(321)</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0 .. 180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32</w:t>
            </w:r>
          </w:p>
        </w:tc>
        <w:tc>
          <w:tcPr>
            <w:tcW w:w="967" w:type="dxa"/>
            <w:tcBorders>
              <w:top w:val="single" w:sz="4" w:space="0" w:color="000000"/>
              <w:left w:val="single" w:sz="4" w:space="0" w:color="000000"/>
              <w:bottom w:val="single" w:sz="4" w:space="0" w:color="000000"/>
              <w:right w:val="single" w:sz="4" w:space="0" w:color="000000"/>
            </w:tcBorders>
          </w:tcPr>
          <w:p w:rsidR="0016319A" w:rsidRDefault="0016319A" w:rsidP="008C0C95">
            <w:pPr>
              <w:pStyle w:val="CellBody"/>
              <w:spacing w:before="40" w:after="40"/>
              <w:ind w:left="120" w:right="120"/>
              <w:jc w:val="center"/>
            </w:pPr>
            <w:r>
              <w:t>4</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8C0C95" w:rsidRDefault="008C0C95">
      <w:r>
        <w:br w:type="page"/>
      </w:r>
    </w:p>
    <w:p w:rsidR="00FA0B76" w:rsidRDefault="00FA0B76" w:rsidP="00FA0B76">
      <w:pPr>
        <w:pStyle w:val="Caption"/>
        <w:keepNext/>
      </w:pPr>
      <w:bookmarkStart w:id="196" w:name="_Toc215983887"/>
      <w:r>
        <w:lastRenderedPageBreak/>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57</w:t>
      </w:r>
      <w:r w:rsidR="00297BB8">
        <w:rPr>
          <w:noProof/>
        </w:rPr>
        <w:fldChar w:fldCharType="end"/>
      </w:r>
      <w:r>
        <w:t>.  2.5</w:t>
      </w:r>
      <w:r>
        <w:rPr>
          <w:rFonts w:ascii="Symbol" w:hAnsi="Symbol" w:cs="Symbol"/>
        </w:rPr>
        <w:sym w:font="Symbol" w:char="F0B0"/>
      </w:r>
      <w:r>
        <w:t xml:space="preserve"> Global Vgroup for Daily, Clear-sky Averages</w:t>
      </w:r>
      <w:bookmarkEnd w:id="196"/>
    </w:p>
    <w:tbl>
      <w:tblPr>
        <w:tblW w:w="0" w:type="auto"/>
        <w:jc w:val="center"/>
        <w:tblInd w:w="-617" w:type="dxa"/>
        <w:tblLayout w:type="fixed"/>
        <w:tblCellMar>
          <w:left w:w="0" w:type="dxa"/>
          <w:right w:w="0" w:type="dxa"/>
        </w:tblCellMar>
        <w:tblLook w:val="0000" w:firstRow="0" w:lastRow="0" w:firstColumn="0" w:lastColumn="0" w:noHBand="0" w:noVBand="0"/>
      </w:tblPr>
      <w:tblGrid>
        <w:gridCol w:w="2362"/>
        <w:gridCol w:w="1260"/>
        <w:gridCol w:w="1320"/>
        <w:gridCol w:w="1440"/>
        <w:gridCol w:w="1152"/>
        <w:gridCol w:w="940"/>
      </w:tblGrid>
      <w:tr w:rsidR="0016319A" w:rsidTr="007D1C02">
        <w:trPr>
          <w:cantSplit/>
          <w:jc w:val="center"/>
        </w:trPr>
        <w:tc>
          <w:tcPr>
            <w:tcW w:w="2362" w:type="dxa"/>
            <w:tcBorders>
              <w:top w:val="single" w:sz="4" w:space="0" w:color="000000"/>
              <w:left w:val="single" w:sz="4" w:space="0" w:color="000000"/>
              <w:bottom w:val="double" w:sz="4" w:space="0" w:color="000000"/>
              <w:right w:val="single" w:sz="4" w:space="0" w:color="000000"/>
            </w:tcBorders>
            <w:vAlign w:val="center"/>
          </w:tcPr>
          <w:p w:rsidR="0016319A" w:rsidRDefault="0016319A" w:rsidP="00FA0B76">
            <w:pPr>
              <w:pStyle w:val="CellHeading"/>
              <w:spacing w:before="40" w:after="40"/>
              <w:ind w:left="120" w:right="120"/>
            </w:pPr>
            <w:r>
              <w:t>SDS Name</w:t>
            </w:r>
          </w:p>
          <w:p w:rsidR="0016319A" w:rsidRDefault="0016319A" w:rsidP="00FA0B76">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FA0B76">
            <w:pPr>
              <w:pStyle w:val="CellHeading"/>
              <w:spacing w:before="40" w:after="40"/>
              <w:ind w:left="120" w:right="120"/>
            </w:pPr>
            <w:r>
              <w:t>Units</w:t>
            </w:r>
          </w:p>
        </w:tc>
        <w:tc>
          <w:tcPr>
            <w:tcW w:w="132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FA0B76">
            <w:pPr>
              <w:pStyle w:val="CellHeading"/>
              <w:spacing w:before="40" w:after="40"/>
              <w:ind w:left="120" w:right="120"/>
            </w:pPr>
            <w:r>
              <w:t>Range</w:t>
            </w:r>
          </w:p>
        </w:tc>
        <w:tc>
          <w:tcPr>
            <w:tcW w:w="1440" w:type="dxa"/>
            <w:tcBorders>
              <w:top w:val="single" w:sz="4" w:space="0" w:color="000000"/>
              <w:left w:val="single" w:sz="4" w:space="0" w:color="000000"/>
              <w:bottom w:val="double" w:sz="4" w:space="0" w:color="000000"/>
              <w:right w:val="single" w:sz="4" w:space="0" w:color="000000"/>
            </w:tcBorders>
            <w:vAlign w:val="center"/>
          </w:tcPr>
          <w:p w:rsidR="00FA0B76" w:rsidRDefault="0016319A" w:rsidP="00FA0B76">
            <w:pPr>
              <w:pStyle w:val="CellHeading"/>
              <w:spacing w:before="40" w:after="40"/>
              <w:ind w:left="120" w:right="120"/>
            </w:pPr>
            <w:r>
              <w:t>Dimensions</w:t>
            </w:r>
          </w:p>
          <w:p w:rsidR="00FA0B76" w:rsidRDefault="0016319A" w:rsidP="00FA0B76">
            <w:pPr>
              <w:pStyle w:val="CellHeading"/>
              <w:spacing w:before="40" w:after="40"/>
              <w:ind w:left="120" w:right="120"/>
            </w:pPr>
            <w:r>
              <w:t>of SDS</w:t>
            </w:r>
          </w:p>
          <w:p w:rsidR="0016319A" w:rsidRDefault="0016319A" w:rsidP="00FA0B76">
            <w:pPr>
              <w:pStyle w:val="CellHeading"/>
              <w:spacing w:before="40" w:after="40"/>
              <w:ind w:left="120" w:right="120"/>
            </w:pPr>
            <w:r>
              <w:t>Elements</w:t>
            </w:r>
          </w:p>
        </w:tc>
        <w:tc>
          <w:tcPr>
            <w:tcW w:w="1152" w:type="dxa"/>
            <w:tcBorders>
              <w:top w:val="single" w:sz="4" w:space="0" w:color="000000"/>
              <w:left w:val="single" w:sz="4" w:space="0" w:color="000000"/>
              <w:bottom w:val="double" w:sz="4" w:space="0" w:color="000000"/>
              <w:right w:val="single" w:sz="4" w:space="0" w:color="000000"/>
            </w:tcBorders>
            <w:vAlign w:val="center"/>
          </w:tcPr>
          <w:p w:rsidR="00FA0B76" w:rsidRDefault="0016319A" w:rsidP="00FA0B76">
            <w:pPr>
              <w:pStyle w:val="CellHeading"/>
              <w:spacing w:before="40" w:after="40"/>
              <w:ind w:left="120" w:right="120"/>
            </w:pPr>
            <w:r>
              <w:t>Bits per</w:t>
            </w:r>
          </w:p>
          <w:p w:rsidR="0016319A" w:rsidRDefault="0016319A" w:rsidP="00FA0B76">
            <w:pPr>
              <w:pStyle w:val="CellHeading"/>
              <w:spacing w:before="40" w:after="40"/>
              <w:ind w:left="120" w:right="120"/>
            </w:pPr>
            <w:r>
              <w:t>Element</w:t>
            </w:r>
          </w:p>
        </w:tc>
        <w:tc>
          <w:tcPr>
            <w:tcW w:w="940" w:type="dxa"/>
            <w:tcBorders>
              <w:top w:val="single" w:sz="4" w:space="0" w:color="000000"/>
              <w:left w:val="single" w:sz="4" w:space="0" w:color="000000"/>
              <w:bottom w:val="double" w:sz="4" w:space="0" w:color="000000"/>
              <w:right w:val="single" w:sz="4" w:space="0" w:color="000000"/>
            </w:tcBorders>
            <w:vAlign w:val="center"/>
          </w:tcPr>
          <w:p w:rsidR="00FA0B76" w:rsidRDefault="0016319A" w:rsidP="00FA0B76">
            <w:pPr>
              <w:pStyle w:val="CellHeading"/>
              <w:spacing w:before="40" w:after="40"/>
              <w:ind w:left="120" w:right="120"/>
            </w:pPr>
            <w:r>
              <w:t>SDS</w:t>
            </w:r>
          </w:p>
          <w:p w:rsidR="00FA0B76" w:rsidRDefault="0016319A" w:rsidP="00FA0B76">
            <w:pPr>
              <w:pStyle w:val="CellHeading"/>
              <w:spacing w:before="40" w:after="40"/>
              <w:ind w:left="120" w:right="120"/>
            </w:pPr>
            <w:r>
              <w:t>Size</w:t>
            </w:r>
          </w:p>
          <w:p w:rsidR="0016319A" w:rsidRDefault="0016319A" w:rsidP="00FA0B76">
            <w:pPr>
              <w:pStyle w:val="CellHeading"/>
              <w:spacing w:before="40" w:after="40"/>
              <w:ind w:left="120" w:right="120"/>
            </w:pPr>
            <w:r>
              <w:t>(Bytes)</w:t>
            </w:r>
          </w:p>
        </w:tc>
      </w:tr>
      <w:tr w:rsidR="0016319A" w:rsidTr="007D1C02">
        <w:trPr>
          <w:cantSplit/>
          <w:jc w:val="center"/>
        </w:trPr>
        <w:tc>
          <w:tcPr>
            <w:tcW w:w="2362" w:type="dxa"/>
            <w:tcBorders>
              <w:top w:val="double" w:sz="4" w:space="0" w:color="000000"/>
              <w:left w:val="single" w:sz="4" w:space="0" w:color="000000"/>
              <w:bottom w:val="single" w:sz="4" w:space="0" w:color="000000"/>
              <w:right w:val="single" w:sz="4" w:space="0" w:color="000000"/>
            </w:tcBorders>
          </w:tcPr>
          <w:p w:rsidR="0016319A" w:rsidRDefault="0016319A" w:rsidP="00FA0B76">
            <w:pPr>
              <w:pStyle w:val="CellBody"/>
              <w:spacing w:before="40" w:after="40"/>
              <w:ind w:left="120" w:right="120"/>
              <w:jc w:val="center"/>
            </w:pPr>
            <w:r>
              <w:t>Longwave flux</w:t>
            </w:r>
          </w:p>
          <w:p w:rsidR="0016319A" w:rsidRDefault="0016319A" w:rsidP="00FA0B76">
            <w:pPr>
              <w:pStyle w:val="CellBody"/>
              <w:spacing w:before="40" w:after="40"/>
              <w:ind w:left="120" w:right="120"/>
              <w:jc w:val="center"/>
            </w:pPr>
            <w:r>
              <w:t>(302)</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FA0B76">
            <w:pPr>
              <w:pStyle w:val="CellBody"/>
              <w:spacing w:before="40" w:after="40"/>
              <w:ind w:left="120" w:right="120"/>
              <w:jc w:val="center"/>
              <w:rPr>
                <w:vertAlign w:val="superscript"/>
              </w:rPr>
            </w:pPr>
            <w:r>
              <w:t>W/m</w:t>
            </w:r>
            <w:r>
              <w:rPr>
                <w:vertAlign w:val="superscript"/>
              </w:rPr>
              <w:t>2</w:t>
            </w:r>
          </w:p>
        </w:tc>
        <w:tc>
          <w:tcPr>
            <w:tcW w:w="1320" w:type="dxa"/>
            <w:tcBorders>
              <w:top w:val="double" w:sz="4" w:space="0" w:color="000000"/>
              <w:left w:val="single" w:sz="4" w:space="0" w:color="000000"/>
              <w:bottom w:val="single" w:sz="4" w:space="0" w:color="000000"/>
              <w:right w:val="single" w:sz="4" w:space="0" w:color="000000"/>
            </w:tcBorders>
          </w:tcPr>
          <w:p w:rsidR="0016319A" w:rsidRDefault="0016319A" w:rsidP="00FA0B76">
            <w:pPr>
              <w:pStyle w:val="CellBody"/>
              <w:spacing w:before="40" w:after="40"/>
              <w:ind w:left="120" w:right="120"/>
              <w:jc w:val="center"/>
            </w:pPr>
            <w:r>
              <w:t>50 .. 450</w:t>
            </w:r>
          </w:p>
        </w:tc>
        <w:tc>
          <w:tcPr>
            <w:tcW w:w="1440" w:type="dxa"/>
            <w:tcBorders>
              <w:top w:val="double" w:sz="4" w:space="0" w:color="000000"/>
              <w:left w:val="single" w:sz="4" w:space="0" w:color="000000"/>
              <w:bottom w:val="single" w:sz="4" w:space="0" w:color="000000"/>
              <w:right w:val="single" w:sz="4" w:space="0" w:color="000000"/>
            </w:tcBorders>
          </w:tcPr>
          <w:p w:rsidR="0016319A" w:rsidRDefault="0016319A" w:rsidP="00FA0B76">
            <w:pPr>
              <w:pStyle w:val="CellBody"/>
              <w:spacing w:before="40" w:after="40"/>
              <w:ind w:left="120" w:right="120"/>
              <w:jc w:val="center"/>
            </w:pPr>
            <w:r>
              <w:t>31x1</w:t>
            </w:r>
          </w:p>
        </w:tc>
        <w:tc>
          <w:tcPr>
            <w:tcW w:w="1152" w:type="dxa"/>
            <w:tcBorders>
              <w:top w:val="double" w:sz="4" w:space="0" w:color="000000"/>
              <w:left w:val="single" w:sz="4" w:space="0" w:color="000000"/>
              <w:bottom w:val="single" w:sz="4" w:space="0" w:color="000000"/>
              <w:right w:val="single" w:sz="4" w:space="0" w:color="000000"/>
            </w:tcBorders>
          </w:tcPr>
          <w:p w:rsidR="0016319A" w:rsidRDefault="0016319A" w:rsidP="00FA0B76">
            <w:pPr>
              <w:pStyle w:val="CellBody"/>
              <w:spacing w:before="40" w:after="40"/>
              <w:ind w:left="120" w:right="120"/>
              <w:jc w:val="center"/>
            </w:pPr>
            <w:r>
              <w:t>32</w:t>
            </w:r>
          </w:p>
        </w:tc>
        <w:tc>
          <w:tcPr>
            <w:tcW w:w="940" w:type="dxa"/>
            <w:tcBorders>
              <w:top w:val="double" w:sz="4" w:space="0" w:color="000000"/>
              <w:left w:val="single" w:sz="4" w:space="0" w:color="000000"/>
              <w:bottom w:val="single" w:sz="4" w:space="0" w:color="000000"/>
              <w:right w:val="single" w:sz="4" w:space="0" w:color="000000"/>
            </w:tcBorders>
          </w:tcPr>
          <w:p w:rsidR="0016319A" w:rsidRDefault="0016319A" w:rsidP="00FA0B76">
            <w:pPr>
              <w:pStyle w:val="CellBody"/>
              <w:spacing w:before="40" w:after="40"/>
              <w:ind w:left="120" w:right="120"/>
              <w:jc w:val="center"/>
            </w:pPr>
            <w:r>
              <w:t>124</w:t>
            </w:r>
          </w:p>
        </w:tc>
      </w:tr>
      <w:tr w:rsidR="0016319A" w:rsidTr="00FA0B76">
        <w:trPr>
          <w:cantSplit/>
          <w:jc w:val="center"/>
        </w:trPr>
        <w:tc>
          <w:tcPr>
            <w:tcW w:w="2362" w:type="dxa"/>
            <w:tcBorders>
              <w:top w:val="single" w:sz="4" w:space="0" w:color="000000"/>
              <w:left w:val="single" w:sz="4" w:space="0" w:color="000000"/>
              <w:bottom w:val="single" w:sz="4" w:space="0" w:color="000000"/>
              <w:right w:val="single" w:sz="4" w:space="0" w:color="000000"/>
            </w:tcBorders>
          </w:tcPr>
          <w:p w:rsidR="0016319A" w:rsidRDefault="0016319A" w:rsidP="00FA0B76">
            <w:pPr>
              <w:pStyle w:val="CellBody"/>
              <w:spacing w:before="40" w:after="40"/>
              <w:ind w:left="120" w:right="120"/>
              <w:jc w:val="center"/>
            </w:pPr>
            <w:r>
              <w:t>Number of hours of longwave flux</w:t>
            </w:r>
          </w:p>
          <w:p w:rsidR="0016319A" w:rsidRDefault="0016319A" w:rsidP="00FA0B76">
            <w:pPr>
              <w:pStyle w:val="CellBody"/>
              <w:spacing w:before="40" w:after="40"/>
              <w:ind w:left="120" w:right="120"/>
              <w:jc w:val="center"/>
            </w:pPr>
            <w:r>
              <w:t>(303)</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FA0B76">
            <w:pPr>
              <w:pStyle w:val="CellBody"/>
              <w:spacing w:before="40" w:after="40"/>
              <w:ind w:left="120" w:right="120"/>
              <w:jc w:val="center"/>
            </w:pPr>
            <w:r>
              <w:t>hours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FA0B76">
            <w:pPr>
              <w:pStyle w:val="CellBody"/>
              <w:spacing w:before="40" w:after="40"/>
              <w:ind w:left="120" w:right="120"/>
              <w:jc w:val="center"/>
            </w:pPr>
            <w:r>
              <w:t>0 .. 24</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FA0B76">
            <w:pPr>
              <w:pStyle w:val="CellBody"/>
              <w:spacing w:before="40" w:after="40"/>
              <w:ind w:left="120" w:right="120"/>
              <w:jc w:val="center"/>
            </w:pPr>
            <w:r>
              <w:t>31x1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FA0B76">
            <w:pPr>
              <w:pStyle w:val="CellBody"/>
              <w:spacing w:before="40" w:after="40"/>
              <w:ind w:left="120" w:right="120"/>
              <w:jc w:val="center"/>
            </w:pPr>
            <w:r>
              <w:t>8</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FA0B76">
            <w:pPr>
              <w:pStyle w:val="CellBody"/>
              <w:spacing w:before="40" w:after="40"/>
              <w:ind w:left="120" w:right="120"/>
              <w:jc w:val="center"/>
            </w:pPr>
            <w:r>
              <w:t>31</w:t>
            </w:r>
          </w:p>
        </w:tc>
      </w:tr>
      <w:tr w:rsidR="0016319A" w:rsidTr="00FA0B76">
        <w:trPr>
          <w:cantSplit/>
          <w:jc w:val="center"/>
        </w:trPr>
        <w:tc>
          <w:tcPr>
            <w:tcW w:w="2362" w:type="dxa"/>
            <w:tcBorders>
              <w:top w:val="single" w:sz="4" w:space="0" w:color="000000"/>
              <w:left w:val="single" w:sz="4" w:space="0" w:color="000000"/>
              <w:bottom w:val="single" w:sz="4" w:space="0" w:color="000000"/>
              <w:right w:val="single" w:sz="4" w:space="0" w:color="000000"/>
            </w:tcBorders>
          </w:tcPr>
          <w:p w:rsidR="0016319A" w:rsidRDefault="0016319A" w:rsidP="00FA0B76">
            <w:pPr>
              <w:pStyle w:val="CellBody"/>
              <w:spacing w:before="40" w:after="40"/>
              <w:ind w:left="120" w:right="120"/>
              <w:jc w:val="center"/>
            </w:pPr>
            <w:r>
              <w:t>Shortwave flux</w:t>
            </w:r>
          </w:p>
          <w:p w:rsidR="0016319A" w:rsidRDefault="0016319A" w:rsidP="00FA0B76">
            <w:pPr>
              <w:pStyle w:val="CellBody"/>
              <w:spacing w:before="40" w:after="40"/>
              <w:ind w:left="120" w:right="120"/>
              <w:jc w:val="center"/>
            </w:pPr>
            <w:r>
              <w:t>(304)</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FA0B76">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FA0B76">
            <w:pPr>
              <w:pStyle w:val="CellBody"/>
              <w:spacing w:before="40" w:after="40"/>
              <w:ind w:left="120" w:right="120"/>
              <w:jc w:val="center"/>
            </w:pPr>
            <w:r>
              <w:t>0 .. 1,400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FA0B76">
            <w:pPr>
              <w:pStyle w:val="CellBody"/>
              <w:spacing w:before="40" w:after="40"/>
              <w:ind w:left="120" w:right="120"/>
              <w:jc w:val="center"/>
            </w:pPr>
            <w:r>
              <w:t>31x1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FA0B76">
            <w:pPr>
              <w:pStyle w:val="CellBody"/>
              <w:spacing w:before="40" w:after="40"/>
              <w:ind w:left="120" w:right="120"/>
              <w:jc w:val="center"/>
            </w:pPr>
            <w:r>
              <w:t>32</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FA0B76">
            <w:pPr>
              <w:pStyle w:val="CellBody"/>
              <w:spacing w:before="40" w:after="40"/>
              <w:ind w:left="120" w:right="120"/>
              <w:jc w:val="center"/>
            </w:pPr>
            <w:r>
              <w:t>124</w:t>
            </w:r>
          </w:p>
        </w:tc>
      </w:tr>
      <w:tr w:rsidR="0016319A" w:rsidTr="00FA0B76">
        <w:trPr>
          <w:cantSplit/>
          <w:jc w:val="center"/>
        </w:trPr>
        <w:tc>
          <w:tcPr>
            <w:tcW w:w="2362" w:type="dxa"/>
            <w:tcBorders>
              <w:top w:val="single" w:sz="4" w:space="0" w:color="000000"/>
              <w:left w:val="single" w:sz="4" w:space="0" w:color="000000"/>
              <w:bottom w:val="single" w:sz="4" w:space="0" w:color="000000"/>
              <w:right w:val="single" w:sz="4" w:space="0" w:color="000000"/>
            </w:tcBorders>
          </w:tcPr>
          <w:p w:rsidR="0016319A" w:rsidRDefault="0016319A" w:rsidP="00FA0B76">
            <w:pPr>
              <w:pStyle w:val="CellBody"/>
              <w:spacing w:before="40" w:after="40"/>
              <w:ind w:left="120" w:right="120"/>
              <w:jc w:val="center"/>
            </w:pPr>
            <w:r>
              <w:t>Number of hours of shortwave flux</w:t>
            </w:r>
          </w:p>
          <w:p w:rsidR="0016319A" w:rsidRDefault="0016319A" w:rsidP="00FA0B76">
            <w:pPr>
              <w:pStyle w:val="CellBody"/>
              <w:spacing w:before="40" w:after="40"/>
              <w:ind w:left="120" w:right="120"/>
              <w:jc w:val="center"/>
            </w:pPr>
            <w:r>
              <w:t>(305)</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FA0B76">
            <w:pPr>
              <w:pStyle w:val="CellBody"/>
              <w:spacing w:before="40" w:after="40"/>
              <w:ind w:left="120" w:right="120"/>
              <w:jc w:val="center"/>
            </w:pPr>
            <w:r>
              <w:t>hours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FA0B76">
            <w:pPr>
              <w:pStyle w:val="CellBody"/>
              <w:spacing w:before="40" w:after="40"/>
              <w:ind w:left="120" w:right="120"/>
              <w:jc w:val="center"/>
            </w:pPr>
            <w:r>
              <w:t>0 .. 24</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FA0B76">
            <w:pPr>
              <w:pStyle w:val="CellBody"/>
              <w:spacing w:before="40" w:after="40"/>
              <w:ind w:left="120" w:right="120"/>
              <w:jc w:val="center"/>
            </w:pPr>
            <w:r>
              <w:t>31x1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FA0B76">
            <w:pPr>
              <w:pStyle w:val="CellBody"/>
              <w:spacing w:before="40" w:after="40"/>
              <w:ind w:left="120" w:right="120"/>
              <w:jc w:val="center"/>
            </w:pPr>
            <w:r>
              <w:t>8</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FA0B76">
            <w:pPr>
              <w:pStyle w:val="CellBody"/>
              <w:spacing w:before="40" w:after="40"/>
              <w:ind w:left="120" w:right="120"/>
              <w:jc w:val="center"/>
            </w:pPr>
            <w:r>
              <w:t>31</w:t>
            </w:r>
          </w:p>
        </w:tc>
      </w:tr>
      <w:tr w:rsidR="0016319A" w:rsidTr="00FA0B76">
        <w:trPr>
          <w:cantSplit/>
          <w:jc w:val="center"/>
        </w:trPr>
        <w:tc>
          <w:tcPr>
            <w:tcW w:w="2362" w:type="dxa"/>
            <w:tcBorders>
              <w:top w:val="single" w:sz="4" w:space="0" w:color="000000"/>
              <w:left w:val="single" w:sz="4" w:space="0" w:color="000000"/>
              <w:bottom w:val="single" w:sz="4" w:space="0" w:color="000000"/>
              <w:right w:val="single" w:sz="4" w:space="0" w:color="000000"/>
            </w:tcBorders>
          </w:tcPr>
          <w:p w:rsidR="0016319A" w:rsidRDefault="0016319A" w:rsidP="00FA0B76">
            <w:pPr>
              <w:pStyle w:val="CellBody"/>
              <w:spacing w:before="40" w:after="40"/>
              <w:ind w:left="120" w:right="120"/>
              <w:jc w:val="center"/>
            </w:pPr>
            <w:r>
              <w:t>Albedo</w:t>
            </w:r>
          </w:p>
          <w:p w:rsidR="0016319A" w:rsidRDefault="0016319A" w:rsidP="00FA0B76">
            <w:pPr>
              <w:pStyle w:val="CellBody"/>
              <w:spacing w:before="40" w:after="40"/>
              <w:ind w:left="120" w:right="120"/>
              <w:jc w:val="center"/>
            </w:pPr>
            <w:r>
              <w:t>(306)</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FA0B76">
            <w:pPr>
              <w:pStyle w:val="CellBody"/>
              <w:spacing w:before="40" w:after="40"/>
              <w:ind w:left="120" w:right="120"/>
              <w:jc w:val="center"/>
            </w:pPr>
            <w:r>
              <w:t>unitless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FA0B76">
            <w:pPr>
              <w:pStyle w:val="CellBody"/>
              <w:spacing w:before="40" w:after="40"/>
              <w:ind w:left="120" w:right="120"/>
              <w:jc w:val="center"/>
            </w:pPr>
            <w:r>
              <w:t>0 .. 1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FA0B76">
            <w:pPr>
              <w:pStyle w:val="CellBody"/>
              <w:spacing w:before="40" w:after="40"/>
              <w:ind w:left="120" w:right="120"/>
              <w:jc w:val="center"/>
            </w:pPr>
            <w:r>
              <w:t>31x1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FA0B76">
            <w:pPr>
              <w:pStyle w:val="CellBody"/>
              <w:spacing w:before="40" w:after="40"/>
              <w:ind w:left="120" w:right="120"/>
              <w:jc w:val="center"/>
            </w:pPr>
            <w:r>
              <w:t>32</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FA0B76">
            <w:pPr>
              <w:pStyle w:val="CellBody"/>
              <w:spacing w:before="40" w:after="40"/>
              <w:ind w:left="120" w:right="120"/>
              <w:jc w:val="center"/>
            </w:pPr>
            <w:r>
              <w:t>124</w:t>
            </w:r>
          </w:p>
        </w:tc>
      </w:tr>
      <w:tr w:rsidR="0016319A" w:rsidTr="00FA0B76">
        <w:trPr>
          <w:cantSplit/>
          <w:jc w:val="center"/>
        </w:trPr>
        <w:tc>
          <w:tcPr>
            <w:tcW w:w="2362" w:type="dxa"/>
            <w:tcBorders>
              <w:top w:val="single" w:sz="4" w:space="0" w:color="000000"/>
              <w:left w:val="single" w:sz="4" w:space="0" w:color="000000"/>
              <w:bottom w:val="single" w:sz="4" w:space="0" w:color="000000"/>
              <w:right w:val="single" w:sz="4" w:space="0" w:color="000000"/>
            </w:tcBorders>
          </w:tcPr>
          <w:p w:rsidR="0016319A" w:rsidRDefault="0016319A" w:rsidP="00FA0B76">
            <w:pPr>
              <w:pStyle w:val="CellBody"/>
              <w:spacing w:before="40" w:after="40"/>
              <w:ind w:left="120" w:right="120"/>
              <w:jc w:val="center"/>
            </w:pPr>
            <w:r>
              <w:t>Geographic scene type</w:t>
            </w:r>
          </w:p>
          <w:p w:rsidR="0016319A" w:rsidRDefault="0016319A" w:rsidP="00FA0B76">
            <w:pPr>
              <w:pStyle w:val="CellBody"/>
              <w:spacing w:before="40" w:after="40"/>
              <w:ind w:left="120" w:right="120"/>
              <w:jc w:val="center"/>
            </w:pPr>
            <w:r>
              <w:t>(319)</w:t>
            </w:r>
          </w:p>
        </w:tc>
        <w:tc>
          <w:tcPr>
            <w:tcW w:w="1260" w:type="dxa"/>
            <w:tcBorders>
              <w:top w:val="single" w:sz="4" w:space="0" w:color="000000"/>
              <w:left w:val="single" w:sz="4" w:space="0" w:color="000000"/>
              <w:bottom w:val="single" w:sz="4" w:space="0" w:color="000000"/>
              <w:right w:val="single" w:sz="4" w:space="0" w:color="000000"/>
            </w:tcBorders>
          </w:tcPr>
          <w:p w:rsidR="00FA0B76" w:rsidRDefault="0016319A" w:rsidP="00FA0B76">
            <w:pPr>
              <w:pStyle w:val="CellBody"/>
              <w:spacing w:before="40" w:after="40"/>
              <w:ind w:left="120" w:right="120"/>
              <w:jc w:val="center"/>
            </w:pPr>
            <w:r>
              <w:t>See</w:t>
            </w:r>
          </w:p>
          <w:p w:rsidR="0016319A" w:rsidRDefault="000B6289" w:rsidP="00FA0B76">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FA0B76">
            <w:pPr>
              <w:pStyle w:val="CellBody"/>
              <w:spacing w:before="40" w:after="40"/>
              <w:ind w:left="120" w:right="120"/>
              <w:jc w:val="center"/>
            </w:pPr>
            <w:r>
              <w:t>1 .. 127</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FA0B76">
            <w:pPr>
              <w:pStyle w:val="CellBody"/>
              <w:spacing w:before="40" w:after="40"/>
              <w:ind w:left="120" w:right="120"/>
              <w:jc w:val="center"/>
            </w:pPr>
            <w:r>
              <w:t>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FA0B76">
            <w:pPr>
              <w:pStyle w:val="CellBody"/>
              <w:spacing w:before="40" w:after="40"/>
              <w:ind w:left="120" w:right="120"/>
              <w:jc w:val="center"/>
            </w:pPr>
            <w:r>
              <w:t>8</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FA0B76">
            <w:pPr>
              <w:pStyle w:val="CellBody"/>
              <w:spacing w:before="40" w:after="40"/>
              <w:ind w:left="120" w:right="120"/>
              <w:jc w:val="center"/>
            </w:pPr>
            <w:r>
              <w:t>1</w:t>
            </w:r>
          </w:p>
        </w:tc>
      </w:tr>
      <w:tr w:rsidR="0016319A" w:rsidTr="00FA0B76">
        <w:trPr>
          <w:cantSplit/>
          <w:jc w:val="center"/>
        </w:trPr>
        <w:tc>
          <w:tcPr>
            <w:tcW w:w="2362" w:type="dxa"/>
            <w:tcBorders>
              <w:top w:val="single" w:sz="4" w:space="0" w:color="000000"/>
              <w:left w:val="single" w:sz="4" w:space="0" w:color="000000"/>
              <w:bottom w:val="single" w:sz="4" w:space="0" w:color="000000"/>
              <w:right w:val="single" w:sz="4" w:space="0" w:color="000000"/>
            </w:tcBorders>
          </w:tcPr>
          <w:p w:rsidR="0016319A" w:rsidRDefault="0016319A" w:rsidP="00FA0B76">
            <w:pPr>
              <w:pStyle w:val="CellBody"/>
              <w:spacing w:before="40" w:after="40"/>
              <w:ind w:left="120" w:right="120"/>
              <w:jc w:val="center"/>
            </w:pPr>
            <w:r>
              <w:t>Longitude</w:t>
            </w:r>
          </w:p>
          <w:p w:rsidR="0016319A" w:rsidRDefault="0016319A" w:rsidP="00FA0B76">
            <w:pPr>
              <w:pStyle w:val="CellBody"/>
              <w:spacing w:before="40" w:after="40"/>
              <w:ind w:left="120" w:right="120"/>
              <w:jc w:val="center"/>
            </w:pPr>
            <w:r>
              <w:t>(320)</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FA0B76">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FA0B76">
            <w:pPr>
              <w:pStyle w:val="CellBody"/>
              <w:spacing w:before="40" w:after="40"/>
              <w:ind w:left="120" w:right="120"/>
              <w:jc w:val="center"/>
            </w:pPr>
            <w:r>
              <w:t>0 .. 360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FA0B76">
            <w:pPr>
              <w:pStyle w:val="CellBody"/>
              <w:spacing w:before="40" w:after="40"/>
              <w:ind w:left="120" w:right="120"/>
              <w:jc w:val="center"/>
            </w:pPr>
            <w:r>
              <w:t>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FA0B76">
            <w:pPr>
              <w:pStyle w:val="CellBody"/>
              <w:spacing w:before="40" w:after="40"/>
              <w:ind w:left="120" w:right="120"/>
              <w:jc w:val="center"/>
            </w:pPr>
            <w:r>
              <w:t>32</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FA0B76">
            <w:pPr>
              <w:pStyle w:val="CellBody"/>
              <w:spacing w:before="40" w:after="40"/>
              <w:ind w:left="120" w:right="120"/>
              <w:jc w:val="center"/>
            </w:pPr>
            <w:r>
              <w:t>4</w:t>
            </w:r>
          </w:p>
        </w:tc>
      </w:tr>
      <w:tr w:rsidR="0016319A" w:rsidTr="00FA0B76">
        <w:trPr>
          <w:cantSplit/>
          <w:jc w:val="center"/>
        </w:trPr>
        <w:tc>
          <w:tcPr>
            <w:tcW w:w="2362" w:type="dxa"/>
            <w:tcBorders>
              <w:top w:val="single" w:sz="4" w:space="0" w:color="000000"/>
              <w:left w:val="single" w:sz="4" w:space="0" w:color="000000"/>
              <w:bottom w:val="single" w:sz="4" w:space="0" w:color="000000"/>
              <w:right w:val="single" w:sz="4" w:space="0" w:color="000000"/>
            </w:tcBorders>
          </w:tcPr>
          <w:p w:rsidR="0016319A" w:rsidRDefault="0016319A" w:rsidP="00FA0B76">
            <w:pPr>
              <w:pStyle w:val="CellBody"/>
              <w:spacing w:before="40" w:after="40"/>
              <w:ind w:left="120" w:right="120"/>
              <w:jc w:val="center"/>
            </w:pPr>
            <w:r>
              <w:t>Colatitude</w:t>
            </w:r>
          </w:p>
          <w:p w:rsidR="0016319A" w:rsidRDefault="0016319A" w:rsidP="00FA0B76">
            <w:pPr>
              <w:pStyle w:val="CellBody"/>
              <w:spacing w:before="40" w:after="40"/>
              <w:ind w:left="120" w:right="120"/>
              <w:jc w:val="center"/>
            </w:pPr>
            <w:r>
              <w:t>(321)</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FA0B76">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FA0B76">
            <w:pPr>
              <w:pStyle w:val="CellBody"/>
              <w:spacing w:before="40" w:after="40"/>
              <w:ind w:left="120" w:right="120"/>
              <w:jc w:val="center"/>
            </w:pPr>
            <w:r>
              <w:t>0 .. 180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FA0B76">
            <w:pPr>
              <w:pStyle w:val="CellBody"/>
              <w:spacing w:before="40" w:after="40"/>
              <w:ind w:left="120" w:right="120"/>
              <w:jc w:val="center"/>
            </w:pPr>
            <w:r>
              <w:t>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FA0B76">
            <w:pPr>
              <w:pStyle w:val="CellBody"/>
              <w:spacing w:before="40" w:after="40"/>
              <w:ind w:left="120" w:right="120"/>
              <w:jc w:val="center"/>
            </w:pPr>
            <w:r>
              <w:t>32</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FA0B76">
            <w:pPr>
              <w:pStyle w:val="CellBody"/>
              <w:spacing w:before="40" w:after="40"/>
              <w:ind w:left="120" w:right="120"/>
              <w:jc w:val="center"/>
            </w:pPr>
            <w:r>
              <w:t>4</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tbl>
      <w:tblPr>
        <w:tblW w:w="0" w:type="auto"/>
        <w:jc w:val="center"/>
        <w:tblInd w:w="-643" w:type="dxa"/>
        <w:tblLayout w:type="fixed"/>
        <w:tblCellMar>
          <w:left w:w="0" w:type="dxa"/>
          <w:right w:w="0" w:type="dxa"/>
        </w:tblCellMar>
        <w:tblLook w:val="0000" w:firstRow="0" w:lastRow="0" w:firstColumn="0" w:lastColumn="0" w:noHBand="0" w:noVBand="0"/>
      </w:tblPr>
      <w:tblGrid>
        <w:gridCol w:w="2388"/>
        <w:gridCol w:w="1260"/>
        <w:gridCol w:w="1320"/>
        <w:gridCol w:w="1440"/>
        <w:gridCol w:w="1152"/>
        <w:gridCol w:w="940"/>
      </w:tblGrid>
      <w:tr w:rsidR="00380D38" w:rsidTr="00380D38">
        <w:trPr>
          <w:cantSplit/>
          <w:tblHeader/>
          <w:jc w:val="center"/>
        </w:trPr>
        <w:tc>
          <w:tcPr>
            <w:tcW w:w="8500" w:type="dxa"/>
            <w:gridSpan w:val="6"/>
            <w:tcBorders>
              <w:bottom w:val="single" w:sz="4" w:space="0" w:color="000000"/>
            </w:tcBorders>
            <w:vAlign w:val="center"/>
          </w:tcPr>
          <w:p w:rsidR="00380D38" w:rsidRDefault="00380D38" w:rsidP="00380D38">
            <w:pPr>
              <w:pStyle w:val="Caption"/>
              <w:keepNext/>
            </w:pPr>
            <w:bookmarkStart w:id="197" w:name="_Toc215983888"/>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58</w:t>
            </w:r>
            <w:r w:rsidR="00297BB8">
              <w:rPr>
                <w:noProof/>
              </w:rPr>
              <w:fldChar w:fldCharType="end"/>
            </w:r>
            <w:r>
              <w:t>.  2.5</w:t>
            </w:r>
            <w:r>
              <w:rPr>
                <w:rFonts w:ascii="Symbol" w:hAnsi="Symbol" w:cs="Symbol"/>
              </w:rPr>
              <w:sym w:font="Symbol" w:char="F0B0"/>
            </w:r>
            <w:r>
              <w:t xml:space="preserve"> Global Vgroup for Monthly Hourly, Total-sky Averages</w:t>
            </w:r>
            <w:bookmarkEnd w:id="197"/>
          </w:p>
        </w:tc>
      </w:tr>
      <w:tr w:rsidR="0016319A" w:rsidTr="00380D38">
        <w:trPr>
          <w:cantSplit/>
          <w:tblHeader/>
          <w:jc w:val="center"/>
        </w:trPr>
        <w:tc>
          <w:tcPr>
            <w:tcW w:w="2388" w:type="dxa"/>
            <w:tcBorders>
              <w:top w:val="single" w:sz="4" w:space="0" w:color="000000"/>
              <w:left w:val="single" w:sz="4" w:space="0" w:color="000000"/>
              <w:bottom w:val="double" w:sz="4" w:space="0" w:color="000000"/>
              <w:right w:val="single" w:sz="4" w:space="0" w:color="000000"/>
            </w:tcBorders>
            <w:vAlign w:val="center"/>
          </w:tcPr>
          <w:p w:rsidR="0016319A" w:rsidRDefault="0016319A" w:rsidP="00380D38">
            <w:pPr>
              <w:pStyle w:val="CellHeading"/>
              <w:spacing w:before="40" w:after="40"/>
              <w:ind w:left="120" w:right="120"/>
            </w:pPr>
            <w:r>
              <w:t>SDS Name</w:t>
            </w:r>
          </w:p>
          <w:p w:rsidR="0016319A" w:rsidRDefault="0016319A" w:rsidP="00380D38">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380D38">
            <w:pPr>
              <w:pStyle w:val="CellHeading"/>
              <w:spacing w:before="40" w:after="40"/>
              <w:ind w:left="120" w:right="120"/>
            </w:pPr>
            <w:r>
              <w:t>Units</w:t>
            </w:r>
          </w:p>
        </w:tc>
        <w:tc>
          <w:tcPr>
            <w:tcW w:w="132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380D38">
            <w:pPr>
              <w:pStyle w:val="CellHeading"/>
              <w:spacing w:before="40" w:after="40"/>
              <w:ind w:left="120" w:right="120"/>
            </w:pPr>
            <w:r>
              <w:t>Range</w:t>
            </w:r>
          </w:p>
        </w:tc>
        <w:tc>
          <w:tcPr>
            <w:tcW w:w="1440" w:type="dxa"/>
            <w:tcBorders>
              <w:top w:val="single" w:sz="4" w:space="0" w:color="000000"/>
              <w:left w:val="single" w:sz="4" w:space="0" w:color="000000"/>
              <w:bottom w:val="double" w:sz="4" w:space="0" w:color="000000"/>
              <w:right w:val="single" w:sz="4" w:space="0" w:color="000000"/>
            </w:tcBorders>
            <w:vAlign w:val="center"/>
          </w:tcPr>
          <w:p w:rsidR="00380D38" w:rsidRDefault="0016319A" w:rsidP="00380D38">
            <w:pPr>
              <w:pStyle w:val="CellHeading"/>
              <w:spacing w:before="40" w:after="40"/>
              <w:ind w:left="120" w:right="120"/>
            </w:pPr>
            <w:r>
              <w:t>Dimensions</w:t>
            </w:r>
          </w:p>
          <w:p w:rsidR="00380D38" w:rsidRDefault="0016319A" w:rsidP="00380D38">
            <w:pPr>
              <w:pStyle w:val="CellHeading"/>
              <w:spacing w:before="40" w:after="40"/>
              <w:ind w:left="120" w:right="120"/>
            </w:pPr>
            <w:r>
              <w:t>of SDS</w:t>
            </w:r>
          </w:p>
          <w:p w:rsidR="0016319A" w:rsidRDefault="0016319A" w:rsidP="00380D38">
            <w:pPr>
              <w:pStyle w:val="CellHeading"/>
              <w:spacing w:before="40" w:after="40"/>
              <w:ind w:left="120" w:right="120"/>
            </w:pPr>
            <w:r>
              <w:t>Elements</w:t>
            </w:r>
          </w:p>
        </w:tc>
        <w:tc>
          <w:tcPr>
            <w:tcW w:w="1152" w:type="dxa"/>
            <w:tcBorders>
              <w:top w:val="single" w:sz="4" w:space="0" w:color="000000"/>
              <w:left w:val="single" w:sz="4" w:space="0" w:color="000000"/>
              <w:bottom w:val="double" w:sz="4" w:space="0" w:color="000000"/>
              <w:right w:val="single" w:sz="4" w:space="0" w:color="000000"/>
            </w:tcBorders>
            <w:vAlign w:val="center"/>
          </w:tcPr>
          <w:p w:rsidR="00380D38" w:rsidRDefault="0016319A" w:rsidP="00380D38">
            <w:pPr>
              <w:pStyle w:val="CellHeading"/>
              <w:spacing w:before="40" w:after="40"/>
              <w:ind w:left="120" w:right="120"/>
            </w:pPr>
            <w:r>
              <w:t>Bits per</w:t>
            </w:r>
          </w:p>
          <w:p w:rsidR="0016319A" w:rsidRDefault="0016319A" w:rsidP="00380D38">
            <w:pPr>
              <w:pStyle w:val="CellHeading"/>
              <w:spacing w:before="40" w:after="40"/>
              <w:ind w:left="120" w:right="120"/>
            </w:pPr>
            <w:r>
              <w:t>Element</w:t>
            </w:r>
          </w:p>
        </w:tc>
        <w:tc>
          <w:tcPr>
            <w:tcW w:w="940" w:type="dxa"/>
            <w:tcBorders>
              <w:top w:val="single" w:sz="4" w:space="0" w:color="000000"/>
              <w:left w:val="single" w:sz="4" w:space="0" w:color="000000"/>
              <w:bottom w:val="double" w:sz="4" w:space="0" w:color="000000"/>
              <w:right w:val="single" w:sz="4" w:space="0" w:color="000000"/>
            </w:tcBorders>
            <w:vAlign w:val="center"/>
          </w:tcPr>
          <w:p w:rsidR="00380D38" w:rsidRDefault="0016319A" w:rsidP="00380D38">
            <w:pPr>
              <w:pStyle w:val="CellHeading"/>
              <w:spacing w:before="40" w:after="40"/>
              <w:ind w:left="120" w:right="120"/>
            </w:pPr>
            <w:r>
              <w:t>SDS</w:t>
            </w:r>
          </w:p>
          <w:p w:rsidR="00380D38" w:rsidRDefault="0016319A" w:rsidP="00380D38">
            <w:pPr>
              <w:pStyle w:val="CellHeading"/>
              <w:spacing w:before="40" w:after="40"/>
              <w:ind w:left="120" w:right="120"/>
            </w:pPr>
            <w:r>
              <w:t>Size</w:t>
            </w:r>
          </w:p>
          <w:p w:rsidR="0016319A" w:rsidRDefault="0016319A" w:rsidP="00380D38">
            <w:pPr>
              <w:pStyle w:val="CellHeading"/>
              <w:spacing w:before="40" w:after="40"/>
              <w:ind w:left="120" w:right="120"/>
            </w:pPr>
            <w:r>
              <w:t>(Bytes)</w:t>
            </w:r>
          </w:p>
        </w:tc>
      </w:tr>
      <w:tr w:rsidR="0016319A" w:rsidTr="00380D38">
        <w:trPr>
          <w:cantSplit/>
          <w:jc w:val="center"/>
        </w:trPr>
        <w:tc>
          <w:tcPr>
            <w:tcW w:w="2388" w:type="dxa"/>
            <w:tcBorders>
              <w:top w:val="doub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t>Solar incidence</w:t>
            </w:r>
          </w:p>
          <w:p w:rsidR="0016319A" w:rsidRDefault="0016319A" w:rsidP="00380D38">
            <w:pPr>
              <w:pStyle w:val="CellBody"/>
              <w:spacing w:before="40" w:after="40"/>
              <w:ind w:left="120" w:right="120"/>
              <w:jc w:val="center"/>
            </w:pPr>
            <w:r>
              <w:t>(307)</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rPr>
                <w:vertAlign w:val="superscript"/>
              </w:rPr>
            </w:pPr>
            <w:r>
              <w:t>W-h/m</w:t>
            </w:r>
            <w:r>
              <w:rPr>
                <w:vertAlign w:val="superscript"/>
              </w:rPr>
              <w:t>2</w:t>
            </w:r>
          </w:p>
        </w:tc>
        <w:tc>
          <w:tcPr>
            <w:tcW w:w="1320" w:type="dxa"/>
            <w:tcBorders>
              <w:top w:val="doub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t>0 .. 50000</w:t>
            </w:r>
          </w:p>
        </w:tc>
        <w:tc>
          <w:tcPr>
            <w:tcW w:w="1440" w:type="dxa"/>
            <w:tcBorders>
              <w:top w:val="doub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t>24x1</w:t>
            </w:r>
          </w:p>
        </w:tc>
        <w:tc>
          <w:tcPr>
            <w:tcW w:w="1152" w:type="dxa"/>
            <w:tcBorders>
              <w:top w:val="doub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t>32</w:t>
            </w:r>
          </w:p>
        </w:tc>
        <w:tc>
          <w:tcPr>
            <w:tcW w:w="940" w:type="dxa"/>
            <w:tcBorders>
              <w:top w:val="doub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t>4</w:t>
            </w:r>
          </w:p>
        </w:tc>
      </w:tr>
      <w:tr w:rsidR="0016319A" w:rsidTr="00380D38">
        <w:trPr>
          <w:cantSplit/>
          <w:jc w:val="center"/>
        </w:trPr>
        <w:tc>
          <w:tcPr>
            <w:tcW w:w="2388" w:type="dxa"/>
            <w:tcBorders>
              <w:top w:val="sing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t>Longwave flux</w:t>
            </w:r>
          </w:p>
          <w:p w:rsidR="0016319A" w:rsidRDefault="0016319A" w:rsidP="00380D38">
            <w:pPr>
              <w:pStyle w:val="CellBody"/>
              <w:spacing w:before="40" w:after="40"/>
              <w:ind w:left="120" w:right="120"/>
              <w:jc w:val="center"/>
            </w:pPr>
            <w:r>
              <w:t>(308)</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t>50 .. 450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t>24x1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t>32</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t>96</w:t>
            </w:r>
          </w:p>
        </w:tc>
      </w:tr>
      <w:tr w:rsidR="0016319A" w:rsidTr="00380D38">
        <w:trPr>
          <w:cantSplit/>
          <w:jc w:val="center"/>
        </w:trPr>
        <w:tc>
          <w:tcPr>
            <w:tcW w:w="2388" w:type="dxa"/>
            <w:tcBorders>
              <w:top w:val="sing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t>Number of days of longwave flux</w:t>
            </w:r>
          </w:p>
          <w:p w:rsidR="0016319A" w:rsidRDefault="0016319A" w:rsidP="00380D38">
            <w:pPr>
              <w:pStyle w:val="CellBody"/>
              <w:spacing w:before="40" w:after="40"/>
              <w:ind w:left="120" w:right="120"/>
              <w:jc w:val="center"/>
            </w:pPr>
            <w:r>
              <w:t>(309)</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t>days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t>0 .. 31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t>24x1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t>8</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t>24</w:t>
            </w:r>
          </w:p>
        </w:tc>
      </w:tr>
      <w:tr w:rsidR="0016319A" w:rsidTr="00380D38">
        <w:trPr>
          <w:cantSplit/>
          <w:jc w:val="center"/>
        </w:trPr>
        <w:tc>
          <w:tcPr>
            <w:tcW w:w="2388" w:type="dxa"/>
            <w:tcBorders>
              <w:top w:val="sing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t>Shortwave flux</w:t>
            </w:r>
          </w:p>
          <w:p w:rsidR="0016319A" w:rsidRDefault="0016319A" w:rsidP="00380D38">
            <w:pPr>
              <w:pStyle w:val="CellBody"/>
              <w:spacing w:before="40" w:after="40"/>
              <w:ind w:left="120" w:right="120"/>
              <w:jc w:val="center"/>
            </w:pPr>
            <w:r>
              <w:t>(310)</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t>0 .. 1,400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t>24x1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t>32</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t>96</w:t>
            </w:r>
          </w:p>
        </w:tc>
      </w:tr>
      <w:tr w:rsidR="0016319A" w:rsidTr="00380D38">
        <w:trPr>
          <w:cantSplit/>
          <w:jc w:val="center"/>
        </w:trPr>
        <w:tc>
          <w:tcPr>
            <w:tcW w:w="2388" w:type="dxa"/>
            <w:tcBorders>
              <w:top w:val="sing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t>Number of days of shortwave flux</w:t>
            </w:r>
          </w:p>
          <w:p w:rsidR="0016319A" w:rsidRDefault="0016319A" w:rsidP="00380D38">
            <w:pPr>
              <w:pStyle w:val="CellBody"/>
              <w:spacing w:before="40" w:after="40"/>
              <w:ind w:left="120" w:right="120"/>
              <w:jc w:val="center"/>
            </w:pPr>
            <w:r>
              <w:t>(311)</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t>days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t>0 .. 31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t>24x1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t>8</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t>24</w:t>
            </w:r>
          </w:p>
        </w:tc>
      </w:tr>
      <w:tr w:rsidR="0016319A" w:rsidTr="00380D38">
        <w:trPr>
          <w:cantSplit/>
          <w:jc w:val="center"/>
        </w:trPr>
        <w:tc>
          <w:tcPr>
            <w:tcW w:w="2388" w:type="dxa"/>
            <w:tcBorders>
              <w:top w:val="sing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t>Albedo</w:t>
            </w:r>
          </w:p>
          <w:p w:rsidR="0016319A" w:rsidRDefault="0016319A" w:rsidP="00380D38">
            <w:pPr>
              <w:pStyle w:val="CellBody"/>
              <w:spacing w:before="40" w:after="40"/>
              <w:ind w:left="120" w:right="120"/>
              <w:jc w:val="center"/>
            </w:pPr>
            <w:r>
              <w:t>(312)</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t>unitless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t>0 .. 1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t>24x1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t>32</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t>96</w:t>
            </w:r>
          </w:p>
        </w:tc>
      </w:tr>
      <w:tr w:rsidR="0016319A" w:rsidTr="00380D38">
        <w:trPr>
          <w:cantSplit/>
          <w:jc w:val="center"/>
        </w:trPr>
        <w:tc>
          <w:tcPr>
            <w:tcW w:w="2388" w:type="dxa"/>
            <w:tcBorders>
              <w:top w:val="sing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lastRenderedPageBreak/>
              <w:t>Geographic scene type</w:t>
            </w:r>
          </w:p>
          <w:p w:rsidR="0016319A" w:rsidRDefault="0016319A" w:rsidP="00380D38">
            <w:pPr>
              <w:pStyle w:val="CellBody"/>
              <w:spacing w:before="40" w:after="40"/>
              <w:ind w:left="120" w:right="120"/>
              <w:jc w:val="center"/>
            </w:pPr>
            <w:r>
              <w:t>(319)</w:t>
            </w:r>
          </w:p>
        </w:tc>
        <w:tc>
          <w:tcPr>
            <w:tcW w:w="1260" w:type="dxa"/>
            <w:tcBorders>
              <w:top w:val="single" w:sz="4" w:space="0" w:color="000000"/>
              <w:left w:val="single" w:sz="4" w:space="0" w:color="000000"/>
              <w:bottom w:val="single" w:sz="4" w:space="0" w:color="000000"/>
              <w:right w:val="single" w:sz="4" w:space="0" w:color="000000"/>
            </w:tcBorders>
          </w:tcPr>
          <w:p w:rsidR="00380D38" w:rsidRDefault="0016319A" w:rsidP="00380D38">
            <w:pPr>
              <w:pStyle w:val="CellBody"/>
              <w:spacing w:before="40" w:after="40"/>
              <w:ind w:left="120" w:right="120"/>
              <w:jc w:val="center"/>
            </w:pPr>
            <w:r>
              <w:t>See</w:t>
            </w:r>
          </w:p>
          <w:p w:rsidR="0016319A" w:rsidRDefault="000B6289" w:rsidP="00380D38">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t>1 .. 127</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t>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t>8</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t>1</w:t>
            </w:r>
          </w:p>
        </w:tc>
      </w:tr>
      <w:tr w:rsidR="0016319A" w:rsidTr="00380D38">
        <w:trPr>
          <w:cantSplit/>
          <w:jc w:val="center"/>
        </w:trPr>
        <w:tc>
          <w:tcPr>
            <w:tcW w:w="2388" w:type="dxa"/>
            <w:tcBorders>
              <w:top w:val="sing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t>Longitude</w:t>
            </w:r>
          </w:p>
          <w:p w:rsidR="0016319A" w:rsidRDefault="0016319A" w:rsidP="00380D38">
            <w:pPr>
              <w:pStyle w:val="CellBody"/>
              <w:spacing w:before="40" w:after="40"/>
              <w:ind w:left="120" w:right="120"/>
              <w:jc w:val="center"/>
            </w:pPr>
            <w:r>
              <w:t>(320)</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t>0 .. 360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t>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t>32</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t>4</w:t>
            </w:r>
          </w:p>
        </w:tc>
      </w:tr>
      <w:tr w:rsidR="0016319A" w:rsidTr="00380D38">
        <w:trPr>
          <w:cantSplit/>
          <w:jc w:val="center"/>
        </w:trPr>
        <w:tc>
          <w:tcPr>
            <w:tcW w:w="2388" w:type="dxa"/>
            <w:tcBorders>
              <w:top w:val="sing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t>Colatitude</w:t>
            </w:r>
          </w:p>
          <w:p w:rsidR="0016319A" w:rsidRDefault="0016319A" w:rsidP="00380D38">
            <w:pPr>
              <w:pStyle w:val="CellBody"/>
              <w:spacing w:before="40" w:after="40"/>
              <w:ind w:left="120" w:right="120"/>
              <w:jc w:val="center"/>
            </w:pPr>
            <w:r>
              <w:t>(321)</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t>0 .. 180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t>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t>32</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380D38">
            <w:pPr>
              <w:pStyle w:val="CellBody"/>
              <w:spacing w:before="40" w:after="40"/>
              <w:ind w:left="120" w:right="120"/>
              <w:jc w:val="center"/>
            </w:pPr>
            <w:r>
              <w:t>4</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622FE2" w:rsidRDefault="00622FE2" w:rsidP="00622FE2">
      <w:pPr>
        <w:pStyle w:val="Caption"/>
        <w:keepNext/>
      </w:pPr>
      <w:bookmarkStart w:id="198" w:name="_Ref216062232"/>
      <w:bookmarkStart w:id="199" w:name="_Toc215983889"/>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59</w:t>
      </w:r>
      <w:r w:rsidR="00297BB8">
        <w:rPr>
          <w:noProof/>
        </w:rPr>
        <w:fldChar w:fldCharType="end"/>
      </w:r>
      <w:bookmarkEnd w:id="198"/>
      <w:r>
        <w:t>.  2.5</w:t>
      </w:r>
      <w:r>
        <w:rPr>
          <w:rFonts w:ascii="Symbol" w:hAnsi="Symbol" w:cs="Symbol"/>
        </w:rPr>
        <w:sym w:font="Symbol" w:char="F0B0"/>
      </w:r>
      <w:r>
        <w:t xml:space="preserve"> Global Vgroup for Monthly Hourly, Clear-sky Averages</w:t>
      </w:r>
      <w:bookmarkEnd w:id="199"/>
    </w:p>
    <w:tbl>
      <w:tblPr>
        <w:tblW w:w="0" w:type="auto"/>
        <w:jc w:val="center"/>
        <w:tblInd w:w="-576" w:type="dxa"/>
        <w:tblLayout w:type="fixed"/>
        <w:tblCellMar>
          <w:left w:w="0" w:type="dxa"/>
          <w:right w:w="0" w:type="dxa"/>
        </w:tblCellMar>
        <w:tblLook w:val="0000" w:firstRow="0" w:lastRow="0" w:firstColumn="0" w:lastColumn="0" w:noHBand="0" w:noVBand="0"/>
      </w:tblPr>
      <w:tblGrid>
        <w:gridCol w:w="2321"/>
        <w:gridCol w:w="1260"/>
        <w:gridCol w:w="1320"/>
        <w:gridCol w:w="1440"/>
        <w:gridCol w:w="1152"/>
        <w:gridCol w:w="940"/>
      </w:tblGrid>
      <w:tr w:rsidR="0016319A" w:rsidTr="00622FE2">
        <w:trPr>
          <w:cantSplit/>
          <w:jc w:val="center"/>
        </w:trPr>
        <w:tc>
          <w:tcPr>
            <w:tcW w:w="2321" w:type="dxa"/>
            <w:tcBorders>
              <w:top w:val="single" w:sz="4" w:space="0" w:color="000000"/>
              <w:left w:val="single" w:sz="4" w:space="0" w:color="000000"/>
              <w:bottom w:val="double" w:sz="4" w:space="0" w:color="000000"/>
              <w:right w:val="single" w:sz="4" w:space="0" w:color="000000"/>
            </w:tcBorders>
            <w:vAlign w:val="center"/>
          </w:tcPr>
          <w:p w:rsidR="0016319A" w:rsidRDefault="0016319A" w:rsidP="00622FE2">
            <w:pPr>
              <w:pStyle w:val="CellHeading"/>
              <w:spacing w:before="40" w:after="40"/>
              <w:ind w:left="120" w:right="120"/>
            </w:pPr>
            <w:r>
              <w:t>SDS Name</w:t>
            </w:r>
          </w:p>
          <w:p w:rsidR="0016319A" w:rsidRDefault="0016319A" w:rsidP="00622FE2">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622FE2">
            <w:pPr>
              <w:pStyle w:val="CellHeading"/>
              <w:spacing w:before="40" w:after="40"/>
              <w:ind w:left="120" w:right="120"/>
            </w:pPr>
            <w:r>
              <w:t>Units</w:t>
            </w:r>
          </w:p>
        </w:tc>
        <w:tc>
          <w:tcPr>
            <w:tcW w:w="132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622FE2">
            <w:pPr>
              <w:pStyle w:val="CellHeading"/>
              <w:spacing w:before="40" w:after="40"/>
              <w:ind w:left="120" w:right="120"/>
            </w:pPr>
            <w:r>
              <w:t>Range</w:t>
            </w:r>
          </w:p>
        </w:tc>
        <w:tc>
          <w:tcPr>
            <w:tcW w:w="1440" w:type="dxa"/>
            <w:tcBorders>
              <w:top w:val="single" w:sz="4" w:space="0" w:color="000000"/>
              <w:left w:val="single" w:sz="4" w:space="0" w:color="000000"/>
              <w:bottom w:val="double" w:sz="4" w:space="0" w:color="000000"/>
              <w:right w:val="single" w:sz="4" w:space="0" w:color="000000"/>
            </w:tcBorders>
            <w:vAlign w:val="center"/>
          </w:tcPr>
          <w:p w:rsidR="00622FE2" w:rsidRDefault="0016319A" w:rsidP="00622FE2">
            <w:pPr>
              <w:pStyle w:val="CellHeading"/>
              <w:spacing w:before="40" w:after="40"/>
              <w:ind w:left="120" w:right="120"/>
            </w:pPr>
            <w:r>
              <w:t>Dimensions</w:t>
            </w:r>
          </w:p>
          <w:p w:rsidR="00622FE2" w:rsidRDefault="0016319A" w:rsidP="00622FE2">
            <w:pPr>
              <w:pStyle w:val="CellHeading"/>
              <w:spacing w:before="40" w:after="40"/>
              <w:ind w:left="120" w:right="120"/>
            </w:pPr>
            <w:r>
              <w:t>of SDS</w:t>
            </w:r>
          </w:p>
          <w:p w:rsidR="0016319A" w:rsidRDefault="0016319A" w:rsidP="00622FE2">
            <w:pPr>
              <w:pStyle w:val="CellHeading"/>
              <w:spacing w:before="40" w:after="40"/>
              <w:ind w:left="120" w:right="120"/>
            </w:pPr>
            <w:r>
              <w:t>Elements</w:t>
            </w:r>
          </w:p>
        </w:tc>
        <w:tc>
          <w:tcPr>
            <w:tcW w:w="1152" w:type="dxa"/>
            <w:tcBorders>
              <w:top w:val="single" w:sz="4" w:space="0" w:color="000000"/>
              <w:left w:val="single" w:sz="4" w:space="0" w:color="000000"/>
              <w:bottom w:val="double" w:sz="4" w:space="0" w:color="000000"/>
              <w:right w:val="single" w:sz="4" w:space="0" w:color="000000"/>
            </w:tcBorders>
            <w:vAlign w:val="center"/>
          </w:tcPr>
          <w:p w:rsidR="00622FE2" w:rsidRDefault="0016319A" w:rsidP="00622FE2">
            <w:pPr>
              <w:pStyle w:val="CellHeading"/>
              <w:spacing w:before="40" w:after="40"/>
              <w:ind w:left="120" w:right="120"/>
            </w:pPr>
            <w:r>
              <w:t>Bits per</w:t>
            </w:r>
          </w:p>
          <w:p w:rsidR="0016319A" w:rsidRDefault="0016319A" w:rsidP="00622FE2">
            <w:pPr>
              <w:pStyle w:val="CellHeading"/>
              <w:spacing w:before="40" w:after="40"/>
              <w:ind w:left="120" w:right="120"/>
            </w:pPr>
            <w:r>
              <w:t>Element</w:t>
            </w:r>
          </w:p>
        </w:tc>
        <w:tc>
          <w:tcPr>
            <w:tcW w:w="940" w:type="dxa"/>
            <w:tcBorders>
              <w:top w:val="single" w:sz="4" w:space="0" w:color="000000"/>
              <w:left w:val="single" w:sz="4" w:space="0" w:color="000000"/>
              <w:bottom w:val="double" w:sz="4" w:space="0" w:color="000000"/>
              <w:right w:val="single" w:sz="4" w:space="0" w:color="000000"/>
            </w:tcBorders>
            <w:vAlign w:val="center"/>
          </w:tcPr>
          <w:p w:rsidR="00622FE2" w:rsidRDefault="0016319A" w:rsidP="00622FE2">
            <w:pPr>
              <w:pStyle w:val="CellHeading"/>
              <w:spacing w:before="40" w:after="40"/>
              <w:ind w:left="120" w:right="120"/>
            </w:pPr>
            <w:r>
              <w:t>SDS</w:t>
            </w:r>
          </w:p>
          <w:p w:rsidR="00622FE2" w:rsidRDefault="0016319A" w:rsidP="00622FE2">
            <w:pPr>
              <w:pStyle w:val="CellHeading"/>
              <w:spacing w:before="40" w:after="40"/>
              <w:ind w:left="120" w:right="120"/>
            </w:pPr>
            <w:r>
              <w:t>Size</w:t>
            </w:r>
          </w:p>
          <w:p w:rsidR="0016319A" w:rsidRDefault="0016319A" w:rsidP="00622FE2">
            <w:pPr>
              <w:pStyle w:val="CellHeading"/>
              <w:spacing w:before="40" w:after="40"/>
              <w:ind w:left="120" w:right="120"/>
            </w:pPr>
            <w:r>
              <w:t>(Bytes)</w:t>
            </w:r>
          </w:p>
        </w:tc>
      </w:tr>
      <w:tr w:rsidR="0016319A" w:rsidTr="00622FE2">
        <w:trPr>
          <w:cantSplit/>
          <w:jc w:val="center"/>
        </w:trPr>
        <w:tc>
          <w:tcPr>
            <w:tcW w:w="2321" w:type="dxa"/>
            <w:tcBorders>
              <w:top w:val="doub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Solar incidence</w:t>
            </w:r>
          </w:p>
          <w:p w:rsidR="0016319A" w:rsidRDefault="0016319A" w:rsidP="00622FE2">
            <w:pPr>
              <w:pStyle w:val="CellBody"/>
              <w:spacing w:before="40" w:after="40"/>
              <w:ind w:left="120" w:right="120"/>
              <w:jc w:val="center"/>
            </w:pPr>
            <w:r>
              <w:t>(313)</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rPr>
                <w:vertAlign w:val="superscript"/>
              </w:rPr>
            </w:pPr>
            <w:r>
              <w:t>W-h/m</w:t>
            </w:r>
            <w:r>
              <w:rPr>
                <w:vertAlign w:val="superscript"/>
              </w:rPr>
              <w:t>2</w:t>
            </w:r>
          </w:p>
        </w:tc>
        <w:tc>
          <w:tcPr>
            <w:tcW w:w="1320" w:type="dxa"/>
            <w:tcBorders>
              <w:top w:val="doub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0 .. 50000</w:t>
            </w:r>
          </w:p>
        </w:tc>
        <w:tc>
          <w:tcPr>
            <w:tcW w:w="1440" w:type="dxa"/>
            <w:tcBorders>
              <w:top w:val="doub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24x1</w:t>
            </w:r>
          </w:p>
        </w:tc>
        <w:tc>
          <w:tcPr>
            <w:tcW w:w="1152" w:type="dxa"/>
            <w:tcBorders>
              <w:top w:val="doub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32</w:t>
            </w:r>
          </w:p>
        </w:tc>
        <w:tc>
          <w:tcPr>
            <w:tcW w:w="940" w:type="dxa"/>
            <w:tcBorders>
              <w:top w:val="doub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4</w:t>
            </w:r>
          </w:p>
        </w:tc>
      </w:tr>
      <w:tr w:rsidR="0016319A" w:rsidTr="00622FE2">
        <w:trPr>
          <w:cantSplit/>
          <w:jc w:val="center"/>
        </w:trPr>
        <w:tc>
          <w:tcPr>
            <w:tcW w:w="2321" w:type="dxa"/>
            <w:tcBorders>
              <w:top w:val="sing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Longwave flux</w:t>
            </w:r>
          </w:p>
          <w:p w:rsidR="0016319A" w:rsidRDefault="0016319A" w:rsidP="00622FE2">
            <w:pPr>
              <w:pStyle w:val="CellBody"/>
              <w:spacing w:before="40" w:after="40"/>
              <w:ind w:left="120" w:right="120"/>
              <w:jc w:val="center"/>
            </w:pPr>
            <w:r>
              <w:t>(314)</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50 .. 450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24x1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32</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96</w:t>
            </w:r>
          </w:p>
        </w:tc>
      </w:tr>
      <w:tr w:rsidR="0016319A" w:rsidTr="00622FE2">
        <w:trPr>
          <w:cantSplit/>
          <w:jc w:val="center"/>
        </w:trPr>
        <w:tc>
          <w:tcPr>
            <w:tcW w:w="2321" w:type="dxa"/>
            <w:tcBorders>
              <w:top w:val="sing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Number of days of longwave flux</w:t>
            </w:r>
          </w:p>
          <w:p w:rsidR="0016319A" w:rsidRDefault="0016319A" w:rsidP="00622FE2">
            <w:pPr>
              <w:pStyle w:val="CellBody"/>
              <w:spacing w:before="40" w:after="40"/>
              <w:ind w:left="120" w:right="120"/>
              <w:jc w:val="center"/>
            </w:pPr>
            <w:r>
              <w:t>(315)</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days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0 .. 31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24x1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8</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24</w:t>
            </w:r>
          </w:p>
        </w:tc>
      </w:tr>
      <w:tr w:rsidR="0016319A" w:rsidTr="00622FE2">
        <w:trPr>
          <w:cantSplit/>
          <w:jc w:val="center"/>
        </w:trPr>
        <w:tc>
          <w:tcPr>
            <w:tcW w:w="2321" w:type="dxa"/>
            <w:tcBorders>
              <w:top w:val="sing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Shortwave flux</w:t>
            </w:r>
          </w:p>
          <w:p w:rsidR="0016319A" w:rsidRDefault="0016319A" w:rsidP="00622FE2">
            <w:pPr>
              <w:pStyle w:val="CellBody"/>
              <w:spacing w:before="40" w:after="40"/>
              <w:ind w:left="120" w:right="120"/>
              <w:jc w:val="center"/>
            </w:pPr>
            <w:r>
              <w:t>(316)</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0 .. 1,400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24x1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32</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96</w:t>
            </w:r>
          </w:p>
        </w:tc>
      </w:tr>
      <w:tr w:rsidR="0016319A" w:rsidTr="00622FE2">
        <w:trPr>
          <w:cantSplit/>
          <w:jc w:val="center"/>
        </w:trPr>
        <w:tc>
          <w:tcPr>
            <w:tcW w:w="2321" w:type="dxa"/>
            <w:tcBorders>
              <w:top w:val="sing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Number of days of shortwave flux</w:t>
            </w:r>
          </w:p>
          <w:p w:rsidR="0016319A" w:rsidRDefault="0016319A" w:rsidP="00622FE2">
            <w:pPr>
              <w:pStyle w:val="CellBody"/>
              <w:spacing w:before="40" w:after="40"/>
              <w:ind w:left="120" w:right="120"/>
              <w:jc w:val="center"/>
            </w:pPr>
            <w:r>
              <w:t>(317)</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days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0 .. 31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24x1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8</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24</w:t>
            </w:r>
          </w:p>
        </w:tc>
      </w:tr>
      <w:tr w:rsidR="0016319A" w:rsidTr="00622FE2">
        <w:trPr>
          <w:cantSplit/>
          <w:jc w:val="center"/>
        </w:trPr>
        <w:tc>
          <w:tcPr>
            <w:tcW w:w="2321" w:type="dxa"/>
            <w:tcBorders>
              <w:top w:val="sing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Albedo</w:t>
            </w:r>
          </w:p>
          <w:p w:rsidR="0016319A" w:rsidRDefault="0016319A" w:rsidP="00622FE2">
            <w:pPr>
              <w:pStyle w:val="CellBody"/>
              <w:spacing w:before="40" w:after="40"/>
              <w:ind w:left="120" w:right="120"/>
              <w:jc w:val="center"/>
            </w:pPr>
            <w:r>
              <w:t>(318)</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unitless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0 .. 1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24x1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32</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96</w:t>
            </w:r>
          </w:p>
        </w:tc>
      </w:tr>
      <w:tr w:rsidR="0016319A" w:rsidTr="00622FE2">
        <w:trPr>
          <w:cantSplit/>
          <w:jc w:val="center"/>
        </w:trPr>
        <w:tc>
          <w:tcPr>
            <w:tcW w:w="2321" w:type="dxa"/>
            <w:tcBorders>
              <w:top w:val="sing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Geographic scene type</w:t>
            </w:r>
          </w:p>
          <w:p w:rsidR="0016319A" w:rsidRDefault="0016319A" w:rsidP="00622FE2">
            <w:pPr>
              <w:pStyle w:val="CellBody"/>
              <w:spacing w:before="40" w:after="40"/>
              <w:ind w:left="120" w:right="120"/>
              <w:jc w:val="center"/>
            </w:pPr>
            <w:r>
              <w:t>(319)</w:t>
            </w:r>
          </w:p>
        </w:tc>
        <w:tc>
          <w:tcPr>
            <w:tcW w:w="1260" w:type="dxa"/>
            <w:tcBorders>
              <w:top w:val="single" w:sz="4" w:space="0" w:color="000000"/>
              <w:left w:val="single" w:sz="4" w:space="0" w:color="000000"/>
              <w:bottom w:val="single" w:sz="4" w:space="0" w:color="000000"/>
              <w:right w:val="single" w:sz="4" w:space="0" w:color="000000"/>
            </w:tcBorders>
          </w:tcPr>
          <w:p w:rsidR="00622FE2" w:rsidRDefault="0016319A" w:rsidP="00622FE2">
            <w:pPr>
              <w:pStyle w:val="CellBody"/>
              <w:spacing w:before="40" w:after="40"/>
              <w:ind w:left="120" w:right="120"/>
              <w:jc w:val="center"/>
            </w:pPr>
            <w:r>
              <w:t>See</w:t>
            </w:r>
          </w:p>
          <w:p w:rsidR="0016319A" w:rsidRDefault="000B6289" w:rsidP="00622FE2">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1 .. 127</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8</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1</w:t>
            </w:r>
          </w:p>
        </w:tc>
      </w:tr>
      <w:tr w:rsidR="0016319A" w:rsidTr="00622FE2">
        <w:trPr>
          <w:cantSplit/>
          <w:jc w:val="center"/>
        </w:trPr>
        <w:tc>
          <w:tcPr>
            <w:tcW w:w="2321" w:type="dxa"/>
            <w:tcBorders>
              <w:top w:val="sing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Longitude</w:t>
            </w:r>
          </w:p>
          <w:p w:rsidR="0016319A" w:rsidRDefault="0016319A" w:rsidP="00622FE2">
            <w:pPr>
              <w:pStyle w:val="CellBody"/>
              <w:spacing w:before="40" w:after="40"/>
              <w:ind w:left="120" w:right="120"/>
              <w:jc w:val="center"/>
            </w:pPr>
            <w:r>
              <w:t>(320)</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0 .. 360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32</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4</w:t>
            </w:r>
          </w:p>
        </w:tc>
      </w:tr>
      <w:tr w:rsidR="0016319A" w:rsidTr="00622FE2">
        <w:trPr>
          <w:cantSplit/>
          <w:jc w:val="center"/>
        </w:trPr>
        <w:tc>
          <w:tcPr>
            <w:tcW w:w="2321" w:type="dxa"/>
            <w:tcBorders>
              <w:top w:val="sing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Colatitude</w:t>
            </w:r>
          </w:p>
          <w:p w:rsidR="0016319A" w:rsidRDefault="0016319A" w:rsidP="00622FE2">
            <w:pPr>
              <w:pStyle w:val="CellBody"/>
              <w:spacing w:before="40" w:after="40"/>
              <w:ind w:left="120" w:right="120"/>
              <w:jc w:val="center"/>
            </w:pPr>
            <w:r>
              <w:t>(321)</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0 .. 180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32</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622FE2">
            <w:pPr>
              <w:pStyle w:val="CellBody"/>
              <w:spacing w:before="40" w:after="40"/>
              <w:ind w:left="120" w:right="120"/>
              <w:jc w:val="center"/>
            </w:pPr>
            <w:r>
              <w:t>4</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622FE2" w:rsidRDefault="00622FE2">
      <w:r>
        <w:br w:type="page"/>
      </w:r>
    </w:p>
    <w:p w:rsidR="0072175E" w:rsidRDefault="0072175E" w:rsidP="0072175E">
      <w:pPr>
        <w:pStyle w:val="Caption"/>
        <w:keepNext/>
      </w:pPr>
      <w:bookmarkStart w:id="200" w:name="_Ref216062240"/>
      <w:bookmarkStart w:id="201" w:name="_Toc215983890"/>
      <w:r>
        <w:lastRenderedPageBreak/>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60</w:t>
      </w:r>
      <w:r w:rsidR="00297BB8">
        <w:rPr>
          <w:noProof/>
        </w:rPr>
        <w:fldChar w:fldCharType="end"/>
      </w:r>
      <w:bookmarkEnd w:id="200"/>
      <w:r>
        <w:t>.  5.0</w:t>
      </w:r>
      <w:r>
        <w:rPr>
          <w:rFonts w:ascii="Symbol" w:hAnsi="Symbol" w:cs="Symbol"/>
        </w:rPr>
        <w:sym w:font="Symbol" w:char="F0B0"/>
      </w:r>
      <w:r>
        <w:t xml:space="preserve"> Global Vgroup for Monthly (Day), Total-sky Averages</w:t>
      </w:r>
      <w:bookmarkEnd w:id="201"/>
    </w:p>
    <w:tbl>
      <w:tblPr>
        <w:tblW w:w="0" w:type="auto"/>
        <w:jc w:val="center"/>
        <w:tblInd w:w="-153" w:type="dxa"/>
        <w:tblLayout w:type="fixed"/>
        <w:tblCellMar>
          <w:left w:w="0" w:type="dxa"/>
          <w:right w:w="0" w:type="dxa"/>
        </w:tblCellMar>
        <w:tblLook w:val="0000" w:firstRow="0" w:lastRow="0" w:firstColumn="0" w:lastColumn="0" w:noHBand="0" w:noVBand="0"/>
      </w:tblPr>
      <w:tblGrid>
        <w:gridCol w:w="2398"/>
        <w:gridCol w:w="1260"/>
        <w:gridCol w:w="1272"/>
        <w:gridCol w:w="1460"/>
        <w:gridCol w:w="1101"/>
        <w:gridCol w:w="990"/>
      </w:tblGrid>
      <w:tr w:rsidR="0016319A" w:rsidTr="0072175E">
        <w:trPr>
          <w:cantSplit/>
          <w:jc w:val="center"/>
        </w:trPr>
        <w:tc>
          <w:tcPr>
            <w:tcW w:w="2398" w:type="dxa"/>
            <w:tcBorders>
              <w:top w:val="single" w:sz="4" w:space="0" w:color="000000"/>
              <w:left w:val="single" w:sz="4" w:space="0" w:color="000000"/>
              <w:bottom w:val="double" w:sz="4" w:space="0" w:color="000000"/>
              <w:right w:val="single" w:sz="4" w:space="0" w:color="000000"/>
            </w:tcBorders>
            <w:vAlign w:val="center"/>
          </w:tcPr>
          <w:p w:rsidR="0016319A" w:rsidRDefault="0016319A" w:rsidP="0072175E">
            <w:pPr>
              <w:pStyle w:val="CellHeading"/>
              <w:spacing w:before="40" w:after="40"/>
              <w:ind w:left="120" w:right="120"/>
            </w:pPr>
            <w:r>
              <w:t>SDS Name</w:t>
            </w:r>
          </w:p>
          <w:p w:rsidR="0016319A" w:rsidRDefault="0016319A" w:rsidP="0072175E">
            <w:pPr>
              <w:pStyle w:val="CellHeading"/>
              <w:tabs>
                <w:tab w:val="center" w:pos="1115"/>
                <w:tab w:val="right" w:pos="2110"/>
              </w:tabs>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72175E">
            <w:pPr>
              <w:pStyle w:val="CellHeading"/>
              <w:spacing w:before="40" w:after="40"/>
              <w:ind w:left="120" w:right="120"/>
            </w:pPr>
            <w:r>
              <w:t>Units</w:t>
            </w:r>
          </w:p>
        </w:tc>
        <w:tc>
          <w:tcPr>
            <w:tcW w:w="1272" w:type="dxa"/>
            <w:tcBorders>
              <w:top w:val="single" w:sz="4" w:space="0" w:color="000000"/>
              <w:left w:val="single" w:sz="4" w:space="0" w:color="000000"/>
              <w:bottom w:val="double" w:sz="4" w:space="0" w:color="000000"/>
              <w:right w:val="single" w:sz="4" w:space="0" w:color="000000"/>
            </w:tcBorders>
            <w:vAlign w:val="center"/>
          </w:tcPr>
          <w:p w:rsidR="0016319A" w:rsidRDefault="0016319A" w:rsidP="0072175E">
            <w:pPr>
              <w:pStyle w:val="CellHeading"/>
              <w:spacing w:before="40" w:after="40"/>
              <w:ind w:left="120" w:right="120"/>
            </w:pPr>
            <w:r>
              <w:t>Range</w:t>
            </w:r>
          </w:p>
        </w:tc>
        <w:tc>
          <w:tcPr>
            <w:tcW w:w="1460" w:type="dxa"/>
            <w:tcBorders>
              <w:top w:val="single" w:sz="4" w:space="0" w:color="000000"/>
              <w:left w:val="single" w:sz="4" w:space="0" w:color="000000"/>
              <w:bottom w:val="double" w:sz="4" w:space="0" w:color="000000"/>
              <w:right w:val="single" w:sz="4" w:space="0" w:color="000000"/>
            </w:tcBorders>
            <w:vAlign w:val="center"/>
          </w:tcPr>
          <w:p w:rsidR="0072175E" w:rsidRDefault="0016319A" w:rsidP="0072175E">
            <w:pPr>
              <w:pStyle w:val="CellHeading"/>
              <w:spacing w:before="40" w:after="40"/>
              <w:ind w:left="120" w:right="120"/>
            </w:pPr>
            <w:r>
              <w:t>Dimensions</w:t>
            </w:r>
          </w:p>
          <w:p w:rsidR="0072175E" w:rsidRDefault="0016319A" w:rsidP="0072175E">
            <w:pPr>
              <w:pStyle w:val="CellHeading"/>
              <w:spacing w:before="40" w:after="40"/>
              <w:ind w:left="120" w:right="120"/>
            </w:pPr>
            <w:r>
              <w:t>of SDS</w:t>
            </w:r>
          </w:p>
          <w:p w:rsidR="0016319A" w:rsidRDefault="0016319A" w:rsidP="0072175E">
            <w:pPr>
              <w:pStyle w:val="CellHeading"/>
              <w:spacing w:before="40" w:after="40"/>
              <w:ind w:left="120" w:right="120"/>
            </w:pPr>
            <w:r>
              <w:t>Elements</w:t>
            </w:r>
          </w:p>
        </w:tc>
        <w:tc>
          <w:tcPr>
            <w:tcW w:w="1101" w:type="dxa"/>
            <w:tcBorders>
              <w:top w:val="single" w:sz="4" w:space="0" w:color="000000"/>
              <w:left w:val="single" w:sz="4" w:space="0" w:color="000000"/>
              <w:bottom w:val="double" w:sz="4" w:space="0" w:color="000000"/>
              <w:right w:val="single" w:sz="4" w:space="0" w:color="000000"/>
            </w:tcBorders>
            <w:vAlign w:val="center"/>
          </w:tcPr>
          <w:p w:rsidR="0072175E" w:rsidRDefault="0016319A" w:rsidP="0072175E">
            <w:pPr>
              <w:pStyle w:val="CellHeading"/>
              <w:spacing w:before="40" w:after="40"/>
              <w:ind w:left="120" w:right="120"/>
            </w:pPr>
            <w:r>
              <w:t>Bits per</w:t>
            </w:r>
          </w:p>
          <w:p w:rsidR="0016319A" w:rsidRDefault="0016319A" w:rsidP="0072175E">
            <w:pPr>
              <w:pStyle w:val="CellHeading"/>
              <w:spacing w:before="40" w:after="40"/>
              <w:ind w:left="120" w:right="120"/>
            </w:pPr>
            <w:r>
              <w:t>Element</w:t>
            </w:r>
          </w:p>
        </w:tc>
        <w:tc>
          <w:tcPr>
            <w:tcW w:w="990" w:type="dxa"/>
            <w:tcBorders>
              <w:top w:val="single" w:sz="4" w:space="0" w:color="000000"/>
              <w:left w:val="single" w:sz="4" w:space="0" w:color="000000"/>
              <w:bottom w:val="double" w:sz="4" w:space="0" w:color="000000"/>
              <w:right w:val="single" w:sz="4" w:space="0" w:color="000000"/>
            </w:tcBorders>
            <w:vAlign w:val="center"/>
          </w:tcPr>
          <w:p w:rsidR="0072175E" w:rsidRDefault="0016319A" w:rsidP="0072175E">
            <w:pPr>
              <w:pStyle w:val="CellHeading"/>
              <w:spacing w:before="40" w:after="40"/>
              <w:ind w:left="120" w:right="120"/>
            </w:pPr>
            <w:r>
              <w:t>SDS</w:t>
            </w:r>
          </w:p>
          <w:p w:rsidR="0072175E" w:rsidRDefault="0016319A" w:rsidP="0072175E">
            <w:pPr>
              <w:pStyle w:val="CellHeading"/>
              <w:spacing w:before="40" w:after="40"/>
              <w:ind w:left="120" w:right="120"/>
            </w:pPr>
            <w:r>
              <w:t>Size</w:t>
            </w:r>
          </w:p>
          <w:p w:rsidR="0016319A" w:rsidRDefault="0016319A" w:rsidP="0072175E">
            <w:pPr>
              <w:pStyle w:val="CellHeading"/>
              <w:spacing w:before="40" w:after="40"/>
              <w:ind w:left="120" w:right="120"/>
            </w:pPr>
            <w:r>
              <w:t>(Bytes)</w:t>
            </w:r>
          </w:p>
        </w:tc>
      </w:tr>
      <w:tr w:rsidR="0016319A" w:rsidTr="0072175E">
        <w:trPr>
          <w:cantSplit/>
          <w:jc w:val="center"/>
        </w:trPr>
        <w:tc>
          <w:tcPr>
            <w:tcW w:w="2398" w:type="dxa"/>
            <w:tcBorders>
              <w:top w:val="doub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Solar incidence</w:t>
            </w:r>
          </w:p>
          <w:p w:rsidR="0016319A" w:rsidRDefault="0016319A" w:rsidP="0072175E">
            <w:pPr>
              <w:pStyle w:val="CellBody"/>
              <w:spacing w:before="40" w:after="40"/>
              <w:ind w:left="120" w:right="120"/>
              <w:jc w:val="center"/>
            </w:pPr>
            <w:r>
              <w:t>(322)</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rPr>
                <w:vertAlign w:val="superscript"/>
              </w:rPr>
            </w:pPr>
            <w:r>
              <w:t>W-h/m</w:t>
            </w:r>
            <w:r>
              <w:rPr>
                <w:vertAlign w:val="superscript"/>
              </w:rPr>
              <w:t>2</w:t>
            </w:r>
          </w:p>
        </w:tc>
        <w:tc>
          <w:tcPr>
            <w:tcW w:w="1272" w:type="dxa"/>
            <w:tcBorders>
              <w:top w:val="doub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0 .. 500,000</w:t>
            </w:r>
          </w:p>
        </w:tc>
        <w:tc>
          <w:tcPr>
            <w:tcW w:w="1460" w:type="dxa"/>
            <w:tcBorders>
              <w:top w:val="doub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1</w:t>
            </w:r>
          </w:p>
        </w:tc>
        <w:tc>
          <w:tcPr>
            <w:tcW w:w="1101" w:type="dxa"/>
            <w:tcBorders>
              <w:top w:val="doub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32</w:t>
            </w:r>
          </w:p>
        </w:tc>
        <w:tc>
          <w:tcPr>
            <w:tcW w:w="990" w:type="dxa"/>
            <w:tcBorders>
              <w:top w:val="doub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4</w:t>
            </w:r>
          </w:p>
        </w:tc>
      </w:tr>
      <w:tr w:rsidR="0016319A" w:rsidTr="0072175E">
        <w:trPr>
          <w:cantSplit/>
          <w:jc w:val="center"/>
        </w:trPr>
        <w:tc>
          <w:tcPr>
            <w:tcW w:w="2398"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Net radiant flux</w:t>
            </w:r>
          </w:p>
          <w:p w:rsidR="0016319A" w:rsidRDefault="0016319A" w:rsidP="0072175E">
            <w:pPr>
              <w:pStyle w:val="CellBody"/>
              <w:spacing w:before="40" w:after="40"/>
              <w:ind w:left="120" w:right="120"/>
              <w:jc w:val="center"/>
            </w:pPr>
            <w:r>
              <w:t>(323)</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-200 .. 200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32</w:t>
            </w:r>
          </w:p>
        </w:tc>
        <w:tc>
          <w:tcPr>
            <w:tcW w:w="99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4</w:t>
            </w:r>
          </w:p>
        </w:tc>
      </w:tr>
      <w:tr w:rsidR="0016319A" w:rsidTr="0072175E">
        <w:trPr>
          <w:cantSplit/>
          <w:jc w:val="center"/>
        </w:trPr>
        <w:tc>
          <w:tcPr>
            <w:tcW w:w="2398"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 xml:space="preserve">Longwave flux </w:t>
            </w:r>
          </w:p>
          <w:p w:rsidR="0016319A" w:rsidRDefault="0016319A" w:rsidP="0072175E">
            <w:pPr>
              <w:pStyle w:val="CellBody"/>
              <w:spacing w:before="40" w:after="40"/>
              <w:ind w:left="120" w:right="120"/>
              <w:jc w:val="center"/>
            </w:pPr>
            <w:r>
              <w:t>(324)</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50 .. 450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32</w:t>
            </w:r>
          </w:p>
        </w:tc>
        <w:tc>
          <w:tcPr>
            <w:tcW w:w="99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4</w:t>
            </w:r>
          </w:p>
        </w:tc>
      </w:tr>
      <w:tr w:rsidR="0016319A" w:rsidTr="0072175E">
        <w:trPr>
          <w:cantSplit/>
          <w:jc w:val="center"/>
        </w:trPr>
        <w:tc>
          <w:tcPr>
            <w:tcW w:w="2398"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Shortwave flux</w:t>
            </w:r>
          </w:p>
          <w:p w:rsidR="0016319A" w:rsidRDefault="0016319A" w:rsidP="0072175E">
            <w:pPr>
              <w:pStyle w:val="CellBody"/>
              <w:spacing w:before="40" w:after="40"/>
              <w:ind w:left="120" w:right="120"/>
              <w:jc w:val="center"/>
            </w:pPr>
            <w:r>
              <w:t>(325)</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0 .. 1,400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32</w:t>
            </w:r>
          </w:p>
        </w:tc>
        <w:tc>
          <w:tcPr>
            <w:tcW w:w="99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4</w:t>
            </w:r>
          </w:p>
        </w:tc>
      </w:tr>
      <w:tr w:rsidR="0016319A" w:rsidTr="0072175E">
        <w:trPr>
          <w:cantSplit/>
          <w:jc w:val="center"/>
        </w:trPr>
        <w:tc>
          <w:tcPr>
            <w:tcW w:w="2398"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Albedo</w:t>
            </w:r>
          </w:p>
          <w:p w:rsidR="0016319A" w:rsidRDefault="0016319A" w:rsidP="0072175E">
            <w:pPr>
              <w:pStyle w:val="CellBody"/>
              <w:spacing w:before="40" w:after="40"/>
              <w:ind w:left="120" w:right="120"/>
              <w:jc w:val="center"/>
            </w:pPr>
            <w:r>
              <w:t>(326)</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unitless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0 .. 1</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32</w:t>
            </w:r>
          </w:p>
        </w:tc>
        <w:tc>
          <w:tcPr>
            <w:tcW w:w="99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4</w:t>
            </w:r>
          </w:p>
        </w:tc>
      </w:tr>
      <w:tr w:rsidR="0016319A" w:rsidTr="0072175E">
        <w:trPr>
          <w:cantSplit/>
          <w:jc w:val="center"/>
        </w:trPr>
        <w:tc>
          <w:tcPr>
            <w:tcW w:w="2398"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Geographic scene type</w:t>
            </w:r>
          </w:p>
          <w:p w:rsidR="0016319A" w:rsidRDefault="0016319A" w:rsidP="0072175E">
            <w:pPr>
              <w:pStyle w:val="CellBody"/>
              <w:spacing w:before="40" w:after="40"/>
              <w:ind w:left="120" w:right="120"/>
              <w:jc w:val="center"/>
            </w:pPr>
            <w:r>
              <w:t>(365)</w:t>
            </w:r>
          </w:p>
        </w:tc>
        <w:tc>
          <w:tcPr>
            <w:tcW w:w="1260" w:type="dxa"/>
            <w:tcBorders>
              <w:top w:val="single" w:sz="4" w:space="0" w:color="000000"/>
              <w:left w:val="single" w:sz="4" w:space="0" w:color="000000"/>
              <w:bottom w:val="single" w:sz="4" w:space="0" w:color="000000"/>
              <w:right w:val="single" w:sz="4" w:space="0" w:color="000000"/>
            </w:tcBorders>
          </w:tcPr>
          <w:p w:rsidR="0072175E" w:rsidRDefault="0016319A" w:rsidP="0072175E">
            <w:pPr>
              <w:pStyle w:val="CellBody"/>
              <w:spacing w:before="40" w:after="40"/>
              <w:ind w:left="120" w:right="120"/>
              <w:jc w:val="center"/>
            </w:pPr>
            <w:r>
              <w:t>See</w:t>
            </w:r>
          </w:p>
          <w:p w:rsidR="0016319A" w:rsidRDefault="000B6289" w:rsidP="0072175E">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1 .. 127</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8</w:t>
            </w:r>
          </w:p>
        </w:tc>
        <w:tc>
          <w:tcPr>
            <w:tcW w:w="99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1</w:t>
            </w:r>
          </w:p>
        </w:tc>
      </w:tr>
      <w:tr w:rsidR="0016319A" w:rsidTr="0072175E">
        <w:trPr>
          <w:cantSplit/>
          <w:jc w:val="center"/>
        </w:trPr>
        <w:tc>
          <w:tcPr>
            <w:tcW w:w="2398"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Longitude</w:t>
            </w:r>
          </w:p>
          <w:p w:rsidR="0016319A" w:rsidRDefault="0016319A" w:rsidP="0072175E">
            <w:pPr>
              <w:pStyle w:val="CellBody"/>
              <w:spacing w:before="40" w:after="40"/>
              <w:ind w:left="120" w:right="120"/>
              <w:jc w:val="center"/>
            </w:pPr>
            <w:r>
              <w:t>(366)</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0 .. 360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32</w:t>
            </w:r>
          </w:p>
        </w:tc>
        <w:tc>
          <w:tcPr>
            <w:tcW w:w="99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4</w:t>
            </w:r>
          </w:p>
        </w:tc>
      </w:tr>
      <w:tr w:rsidR="0016319A" w:rsidTr="0072175E">
        <w:trPr>
          <w:cantSplit/>
          <w:jc w:val="center"/>
        </w:trPr>
        <w:tc>
          <w:tcPr>
            <w:tcW w:w="2398"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Colatitude</w:t>
            </w:r>
          </w:p>
          <w:p w:rsidR="0016319A" w:rsidRDefault="0016319A" w:rsidP="0072175E">
            <w:pPr>
              <w:pStyle w:val="CellBody"/>
              <w:spacing w:before="40" w:after="40"/>
              <w:ind w:left="120" w:right="120"/>
              <w:jc w:val="center"/>
            </w:pPr>
            <w:r>
              <w:t>(367)</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0 .. 180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32</w:t>
            </w:r>
          </w:p>
        </w:tc>
        <w:tc>
          <w:tcPr>
            <w:tcW w:w="99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4</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72175E" w:rsidRDefault="0072175E" w:rsidP="0072175E">
      <w:pPr>
        <w:pStyle w:val="Caption"/>
        <w:keepNext/>
      </w:pPr>
      <w:bookmarkStart w:id="202" w:name="_Toc215983891"/>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61</w:t>
      </w:r>
      <w:r w:rsidR="00297BB8">
        <w:rPr>
          <w:noProof/>
        </w:rPr>
        <w:fldChar w:fldCharType="end"/>
      </w:r>
      <w:r>
        <w:t>.  5.0</w:t>
      </w:r>
      <w:r>
        <w:rPr>
          <w:rFonts w:ascii="Symbol" w:hAnsi="Symbol" w:cs="Symbol"/>
        </w:rPr>
        <w:sym w:font="Symbol" w:char="F0B0"/>
      </w:r>
      <w:r>
        <w:t xml:space="preserve"> Global Vgroup for Monthly (Day), Clear-sky Averages</w:t>
      </w:r>
      <w:bookmarkEnd w:id="202"/>
    </w:p>
    <w:tbl>
      <w:tblPr>
        <w:tblW w:w="0" w:type="auto"/>
        <w:jc w:val="center"/>
        <w:tblInd w:w="-231" w:type="dxa"/>
        <w:tblLayout w:type="fixed"/>
        <w:tblCellMar>
          <w:left w:w="0" w:type="dxa"/>
          <w:right w:w="0" w:type="dxa"/>
        </w:tblCellMar>
        <w:tblLook w:val="0000" w:firstRow="0" w:lastRow="0" w:firstColumn="0" w:lastColumn="0" w:noHBand="0" w:noVBand="0"/>
      </w:tblPr>
      <w:tblGrid>
        <w:gridCol w:w="2476"/>
        <w:gridCol w:w="1260"/>
        <w:gridCol w:w="1272"/>
        <w:gridCol w:w="1460"/>
        <w:gridCol w:w="1101"/>
        <w:gridCol w:w="1014"/>
      </w:tblGrid>
      <w:tr w:rsidR="0016319A" w:rsidTr="0072175E">
        <w:trPr>
          <w:cantSplit/>
          <w:jc w:val="center"/>
        </w:trPr>
        <w:tc>
          <w:tcPr>
            <w:tcW w:w="2476" w:type="dxa"/>
            <w:tcBorders>
              <w:top w:val="single" w:sz="4" w:space="0" w:color="000000"/>
              <w:left w:val="single" w:sz="4" w:space="0" w:color="000000"/>
              <w:bottom w:val="double" w:sz="4" w:space="0" w:color="000000"/>
              <w:right w:val="single" w:sz="4" w:space="0" w:color="000000"/>
            </w:tcBorders>
            <w:vAlign w:val="center"/>
          </w:tcPr>
          <w:p w:rsidR="0016319A" w:rsidRDefault="0016319A" w:rsidP="0072175E">
            <w:pPr>
              <w:pStyle w:val="CellHeading"/>
              <w:spacing w:before="40" w:after="40"/>
              <w:ind w:left="120" w:right="120"/>
            </w:pPr>
            <w:r>
              <w:t>SDS Name</w:t>
            </w:r>
          </w:p>
          <w:p w:rsidR="0016319A" w:rsidRDefault="0016319A" w:rsidP="0072175E">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72175E">
            <w:pPr>
              <w:pStyle w:val="CellHeading"/>
              <w:spacing w:before="40" w:after="40"/>
              <w:ind w:left="120" w:right="120"/>
            </w:pPr>
            <w:r>
              <w:t>Units</w:t>
            </w:r>
          </w:p>
        </w:tc>
        <w:tc>
          <w:tcPr>
            <w:tcW w:w="1272" w:type="dxa"/>
            <w:tcBorders>
              <w:top w:val="single" w:sz="4" w:space="0" w:color="000000"/>
              <w:left w:val="single" w:sz="4" w:space="0" w:color="000000"/>
              <w:bottom w:val="double" w:sz="4" w:space="0" w:color="000000"/>
              <w:right w:val="single" w:sz="4" w:space="0" w:color="000000"/>
            </w:tcBorders>
            <w:vAlign w:val="center"/>
          </w:tcPr>
          <w:p w:rsidR="0016319A" w:rsidRDefault="0016319A" w:rsidP="0072175E">
            <w:pPr>
              <w:pStyle w:val="CellHeading"/>
              <w:spacing w:before="40" w:after="40"/>
              <w:ind w:left="120" w:right="120"/>
            </w:pPr>
            <w:r>
              <w:t>Range</w:t>
            </w:r>
          </w:p>
        </w:tc>
        <w:tc>
          <w:tcPr>
            <w:tcW w:w="1460" w:type="dxa"/>
            <w:tcBorders>
              <w:top w:val="single" w:sz="4" w:space="0" w:color="000000"/>
              <w:left w:val="single" w:sz="4" w:space="0" w:color="000000"/>
              <w:bottom w:val="double" w:sz="4" w:space="0" w:color="000000"/>
              <w:right w:val="single" w:sz="4" w:space="0" w:color="000000"/>
            </w:tcBorders>
            <w:vAlign w:val="center"/>
          </w:tcPr>
          <w:p w:rsidR="0072175E" w:rsidRDefault="0016319A" w:rsidP="0072175E">
            <w:pPr>
              <w:pStyle w:val="CellHeading"/>
              <w:spacing w:before="40" w:after="40"/>
              <w:ind w:left="120" w:right="120"/>
            </w:pPr>
            <w:r>
              <w:t>Dimensions</w:t>
            </w:r>
          </w:p>
          <w:p w:rsidR="0072175E" w:rsidRDefault="0016319A" w:rsidP="0072175E">
            <w:pPr>
              <w:pStyle w:val="CellHeading"/>
              <w:spacing w:before="40" w:after="40"/>
              <w:ind w:left="120" w:right="120"/>
            </w:pPr>
            <w:r>
              <w:t>of SDS</w:t>
            </w:r>
          </w:p>
          <w:p w:rsidR="0016319A" w:rsidRDefault="0016319A" w:rsidP="0072175E">
            <w:pPr>
              <w:pStyle w:val="CellHeading"/>
              <w:spacing w:before="40" w:after="40"/>
              <w:ind w:left="120" w:right="120"/>
            </w:pPr>
            <w:r>
              <w:t>Elements</w:t>
            </w:r>
          </w:p>
        </w:tc>
        <w:tc>
          <w:tcPr>
            <w:tcW w:w="1101" w:type="dxa"/>
            <w:tcBorders>
              <w:top w:val="single" w:sz="4" w:space="0" w:color="000000"/>
              <w:left w:val="single" w:sz="4" w:space="0" w:color="000000"/>
              <w:bottom w:val="double" w:sz="4" w:space="0" w:color="000000"/>
              <w:right w:val="single" w:sz="4" w:space="0" w:color="000000"/>
            </w:tcBorders>
            <w:vAlign w:val="center"/>
          </w:tcPr>
          <w:p w:rsidR="0072175E" w:rsidRDefault="0016319A" w:rsidP="0072175E">
            <w:pPr>
              <w:pStyle w:val="CellHeading"/>
              <w:spacing w:before="40" w:after="40"/>
              <w:ind w:left="120" w:right="120"/>
            </w:pPr>
            <w:r>
              <w:t>Bits per</w:t>
            </w:r>
          </w:p>
          <w:p w:rsidR="0016319A" w:rsidRDefault="0016319A" w:rsidP="0072175E">
            <w:pPr>
              <w:pStyle w:val="CellHeading"/>
              <w:spacing w:before="40" w:after="40"/>
              <w:ind w:left="120" w:right="120"/>
            </w:pPr>
            <w:r>
              <w:t>Element</w:t>
            </w:r>
          </w:p>
        </w:tc>
        <w:tc>
          <w:tcPr>
            <w:tcW w:w="1014" w:type="dxa"/>
            <w:tcBorders>
              <w:top w:val="single" w:sz="4" w:space="0" w:color="000000"/>
              <w:left w:val="single" w:sz="4" w:space="0" w:color="000000"/>
              <w:bottom w:val="double" w:sz="4" w:space="0" w:color="000000"/>
              <w:right w:val="single" w:sz="4" w:space="0" w:color="000000"/>
            </w:tcBorders>
            <w:vAlign w:val="center"/>
          </w:tcPr>
          <w:p w:rsidR="0072175E" w:rsidRDefault="0016319A" w:rsidP="0072175E">
            <w:pPr>
              <w:pStyle w:val="CellHeading"/>
              <w:spacing w:before="40" w:after="40"/>
              <w:ind w:left="120" w:right="120"/>
            </w:pPr>
            <w:r>
              <w:t>SDS</w:t>
            </w:r>
          </w:p>
          <w:p w:rsidR="0072175E" w:rsidRDefault="0016319A" w:rsidP="0072175E">
            <w:pPr>
              <w:pStyle w:val="CellHeading"/>
              <w:spacing w:before="40" w:after="40"/>
              <w:ind w:left="120" w:right="120"/>
            </w:pPr>
            <w:r>
              <w:t>Size</w:t>
            </w:r>
          </w:p>
          <w:p w:rsidR="0016319A" w:rsidRDefault="0016319A" w:rsidP="0072175E">
            <w:pPr>
              <w:pStyle w:val="CellHeading"/>
              <w:spacing w:before="40" w:after="40"/>
              <w:ind w:left="120" w:right="120"/>
            </w:pPr>
            <w:r>
              <w:t>(Bytes)</w:t>
            </w:r>
          </w:p>
        </w:tc>
      </w:tr>
      <w:tr w:rsidR="0016319A" w:rsidTr="0072175E">
        <w:trPr>
          <w:cantSplit/>
          <w:jc w:val="center"/>
        </w:trPr>
        <w:tc>
          <w:tcPr>
            <w:tcW w:w="2476" w:type="dxa"/>
            <w:tcBorders>
              <w:top w:val="doub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Solar incidence</w:t>
            </w:r>
          </w:p>
          <w:p w:rsidR="0016319A" w:rsidRDefault="0016319A" w:rsidP="0072175E">
            <w:pPr>
              <w:pStyle w:val="CellBody"/>
              <w:spacing w:before="40" w:after="40"/>
              <w:ind w:left="120" w:right="120"/>
              <w:jc w:val="center"/>
            </w:pPr>
            <w:r>
              <w:t>(327)</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rPr>
                <w:vertAlign w:val="superscript"/>
              </w:rPr>
            </w:pPr>
            <w:r>
              <w:t>W-h/m</w:t>
            </w:r>
            <w:r>
              <w:rPr>
                <w:vertAlign w:val="superscript"/>
              </w:rPr>
              <w:t>2</w:t>
            </w:r>
          </w:p>
        </w:tc>
        <w:tc>
          <w:tcPr>
            <w:tcW w:w="1272" w:type="dxa"/>
            <w:tcBorders>
              <w:top w:val="doub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0 .. 500,000</w:t>
            </w:r>
          </w:p>
        </w:tc>
        <w:tc>
          <w:tcPr>
            <w:tcW w:w="1460" w:type="dxa"/>
            <w:tcBorders>
              <w:top w:val="doub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1</w:t>
            </w:r>
          </w:p>
        </w:tc>
        <w:tc>
          <w:tcPr>
            <w:tcW w:w="1101" w:type="dxa"/>
            <w:tcBorders>
              <w:top w:val="doub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32</w:t>
            </w:r>
          </w:p>
        </w:tc>
        <w:tc>
          <w:tcPr>
            <w:tcW w:w="1014" w:type="dxa"/>
            <w:tcBorders>
              <w:top w:val="doub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4</w:t>
            </w:r>
          </w:p>
        </w:tc>
      </w:tr>
      <w:tr w:rsidR="0016319A" w:rsidTr="0072175E">
        <w:trPr>
          <w:cantSplit/>
          <w:jc w:val="center"/>
        </w:trPr>
        <w:tc>
          <w:tcPr>
            <w:tcW w:w="2476"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Net radiant flux</w:t>
            </w:r>
          </w:p>
          <w:p w:rsidR="0016319A" w:rsidRDefault="0016319A" w:rsidP="0072175E">
            <w:pPr>
              <w:pStyle w:val="CellBody"/>
              <w:spacing w:before="40" w:after="40"/>
              <w:ind w:left="120" w:right="120"/>
              <w:jc w:val="center"/>
            </w:pPr>
            <w:r>
              <w:t>(328)</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-200 .. 200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32</w:t>
            </w:r>
          </w:p>
        </w:tc>
        <w:tc>
          <w:tcPr>
            <w:tcW w:w="1014"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4</w:t>
            </w:r>
          </w:p>
        </w:tc>
      </w:tr>
      <w:tr w:rsidR="0016319A" w:rsidTr="0072175E">
        <w:trPr>
          <w:cantSplit/>
          <w:jc w:val="center"/>
        </w:trPr>
        <w:tc>
          <w:tcPr>
            <w:tcW w:w="2476"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Longwave flux</w:t>
            </w:r>
          </w:p>
          <w:p w:rsidR="0016319A" w:rsidRDefault="0016319A" w:rsidP="0072175E">
            <w:pPr>
              <w:pStyle w:val="CellBody"/>
              <w:spacing w:before="40" w:after="40"/>
              <w:ind w:left="120" w:right="120"/>
              <w:jc w:val="center"/>
            </w:pPr>
            <w:r>
              <w:t>(329)</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50 .. 450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32</w:t>
            </w:r>
          </w:p>
        </w:tc>
        <w:tc>
          <w:tcPr>
            <w:tcW w:w="1014"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4</w:t>
            </w:r>
          </w:p>
        </w:tc>
      </w:tr>
      <w:tr w:rsidR="0016319A" w:rsidTr="0072175E">
        <w:trPr>
          <w:cantSplit/>
          <w:jc w:val="center"/>
        </w:trPr>
        <w:tc>
          <w:tcPr>
            <w:tcW w:w="2476"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Shortwave flux</w:t>
            </w:r>
          </w:p>
          <w:p w:rsidR="0016319A" w:rsidRDefault="0016319A" w:rsidP="0072175E">
            <w:pPr>
              <w:pStyle w:val="CellBody"/>
              <w:spacing w:before="40" w:after="40"/>
              <w:ind w:left="120" w:right="120"/>
              <w:jc w:val="center"/>
            </w:pPr>
            <w:r>
              <w:t>(330)</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0 .. 1,400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32</w:t>
            </w:r>
          </w:p>
        </w:tc>
        <w:tc>
          <w:tcPr>
            <w:tcW w:w="1014"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4</w:t>
            </w:r>
          </w:p>
        </w:tc>
      </w:tr>
      <w:tr w:rsidR="0016319A" w:rsidTr="0072175E">
        <w:trPr>
          <w:cantSplit/>
          <w:jc w:val="center"/>
        </w:trPr>
        <w:tc>
          <w:tcPr>
            <w:tcW w:w="2476"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Albedo</w:t>
            </w:r>
          </w:p>
          <w:p w:rsidR="0016319A" w:rsidRDefault="0016319A" w:rsidP="0072175E">
            <w:pPr>
              <w:pStyle w:val="CellBody"/>
              <w:spacing w:before="40" w:after="40"/>
              <w:ind w:left="120" w:right="120"/>
              <w:jc w:val="center"/>
            </w:pPr>
            <w:r>
              <w:t>(331)</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unitless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0 .. 1</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32</w:t>
            </w:r>
          </w:p>
        </w:tc>
        <w:tc>
          <w:tcPr>
            <w:tcW w:w="1014"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4</w:t>
            </w:r>
          </w:p>
        </w:tc>
      </w:tr>
      <w:tr w:rsidR="0016319A" w:rsidTr="0072175E">
        <w:trPr>
          <w:cantSplit/>
          <w:jc w:val="center"/>
        </w:trPr>
        <w:tc>
          <w:tcPr>
            <w:tcW w:w="2476"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Geographic scene type</w:t>
            </w:r>
          </w:p>
          <w:p w:rsidR="0016319A" w:rsidRDefault="0016319A" w:rsidP="0072175E">
            <w:pPr>
              <w:pStyle w:val="CellBody"/>
              <w:spacing w:before="40" w:after="40"/>
              <w:ind w:left="120" w:right="120"/>
              <w:jc w:val="center"/>
            </w:pPr>
            <w:r>
              <w:t>(365)</w:t>
            </w:r>
          </w:p>
        </w:tc>
        <w:tc>
          <w:tcPr>
            <w:tcW w:w="1260" w:type="dxa"/>
            <w:tcBorders>
              <w:top w:val="single" w:sz="4" w:space="0" w:color="000000"/>
              <w:left w:val="single" w:sz="4" w:space="0" w:color="000000"/>
              <w:bottom w:val="single" w:sz="4" w:space="0" w:color="000000"/>
              <w:right w:val="single" w:sz="4" w:space="0" w:color="000000"/>
            </w:tcBorders>
          </w:tcPr>
          <w:p w:rsidR="0072175E" w:rsidRDefault="0016319A" w:rsidP="0072175E">
            <w:pPr>
              <w:pStyle w:val="CellBody"/>
              <w:spacing w:before="40" w:after="40"/>
              <w:ind w:left="120" w:right="120"/>
              <w:jc w:val="center"/>
            </w:pPr>
            <w:r>
              <w:t>See</w:t>
            </w:r>
          </w:p>
          <w:p w:rsidR="0016319A" w:rsidRDefault="000B6289" w:rsidP="0072175E">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1 .. 127</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8</w:t>
            </w:r>
          </w:p>
        </w:tc>
        <w:tc>
          <w:tcPr>
            <w:tcW w:w="1014"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1</w:t>
            </w:r>
          </w:p>
        </w:tc>
      </w:tr>
      <w:tr w:rsidR="0016319A" w:rsidTr="0072175E">
        <w:trPr>
          <w:cantSplit/>
          <w:jc w:val="center"/>
        </w:trPr>
        <w:tc>
          <w:tcPr>
            <w:tcW w:w="2476"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Longitude</w:t>
            </w:r>
          </w:p>
          <w:p w:rsidR="0016319A" w:rsidRDefault="0016319A" w:rsidP="0072175E">
            <w:pPr>
              <w:pStyle w:val="CellBody"/>
              <w:spacing w:before="40" w:after="40"/>
              <w:ind w:left="120" w:right="120"/>
              <w:jc w:val="center"/>
            </w:pPr>
            <w:r>
              <w:t>(366)</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0 .. 360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32</w:t>
            </w:r>
          </w:p>
        </w:tc>
        <w:tc>
          <w:tcPr>
            <w:tcW w:w="1014"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4</w:t>
            </w:r>
          </w:p>
        </w:tc>
      </w:tr>
      <w:tr w:rsidR="0016319A" w:rsidTr="0072175E">
        <w:trPr>
          <w:cantSplit/>
          <w:jc w:val="center"/>
        </w:trPr>
        <w:tc>
          <w:tcPr>
            <w:tcW w:w="2476"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Colatitude</w:t>
            </w:r>
          </w:p>
          <w:p w:rsidR="0016319A" w:rsidRDefault="0016319A" w:rsidP="0072175E">
            <w:pPr>
              <w:pStyle w:val="CellBody"/>
              <w:spacing w:before="40" w:after="40"/>
              <w:ind w:left="120" w:right="120"/>
              <w:jc w:val="center"/>
            </w:pPr>
            <w:r>
              <w:t>(367)</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0 .. 180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32</w:t>
            </w:r>
          </w:p>
        </w:tc>
        <w:tc>
          <w:tcPr>
            <w:tcW w:w="1014"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4</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72175E" w:rsidRDefault="0072175E" w:rsidP="0072175E">
      <w:pPr>
        <w:pStyle w:val="Caption"/>
        <w:keepNext/>
      </w:pPr>
      <w:bookmarkStart w:id="203" w:name="_Toc215983892"/>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62</w:t>
      </w:r>
      <w:r w:rsidR="00297BB8">
        <w:rPr>
          <w:noProof/>
        </w:rPr>
        <w:fldChar w:fldCharType="end"/>
      </w:r>
      <w:r>
        <w:t>.  5.0</w:t>
      </w:r>
      <w:r>
        <w:rPr>
          <w:rFonts w:ascii="Symbol" w:hAnsi="Symbol" w:cs="Symbol"/>
        </w:rPr>
        <w:sym w:font="Symbol" w:char="F0B0"/>
      </w:r>
      <w:r>
        <w:t xml:space="preserve"> Global Vgroup for Monthly (Hour), Total-sky Averages</w:t>
      </w:r>
      <w:bookmarkEnd w:id="203"/>
    </w:p>
    <w:tbl>
      <w:tblPr>
        <w:tblW w:w="0" w:type="auto"/>
        <w:jc w:val="center"/>
        <w:tblInd w:w="-153" w:type="dxa"/>
        <w:tblLayout w:type="fixed"/>
        <w:tblCellMar>
          <w:left w:w="0" w:type="dxa"/>
          <w:right w:w="0" w:type="dxa"/>
        </w:tblCellMar>
        <w:tblLook w:val="0000" w:firstRow="0" w:lastRow="0" w:firstColumn="0" w:lastColumn="0" w:noHBand="0" w:noVBand="0"/>
      </w:tblPr>
      <w:tblGrid>
        <w:gridCol w:w="2398"/>
        <w:gridCol w:w="1260"/>
        <w:gridCol w:w="1272"/>
        <w:gridCol w:w="1460"/>
        <w:gridCol w:w="1101"/>
        <w:gridCol w:w="990"/>
      </w:tblGrid>
      <w:tr w:rsidR="0016319A" w:rsidTr="0072175E">
        <w:trPr>
          <w:cantSplit/>
          <w:jc w:val="center"/>
        </w:trPr>
        <w:tc>
          <w:tcPr>
            <w:tcW w:w="2398" w:type="dxa"/>
            <w:tcBorders>
              <w:top w:val="single" w:sz="4" w:space="0" w:color="000000"/>
              <w:left w:val="single" w:sz="4" w:space="0" w:color="000000"/>
              <w:bottom w:val="double" w:sz="4" w:space="0" w:color="000000"/>
              <w:right w:val="single" w:sz="4" w:space="0" w:color="000000"/>
            </w:tcBorders>
            <w:vAlign w:val="center"/>
          </w:tcPr>
          <w:p w:rsidR="0016319A" w:rsidRDefault="0016319A" w:rsidP="0072175E">
            <w:pPr>
              <w:pStyle w:val="CellHeading"/>
              <w:spacing w:before="40" w:after="40"/>
              <w:ind w:left="120" w:right="120"/>
            </w:pPr>
            <w:r>
              <w:t>SDS Name</w:t>
            </w:r>
          </w:p>
          <w:p w:rsidR="0016319A" w:rsidRDefault="0016319A" w:rsidP="0072175E">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72175E">
            <w:pPr>
              <w:pStyle w:val="CellHeading"/>
              <w:spacing w:before="40" w:after="40"/>
              <w:ind w:left="120" w:right="120"/>
            </w:pPr>
            <w:r>
              <w:t>Units</w:t>
            </w:r>
          </w:p>
        </w:tc>
        <w:tc>
          <w:tcPr>
            <w:tcW w:w="1272" w:type="dxa"/>
            <w:tcBorders>
              <w:top w:val="single" w:sz="4" w:space="0" w:color="000000"/>
              <w:left w:val="single" w:sz="4" w:space="0" w:color="000000"/>
              <w:bottom w:val="double" w:sz="4" w:space="0" w:color="000000"/>
              <w:right w:val="single" w:sz="4" w:space="0" w:color="000000"/>
            </w:tcBorders>
            <w:vAlign w:val="center"/>
          </w:tcPr>
          <w:p w:rsidR="0016319A" w:rsidRDefault="0016319A" w:rsidP="0072175E">
            <w:pPr>
              <w:pStyle w:val="CellHeading"/>
              <w:spacing w:before="40" w:after="40"/>
              <w:ind w:left="120" w:right="120"/>
            </w:pPr>
            <w:r>
              <w:t>Range</w:t>
            </w:r>
          </w:p>
        </w:tc>
        <w:tc>
          <w:tcPr>
            <w:tcW w:w="1460" w:type="dxa"/>
            <w:tcBorders>
              <w:top w:val="single" w:sz="4" w:space="0" w:color="000000"/>
              <w:left w:val="single" w:sz="4" w:space="0" w:color="000000"/>
              <w:bottom w:val="double" w:sz="4" w:space="0" w:color="000000"/>
              <w:right w:val="single" w:sz="4" w:space="0" w:color="000000"/>
            </w:tcBorders>
            <w:vAlign w:val="center"/>
          </w:tcPr>
          <w:p w:rsidR="0072175E" w:rsidRDefault="0016319A" w:rsidP="0072175E">
            <w:pPr>
              <w:pStyle w:val="CellHeading"/>
              <w:spacing w:before="40" w:after="40"/>
              <w:ind w:left="120" w:right="120"/>
            </w:pPr>
            <w:r>
              <w:t>Dimensions</w:t>
            </w:r>
          </w:p>
          <w:p w:rsidR="0072175E" w:rsidRDefault="0016319A" w:rsidP="0072175E">
            <w:pPr>
              <w:pStyle w:val="CellHeading"/>
              <w:spacing w:before="40" w:after="40"/>
              <w:ind w:left="120" w:right="120"/>
            </w:pPr>
            <w:r>
              <w:t>of SDS</w:t>
            </w:r>
          </w:p>
          <w:p w:rsidR="0016319A" w:rsidRDefault="0016319A" w:rsidP="0072175E">
            <w:pPr>
              <w:pStyle w:val="CellHeading"/>
              <w:spacing w:before="40" w:after="40"/>
              <w:ind w:left="120" w:right="120"/>
            </w:pPr>
            <w:r>
              <w:t>Elements</w:t>
            </w:r>
          </w:p>
        </w:tc>
        <w:tc>
          <w:tcPr>
            <w:tcW w:w="1101" w:type="dxa"/>
            <w:tcBorders>
              <w:top w:val="single" w:sz="4" w:space="0" w:color="000000"/>
              <w:left w:val="single" w:sz="4" w:space="0" w:color="000000"/>
              <w:bottom w:val="double" w:sz="4" w:space="0" w:color="000000"/>
              <w:right w:val="single" w:sz="4" w:space="0" w:color="000000"/>
            </w:tcBorders>
            <w:vAlign w:val="center"/>
          </w:tcPr>
          <w:p w:rsidR="0072175E" w:rsidRDefault="0016319A" w:rsidP="0072175E">
            <w:pPr>
              <w:pStyle w:val="CellHeading"/>
              <w:spacing w:before="40" w:after="40"/>
              <w:ind w:left="120" w:right="120"/>
            </w:pPr>
            <w:r>
              <w:t>Bits per</w:t>
            </w:r>
          </w:p>
          <w:p w:rsidR="0016319A" w:rsidRDefault="0016319A" w:rsidP="0072175E">
            <w:pPr>
              <w:pStyle w:val="CellHeading"/>
              <w:spacing w:before="40" w:after="40"/>
              <w:ind w:left="120" w:right="120"/>
            </w:pPr>
            <w:r>
              <w:t>Element</w:t>
            </w:r>
          </w:p>
        </w:tc>
        <w:tc>
          <w:tcPr>
            <w:tcW w:w="990" w:type="dxa"/>
            <w:tcBorders>
              <w:top w:val="single" w:sz="4" w:space="0" w:color="000000"/>
              <w:left w:val="single" w:sz="4" w:space="0" w:color="000000"/>
              <w:bottom w:val="double" w:sz="4" w:space="0" w:color="000000"/>
              <w:right w:val="single" w:sz="4" w:space="0" w:color="000000"/>
            </w:tcBorders>
            <w:vAlign w:val="center"/>
          </w:tcPr>
          <w:p w:rsidR="0072175E" w:rsidRDefault="0016319A" w:rsidP="0072175E">
            <w:pPr>
              <w:pStyle w:val="CellHeading"/>
              <w:spacing w:before="40" w:after="40"/>
              <w:ind w:left="120" w:right="120"/>
            </w:pPr>
            <w:r>
              <w:t>SDS</w:t>
            </w:r>
          </w:p>
          <w:p w:rsidR="0072175E" w:rsidRDefault="0016319A" w:rsidP="0072175E">
            <w:pPr>
              <w:pStyle w:val="CellHeading"/>
              <w:spacing w:before="40" w:after="40"/>
              <w:ind w:left="120" w:right="120"/>
            </w:pPr>
            <w:r>
              <w:t>Size</w:t>
            </w:r>
          </w:p>
          <w:p w:rsidR="0016319A" w:rsidRDefault="0016319A" w:rsidP="0072175E">
            <w:pPr>
              <w:pStyle w:val="CellHeading"/>
              <w:spacing w:before="40" w:after="40"/>
              <w:ind w:left="120" w:right="120"/>
            </w:pPr>
            <w:r>
              <w:t>(Bytes)</w:t>
            </w:r>
          </w:p>
        </w:tc>
      </w:tr>
      <w:tr w:rsidR="0016319A" w:rsidTr="0072175E">
        <w:trPr>
          <w:cantSplit/>
          <w:jc w:val="center"/>
        </w:trPr>
        <w:tc>
          <w:tcPr>
            <w:tcW w:w="2398" w:type="dxa"/>
            <w:tcBorders>
              <w:top w:val="doub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Solar incidence</w:t>
            </w:r>
          </w:p>
          <w:p w:rsidR="0016319A" w:rsidRDefault="0016319A" w:rsidP="0072175E">
            <w:pPr>
              <w:pStyle w:val="CellBody"/>
              <w:spacing w:before="40" w:after="40"/>
              <w:ind w:left="120" w:right="120"/>
              <w:jc w:val="center"/>
            </w:pPr>
            <w:r>
              <w:t>(332)</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rPr>
                <w:vertAlign w:val="superscript"/>
              </w:rPr>
            </w:pPr>
            <w:r>
              <w:t>W-h/m</w:t>
            </w:r>
            <w:r>
              <w:rPr>
                <w:vertAlign w:val="superscript"/>
              </w:rPr>
              <w:t>2</w:t>
            </w:r>
          </w:p>
        </w:tc>
        <w:tc>
          <w:tcPr>
            <w:tcW w:w="1272" w:type="dxa"/>
            <w:tcBorders>
              <w:top w:val="doub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0 .. 500,000</w:t>
            </w:r>
          </w:p>
        </w:tc>
        <w:tc>
          <w:tcPr>
            <w:tcW w:w="1460" w:type="dxa"/>
            <w:tcBorders>
              <w:top w:val="doub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1</w:t>
            </w:r>
          </w:p>
        </w:tc>
        <w:tc>
          <w:tcPr>
            <w:tcW w:w="1101" w:type="dxa"/>
            <w:tcBorders>
              <w:top w:val="doub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32</w:t>
            </w:r>
          </w:p>
        </w:tc>
        <w:tc>
          <w:tcPr>
            <w:tcW w:w="990" w:type="dxa"/>
            <w:tcBorders>
              <w:top w:val="doub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4</w:t>
            </w:r>
          </w:p>
        </w:tc>
      </w:tr>
      <w:tr w:rsidR="0016319A" w:rsidTr="0072175E">
        <w:trPr>
          <w:cantSplit/>
          <w:jc w:val="center"/>
        </w:trPr>
        <w:tc>
          <w:tcPr>
            <w:tcW w:w="2398"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Net radiant flux</w:t>
            </w:r>
          </w:p>
          <w:p w:rsidR="0016319A" w:rsidRDefault="0016319A" w:rsidP="0072175E">
            <w:pPr>
              <w:pStyle w:val="CellBody"/>
              <w:spacing w:before="40" w:after="40"/>
              <w:ind w:left="120" w:right="120"/>
              <w:jc w:val="center"/>
            </w:pPr>
            <w:r>
              <w:t>(333)</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-200 .. 200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32</w:t>
            </w:r>
          </w:p>
        </w:tc>
        <w:tc>
          <w:tcPr>
            <w:tcW w:w="99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4</w:t>
            </w:r>
          </w:p>
        </w:tc>
      </w:tr>
      <w:tr w:rsidR="0016319A" w:rsidTr="0072175E">
        <w:trPr>
          <w:cantSplit/>
          <w:jc w:val="center"/>
        </w:trPr>
        <w:tc>
          <w:tcPr>
            <w:tcW w:w="2398"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 xml:space="preserve">Longwave flux </w:t>
            </w:r>
          </w:p>
          <w:p w:rsidR="0016319A" w:rsidRDefault="0016319A" w:rsidP="0072175E">
            <w:pPr>
              <w:pStyle w:val="CellBody"/>
              <w:spacing w:before="40" w:after="40"/>
              <w:ind w:left="120" w:right="120"/>
              <w:jc w:val="center"/>
            </w:pPr>
            <w:r>
              <w:t>(334)</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50 .. 450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32</w:t>
            </w:r>
          </w:p>
        </w:tc>
        <w:tc>
          <w:tcPr>
            <w:tcW w:w="99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4</w:t>
            </w:r>
          </w:p>
        </w:tc>
      </w:tr>
      <w:tr w:rsidR="0016319A" w:rsidTr="0072175E">
        <w:trPr>
          <w:cantSplit/>
          <w:jc w:val="center"/>
        </w:trPr>
        <w:tc>
          <w:tcPr>
            <w:tcW w:w="2398"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Shortwave flux</w:t>
            </w:r>
          </w:p>
          <w:p w:rsidR="0016319A" w:rsidRDefault="0016319A" w:rsidP="0072175E">
            <w:pPr>
              <w:pStyle w:val="CellBody"/>
              <w:spacing w:before="40" w:after="40"/>
              <w:ind w:left="120" w:right="120"/>
              <w:jc w:val="center"/>
            </w:pPr>
            <w:r>
              <w:t>(335)</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0 .. 1,400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32</w:t>
            </w:r>
          </w:p>
        </w:tc>
        <w:tc>
          <w:tcPr>
            <w:tcW w:w="99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4</w:t>
            </w:r>
          </w:p>
        </w:tc>
      </w:tr>
      <w:tr w:rsidR="0016319A" w:rsidTr="0072175E">
        <w:trPr>
          <w:cantSplit/>
          <w:jc w:val="center"/>
        </w:trPr>
        <w:tc>
          <w:tcPr>
            <w:tcW w:w="2398"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Albedo</w:t>
            </w:r>
          </w:p>
          <w:p w:rsidR="0016319A" w:rsidRDefault="0016319A" w:rsidP="0072175E">
            <w:pPr>
              <w:pStyle w:val="CellBody"/>
              <w:spacing w:before="40" w:after="40"/>
              <w:ind w:left="120" w:right="120"/>
              <w:jc w:val="center"/>
            </w:pPr>
            <w:r>
              <w:t>(336)</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unitless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0 .. 1</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32</w:t>
            </w:r>
          </w:p>
        </w:tc>
        <w:tc>
          <w:tcPr>
            <w:tcW w:w="99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4</w:t>
            </w:r>
          </w:p>
        </w:tc>
      </w:tr>
      <w:tr w:rsidR="0016319A" w:rsidTr="0072175E">
        <w:trPr>
          <w:cantSplit/>
          <w:jc w:val="center"/>
        </w:trPr>
        <w:tc>
          <w:tcPr>
            <w:tcW w:w="2398"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Geographic scene type</w:t>
            </w:r>
          </w:p>
          <w:p w:rsidR="0016319A" w:rsidRDefault="0016319A" w:rsidP="0072175E">
            <w:pPr>
              <w:pStyle w:val="CellBody"/>
              <w:spacing w:before="40" w:after="40"/>
              <w:ind w:left="120" w:right="120"/>
              <w:jc w:val="center"/>
            </w:pPr>
            <w:r>
              <w:t>(365)</w:t>
            </w:r>
          </w:p>
        </w:tc>
        <w:tc>
          <w:tcPr>
            <w:tcW w:w="1260" w:type="dxa"/>
            <w:tcBorders>
              <w:top w:val="single" w:sz="4" w:space="0" w:color="000000"/>
              <w:left w:val="single" w:sz="4" w:space="0" w:color="000000"/>
              <w:bottom w:val="single" w:sz="4" w:space="0" w:color="000000"/>
              <w:right w:val="single" w:sz="4" w:space="0" w:color="000000"/>
            </w:tcBorders>
          </w:tcPr>
          <w:p w:rsidR="0072175E" w:rsidRDefault="0016319A" w:rsidP="0072175E">
            <w:pPr>
              <w:pStyle w:val="CellBody"/>
              <w:spacing w:before="40" w:after="40"/>
              <w:ind w:left="120" w:right="120"/>
              <w:jc w:val="center"/>
            </w:pPr>
            <w:r>
              <w:t>See</w:t>
            </w:r>
          </w:p>
          <w:p w:rsidR="0016319A" w:rsidRDefault="000B6289" w:rsidP="0072175E">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1 .. 127</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8</w:t>
            </w:r>
          </w:p>
        </w:tc>
        <w:tc>
          <w:tcPr>
            <w:tcW w:w="99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1</w:t>
            </w:r>
          </w:p>
        </w:tc>
      </w:tr>
      <w:tr w:rsidR="0016319A" w:rsidTr="0072175E">
        <w:trPr>
          <w:cantSplit/>
          <w:jc w:val="center"/>
        </w:trPr>
        <w:tc>
          <w:tcPr>
            <w:tcW w:w="2398"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Longitude</w:t>
            </w:r>
          </w:p>
          <w:p w:rsidR="0016319A" w:rsidRDefault="0016319A" w:rsidP="0072175E">
            <w:pPr>
              <w:pStyle w:val="CellBody"/>
              <w:spacing w:before="40" w:after="40"/>
              <w:ind w:left="120" w:right="120"/>
              <w:jc w:val="center"/>
            </w:pPr>
            <w:r>
              <w:t>(366)</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0 .. 360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32</w:t>
            </w:r>
          </w:p>
        </w:tc>
        <w:tc>
          <w:tcPr>
            <w:tcW w:w="99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4</w:t>
            </w:r>
          </w:p>
        </w:tc>
      </w:tr>
      <w:tr w:rsidR="0016319A" w:rsidTr="0072175E">
        <w:trPr>
          <w:cantSplit/>
          <w:jc w:val="center"/>
        </w:trPr>
        <w:tc>
          <w:tcPr>
            <w:tcW w:w="2398"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Colatitude</w:t>
            </w:r>
          </w:p>
          <w:p w:rsidR="0016319A" w:rsidRDefault="0016319A" w:rsidP="0072175E">
            <w:pPr>
              <w:pStyle w:val="CellBody"/>
              <w:spacing w:before="40" w:after="40"/>
              <w:ind w:left="120" w:right="120"/>
              <w:jc w:val="center"/>
            </w:pPr>
            <w:r>
              <w:t>(367)</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0 .. 180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32</w:t>
            </w:r>
          </w:p>
        </w:tc>
        <w:tc>
          <w:tcPr>
            <w:tcW w:w="990" w:type="dxa"/>
            <w:tcBorders>
              <w:top w:val="single" w:sz="4" w:space="0" w:color="000000"/>
              <w:left w:val="single" w:sz="4" w:space="0" w:color="000000"/>
              <w:bottom w:val="single" w:sz="4" w:space="0" w:color="000000"/>
              <w:right w:val="single" w:sz="4" w:space="0" w:color="000000"/>
            </w:tcBorders>
          </w:tcPr>
          <w:p w:rsidR="0016319A" w:rsidRDefault="0016319A" w:rsidP="0072175E">
            <w:pPr>
              <w:pStyle w:val="CellBody"/>
              <w:spacing w:before="40" w:after="40"/>
              <w:ind w:left="120" w:right="120"/>
              <w:jc w:val="center"/>
            </w:pPr>
            <w:r>
              <w:t>4</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tbl>
      <w:tblPr>
        <w:tblW w:w="0" w:type="auto"/>
        <w:jc w:val="center"/>
        <w:tblInd w:w="-243" w:type="dxa"/>
        <w:tblLayout w:type="fixed"/>
        <w:tblCellMar>
          <w:left w:w="0" w:type="dxa"/>
          <w:right w:w="0" w:type="dxa"/>
        </w:tblCellMar>
        <w:tblLook w:val="0000" w:firstRow="0" w:lastRow="0" w:firstColumn="0" w:lastColumn="0" w:noHBand="0" w:noVBand="0"/>
      </w:tblPr>
      <w:tblGrid>
        <w:gridCol w:w="2488"/>
        <w:gridCol w:w="1260"/>
        <w:gridCol w:w="1272"/>
        <w:gridCol w:w="1460"/>
        <w:gridCol w:w="1101"/>
        <w:gridCol w:w="990"/>
      </w:tblGrid>
      <w:tr w:rsidR="00107960" w:rsidTr="00107960">
        <w:trPr>
          <w:cantSplit/>
          <w:tblHeader/>
          <w:jc w:val="center"/>
        </w:trPr>
        <w:tc>
          <w:tcPr>
            <w:tcW w:w="8571" w:type="dxa"/>
            <w:gridSpan w:val="6"/>
            <w:tcBorders>
              <w:bottom w:val="single" w:sz="4" w:space="0" w:color="000000"/>
            </w:tcBorders>
            <w:vAlign w:val="center"/>
          </w:tcPr>
          <w:p w:rsidR="00107960" w:rsidRDefault="00107960" w:rsidP="00107960">
            <w:pPr>
              <w:pStyle w:val="Caption"/>
              <w:keepNext/>
            </w:pPr>
            <w:bookmarkStart w:id="204" w:name="_Toc215983893"/>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63</w:t>
            </w:r>
            <w:r w:rsidR="00297BB8">
              <w:rPr>
                <w:noProof/>
              </w:rPr>
              <w:fldChar w:fldCharType="end"/>
            </w:r>
            <w:r>
              <w:t>.  5.0</w:t>
            </w:r>
            <w:r>
              <w:rPr>
                <w:rFonts w:ascii="Symbol" w:hAnsi="Symbol" w:cs="Symbol"/>
              </w:rPr>
              <w:sym w:font="Symbol" w:char="F0B0"/>
            </w:r>
            <w:r>
              <w:t xml:space="preserve"> Global Vgroup for Monthly (Hour), Clear-sky Averages</w:t>
            </w:r>
            <w:bookmarkEnd w:id="204"/>
          </w:p>
        </w:tc>
      </w:tr>
      <w:tr w:rsidR="0016319A" w:rsidTr="00107960">
        <w:trPr>
          <w:cantSplit/>
          <w:tblHeader/>
          <w:jc w:val="center"/>
        </w:trPr>
        <w:tc>
          <w:tcPr>
            <w:tcW w:w="2488" w:type="dxa"/>
            <w:tcBorders>
              <w:top w:val="single" w:sz="4" w:space="0" w:color="000000"/>
              <w:left w:val="single" w:sz="4" w:space="0" w:color="000000"/>
              <w:bottom w:val="double" w:sz="4" w:space="0" w:color="000000"/>
              <w:right w:val="single" w:sz="4" w:space="0" w:color="000000"/>
            </w:tcBorders>
            <w:vAlign w:val="center"/>
          </w:tcPr>
          <w:p w:rsidR="0016319A" w:rsidRDefault="0016319A" w:rsidP="00107960">
            <w:pPr>
              <w:pStyle w:val="CellHeading"/>
              <w:spacing w:before="40" w:after="40"/>
              <w:ind w:left="120" w:right="120"/>
            </w:pPr>
            <w:r>
              <w:t>SDS Name</w:t>
            </w:r>
          </w:p>
          <w:p w:rsidR="0016319A" w:rsidRDefault="0016319A" w:rsidP="00107960">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107960">
            <w:pPr>
              <w:pStyle w:val="CellHeading"/>
              <w:spacing w:before="40" w:after="40"/>
              <w:ind w:left="120" w:right="120"/>
            </w:pPr>
            <w:r>
              <w:t>Units</w:t>
            </w:r>
          </w:p>
        </w:tc>
        <w:tc>
          <w:tcPr>
            <w:tcW w:w="1272" w:type="dxa"/>
            <w:tcBorders>
              <w:top w:val="single" w:sz="4" w:space="0" w:color="000000"/>
              <w:left w:val="single" w:sz="4" w:space="0" w:color="000000"/>
              <w:bottom w:val="double" w:sz="4" w:space="0" w:color="000000"/>
              <w:right w:val="single" w:sz="4" w:space="0" w:color="000000"/>
            </w:tcBorders>
            <w:vAlign w:val="center"/>
          </w:tcPr>
          <w:p w:rsidR="0016319A" w:rsidRDefault="0016319A" w:rsidP="00107960">
            <w:pPr>
              <w:pStyle w:val="CellHeading"/>
              <w:spacing w:before="40" w:after="40"/>
              <w:ind w:left="120" w:right="120"/>
            </w:pPr>
            <w:r>
              <w:t>Range</w:t>
            </w:r>
          </w:p>
        </w:tc>
        <w:tc>
          <w:tcPr>
            <w:tcW w:w="1460" w:type="dxa"/>
            <w:tcBorders>
              <w:top w:val="single" w:sz="4" w:space="0" w:color="000000"/>
              <w:left w:val="single" w:sz="4" w:space="0" w:color="000000"/>
              <w:bottom w:val="double" w:sz="4" w:space="0" w:color="000000"/>
              <w:right w:val="single" w:sz="4" w:space="0" w:color="000000"/>
            </w:tcBorders>
            <w:vAlign w:val="center"/>
          </w:tcPr>
          <w:p w:rsidR="00107960" w:rsidRDefault="0016319A" w:rsidP="00107960">
            <w:pPr>
              <w:pStyle w:val="CellHeading"/>
              <w:spacing w:before="40" w:after="40"/>
              <w:ind w:left="120" w:right="120"/>
            </w:pPr>
            <w:r>
              <w:t>Dimensions</w:t>
            </w:r>
          </w:p>
          <w:p w:rsidR="00107960" w:rsidRDefault="0016319A" w:rsidP="00107960">
            <w:pPr>
              <w:pStyle w:val="CellHeading"/>
              <w:spacing w:before="40" w:after="40"/>
              <w:ind w:left="120" w:right="120"/>
            </w:pPr>
            <w:r>
              <w:t>of SDS</w:t>
            </w:r>
          </w:p>
          <w:p w:rsidR="0016319A" w:rsidRDefault="0016319A" w:rsidP="00107960">
            <w:pPr>
              <w:pStyle w:val="CellHeading"/>
              <w:spacing w:before="40" w:after="40"/>
              <w:ind w:left="120" w:right="120"/>
            </w:pPr>
            <w:r>
              <w:t>Elements</w:t>
            </w:r>
          </w:p>
        </w:tc>
        <w:tc>
          <w:tcPr>
            <w:tcW w:w="1101" w:type="dxa"/>
            <w:tcBorders>
              <w:top w:val="single" w:sz="4" w:space="0" w:color="000000"/>
              <w:left w:val="single" w:sz="4" w:space="0" w:color="000000"/>
              <w:bottom w:val="double" w:sz="4" w:space="0" w:color="000000"/>
              <w:right w:val="single" w:sz="4" w:space="0" w:color="000000"/>
            </w:tcBorders>
            <w:vAlign w:val="center"/>
          </w:tcPr>
          <w:p w:rsidR="00107960" w:rsidRDefault="0016319A" w:rsidP="00107960">
            <w:pPr>
              <w:pStyle w:val="CellHeading"/>
              <w:spacing w:before="40" w:after="40"/>
              <w:ind w:left="120" w:right="120"/>
            </w:pPr>
            <w:r>
              <w:t>Bits per</w:t>
            </w:r>
          </w:p>
          <w:p w:rsidR="0016319A" w:rsidRDefault="0016319A" w:rsidP="00107960">
            <w:pPr>
              <w:pStyle w:val="CellHeading"/>
              <w:spacing w:before="40" w:after="40"/>
              <w:ind w:left="120" w:right="120"/>
            </w:pPr>
            <w:r>
              <w:t>Element</w:t>
            </w:r>
          </w:p>
        </w:tc>
        <w:tc>
          <w:tcPr>
            <w:tcW w:w="990" w:type="dxa"/>
            <w:tcBorders>
              <w:top w:val="single" w:sz="4" w:space="0" w:color="000000"/>
              <w:left w:val="single" w:sz="4" w:space="0" w:color="000000"/>
              <w:bottom w:val="double" w:sz="4" w:space="0" w:color="000000"/>
              <w:right w:val="single" w:sz="4" w:space="0" w:color="000000"/>
            </w:tcBorders>
            <w:vAlign w:val="center"/>
          </w:tcPr>
          <w:p w:rsidR="00107960" w:rsidRDefault="0016319A" w:rsidP="00107960">
            <w:pPr>
              <w:pStyle w:val="CellHeading"/>
              <w:spacing w:before="40" w:after="40"/>
              <w:ind w:left="120" w:right="120"/>
            </w:pPr>
            <w:r>
              <w:t>SDS</w:t>
            </w:r>
          </w:p>
          <w:p w:rsidR="00107960" w:rsidRDefault="0016319A" w:rsidP="00107960">
            <w:pPr>
              <w:pStyle w:val="CellHeading"/>
              <w:spacing w:before="40" w:after="40"/>
              <w:ind w:left="120" w:right="120"/>
            </w:pPr>
            <w:r>
              <w:t>Size</w:t>
            </w:r>
          </w:p>
          <w:p w:rsidR="0016319A" w:rsidRDefault="0016319A" w:rsidP="00107960">
            <w:pPr>
              <w:pStyle w:val="CellHeading"/>
              <w:spacing w:before="40" w:after="40"/>
              <w:ind w:left="120" w:right="120"/>
            </w:pPr>
            <w:r>
              <w:t>(Bytes)</w:t>
            </w:r>
          </w:p>
        </w:tc>
      </w:tr>
      <w:tr w:rsidR="0016319A" w:rsidTr="00107960">
        <w:trPr>
          <w:cantSplit/>
          <w:jc w:val="center"/>
        </w:trPr>
        <w:tc>
          <w:tcPr>
            <w:tcW w:w="2488" w:type="dxa"/>
            <w:tcBorders>
              <w:top w:val="doub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Solar incidence</w:t>
            </w:r>
          </w:p>
          <w:p w:rsidR="0016319A" w:rsidRDefault="0016319A" w:rsidP="00107960">
            <w:pPr>
              <w:pStyle w:val="CellBody"/>
              <w:spacing w:before="40" w:after="40"/>
              <w:ind w:left="120" w:right="120"/>
              <w:jc w:val="center"/>
            </w:pPr>
            <w:r>
              <w:t>(337)</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rPr>
                <w:vertAlign w:val="superscript"/>
              </w:rPr>
            </w:pPr>
            <w:r>
              <w:t>W-h/m</w:t>
            </w:r>
            <w:r>
              <w:rPr>
                <w:vertAlign w:val="superscript"/>
              </w:rPr>
              <w:t>2</w:t>
            </w:r>
          </w:p>
        </w:tc>
        <w:tc>
          <w:tcPr>
            <w:tcW w:w="1272" w:type="dxa"/>
            <w:tcBorders>
              <w:top w:val="doub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0 .. 500,000</w:t>
            </w:r>
          </w:p>
        </w:tc>
        <w:tc>
          <w:tcPr>
            <w:tcW w:w="1460" w:type="dxa"/>
            <w:tcBorders>
              <w:top w:val="doub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1</w:t>
            </w:r>
          </w:p>
        </w:tc>
        <w:tc>
          <w:tcPr>
            <w:tcW w:w="1101" w:type="dxa"/>
            <w:tcBorders>
              <w:top w:val="doub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32</w:t>
            </w:r>
          </w:p>
        </w:tc>
        <w:tc>
          <w:tcPr>
            <w:tcW w:w="990" w:type="dxa"/>
            <w:tcBorders>
              <w:top w:val="doub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4</w:t>
            </w:r>
          </w:p>
        </w:tc>
      </w:tr>
      <w:tr w:rsidR="0016319A" w:rsidTr="00107960">
        <w:trPr>
          <w:cantSplit/>
          <w:jc w:val="center"/>
        </w:trPr>
        <w:tc>
          <w:tcPr>
            <w:tcW w:w="2488"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Net radiant flux</w:t>
            </w:r>
          </w:p>
          <w:p w:rsidR="0016319A" w:rsidRDefault="0016319A" w:rsidP="00107960">
            <w:pPr>
              <w:pStyle w:val="CellBody"/>
              <w:spacing w:before="40" w:after="40"/>
              <w:ind w:left="120" w:right="120"/>
              <w:jc w:val="center"/>
            </w:pPr>
            <w:r>
              <w:t>(338)</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-200 .. 200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32</w:t>
            </w:r>
          </w:p>
        </w:tc>
        <w:tc>
          <w:tcPr>
            <w:tcW w:w="990"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4</w:t>
            </w:r>
          </w:p>
        </w:tc>
      </w:tr>
      <w:tr w:rsidR="0016319A" w:rsidTr="00107960">
        <w:trPr>
          <w:cantSplit/>
          <w:jc w:val="center"/>
        </w:trPr>
        <w:tc>
          <w:tcPr>
            <w:tcW w:w="2488"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Longwave flux</w:t>
            </w:r>
          </w:p>
          <w:p w:rsidR="0016319A" w:rsidRDefault="0016319A" w:rsidP="00107960">
            <w:pPr>
              <w:pStyle w:val="CellBody"/>
              <w:spacing w:before="40" w:after="40"/>
              <w:ind w:left="120" w:right="120"/>
              <w:jc w:val="center"/>
            </w:pPr>
            <w:r>
              <w:t>(339)</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50 .. 450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32</w:t>
            </w:r>
          </w:p>
        </w:tc>
        <w:tc>
          <w:tcPr>
            <w:tcW w:w="990"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4</w:t>
            </w:r>
          </w:p>
        </w:tc>
      </w:tr>
      <w:tr w:rsidR="0016319A" w:rsidTr="00107960">
        <w:trPr>
          <w:cantSplit/>
          <w:jc w:val="center"/>
        </w:trPr>
        <w:tc>
          <w:tcPr>
            <w:tcW w:w="2488"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Shortwave flux</w:t>
            </w:r>
          </w:p>
          <w:p w:rsidR="0016319A" w:rsidRDefault="0016319A" w:rsidP="00107960">
            <w:pPr>
              <w:pStyle w:val="CellBody"/>
              <w:spacing w:before="40" w:after="40"/>
              <w:ind w:left="120" w:right="120"/>
              <w:jc w:val="center"/>
            </w:pPr>
            <w:r>
              <w:t>(340)</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0 .. 1,400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32</w:t>
            </w:r>
          </w:p>
        </w:tc>
        <w:tc>
          <w:tcPr>
            <w:tcW w:w="990"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4</w:t>
            </w:r>
          </w:p>
        </w:tc>
      </w:tr>
      <w:tr w:rsidR="0016319A" w:rsidTr="00107960">
        <w:trPr>
          <w:cantSplit/>
          <w:jc w:val="center"/>
        </w:trPr>
        <w:tc>
          <w:tcPr>
            <w:tcW w:w="2488"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Albedo</w:t>
            </w:r>
          </w:p>
          <w:p w:rsidR="0016319A" w:rsidRDefault="0016319A" w:rsidP="00107960">
            <w:pPr>
              <w:pStyle w:val="CellBody"/>
              <w:spacing w:before="40" w:after="40"/>
              <w:ind w:left="120" w:right="120"/>
              <w:jc w:val="center"/>
            </w:pPr>
            <w:r>
              <w:t>(341)</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unitless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0 .. 1</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32</w:t>
            </w:r>
          </w:p>
        </w:tc>
        <w:tc>
          <w:tcPr>
            <w:tcW w:w="990"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4</w:t>
            </w:r>
          </w:p>
        </w:tc>
      </w:tr>
      <w:tr w:rsidR="0016319A" w:rsidTr="00107960">
        <w:trPr>
          <w:cantSplit/>
          <w:jc w:val="center"/>
        </w:trPr>
        <w:tc>
          <w:tcPr>
            <w:tcW w:w="2488"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Geographic scene type</w:t>
            </w:r>
          </w:p>
          <w:p w:rsidR="0016319A" w:rsidRDefault="0016319A" w:rsidP="00107960">
            <w:pPr>
              <w:pStyle w:val="CellBody"/>
              <w:spacing w:before="40" w:after="40"/>
              <w:ind w:left="120" w:right="120"/>
              <w:jc w:val="center"/>
            </w:pPr>
            <w:r>
              <w:t>(365)</w:t>
            </w:r>
          </w:p>
        </w:tc>
        <w:tc>
          <w:tcPr>
            <w:tcW w:w="1260" w:type="dxa"/>
            <w:tcBorders>
              <w:top w:val="single" w:sz="4" w:space="0" w:color="000000"/>
              <w:left w:val="single" w:sz="4" w:space="0" w:color="000000"/>
              <w:bottom w:val="single" w:sz="4" w:space="0" w:color="000000"/>
              <w:right w:val="single" w:sz="4" w:space="0" w:color="000000"/>
            </w:tcBorders>
          </w:tcPr>
          <w:p w:rsidR="00107960" w:rsidRDefault="0016319A" w:rsidP="00107960">
            <w:pPr>
              <w:pStyle w:val="CellBody"/>
              <w:spacing w:before="40" w:after="40"/>
              <w:ind w:left="120" w:right="120"/>
              <w:jc w:val="center"/>
            </w:pPr>
            <w:r>
              <w:t>See</w:t>
            </w:r>
          </w:p>
          <w:p w:rsidR="0016319A" w:rsidRDefault="000B6289" w:rsidP="00107960">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1 .. 127</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8</w:t>
            </w:r>
          </w:p>
        </w:tc>
        <w:tc>
          <w:tcPr>
            <w:tcW w:w="990"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1</w:t>
            </w:r>
          </w:p>
        </w:tc>
      </w:tr>
      <w:tr w:rsidR="0016319A" w:rsidTr="00107960">
        <w:trPr>
          <w:cantSplit/>
          <w:jc w:val="center"/>
        </w:trPr>
        <w:tc>
          <w:tcPr>
            <w:tcW w:w="2488"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Longitude</w:t>
            </w:r>
          </w:p>
          <w:p w:rsidR="0016319A" w:rsidRDefault="0016319A" w:rsidP="00107960">
            <w:pPr>
              <w:pStyle w:val="CellBody"/>
              <w:spacing w:before="40" w:after="40"/>
              <w:ind w:left="120" w:right="120"/>
              <w:jc w:val="center"/>
            </w:pPr>
            <w:r>
              <w:t>(366)</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0 .. 360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32</w:t>
            </w:r>
          </w:p>
        </w:tc>
        <w:tc>
          <w:tcPr>
            <w:tcW w:w="990"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4</w:t>
            </w:r>
          </w:p>
        </w:tc>
      </w:tr>
      <w:tr w:rsidR="0016319A" w:rsidTr="00107960">
        <w:trPr>
          <w:cantSplit/>
          <w:jc w:val="center"/>
        </w:trPr>
        <w:tc>
          <w:tcPr>
            <w:tcW w:w="2488"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lastRenderedPageBreak/>
              <w:t>Colatitude</w:t>
            </w:r>
          </w:p>
          <w:p w:rsidR="0016319A" w:rsidRDefault="0016319A" w:rsidP="00107960">
            <w:pPr>
              <w:pStyle w:val="CellBody"/>
              <w:spacing w:before="40" w:after="40"/>
              <w:ind w:left="120" w:right="120"/>
              <w:jc w:val="center"/>
            </w:pPr>
            <w:r>
              <w:t>(367)</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0 .. 180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32</w:t>
            </w:r>
          </w:p>
        </w:tc>
        <w:tc>
          <w:tcPr>
            <w:tcW w:w="990"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4</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107960" w:rsidRDefault="00107960" w:rsidP="00107960">
      <w:pPr>
        <w:pStyle w:val="Caption"/>
        <w:keepNext/>
      </w:pPr>
      <w:bookmarkStart w:id="205" w:name="_Toc215983894"/>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64</w:t>
      </w:r>
      <w:r w:rsidR="00297BB8">
        <w:rPr>
          <w:noProof/>
        </w:rPr>
        <w:fldChar w:fldCharType="end"/>
      </w:r>
      <w:r>
        <w:t>.  5.0</w:t>
      </w:r>
      <w:r>
        <w:rPr>
          <w:rFonts w:ascii="Symbol" w:hAnsi="Symbol" w:cs="Symbol"/>
        </w:rPr>
        <w:sym w:font="Symbol" w:char="F0B0"/>
      </w:r>
      <w:r>
        <w:t xml:space="preserve"> Global Vgroup for Daily, Total-sky Averages</w:t>
      </w:r>
      <w:bookmarkEnd w:id="205"/>
    </w:p>
    <w:tbl>
      <w:tblPr>
        <w:tblW w:w="0" w:type="auto"/>
        <w:jc w:val="center"/>
        <w:tblInd w:w="-696" w:type="dxa"/>
        <w:tblLayout w:type="fixed"/>
        <w:tblCellMar>
          <w:left w:w="0" w:type="dxa"/>
          <w:right w:w="0" w:type="dxa"/>
        </w:tblCellMar>
        <w:tblLook w:val="0000" w:firstRow="0" w:lastRow="0" w:firstColumn="0" w:lastColumn="0" w:noHBand="0" w:noVBand="0"/>
      </w:tblPr>
      <w:tblGrid>
        <w:gridCol w:w="2441"/>
        <w:gridCol w:w="1260"/>
        <w:gridCol w:w="1320"/>
        <w:gridCol w:w="1440"/>
        <w:gridCol w:w="1152"/>
        <w:gridCol w:w="1033"/>
      </w:tblGrid>
      <w:tr w:rsidR="0016319A" w:rsidTr="00107960">
        <w:trPr>
          <w:cantSplit/>
          <w:jc w:val="center"/>
        </w:trPr>
        <w:tc>
          <w:tcPr>
            <w:tcW w:w="2441" w:type="dxa"/>
            <w:tcBorders>
              <w:top w:val="single" w:sz="4" w:space="0" w:color="000000"/>
              <w:left w:val="single" w:sz="4" w:space="0" w:color="000000"/>
              <w:bottom w:val="double" w:sz="4" w:space="0" w:color="000000"/>
              <w:right w:val="single" w:sz="4" w:space="0" w:color="000000"/>
            </w:tcBorders>
            <w:vAlign w:val="center"/>
          </w:tcPr>
          <w:p w:rsidR="0016319A" w:rsidRDefault="0016319A" w:rsidP="00107960">
            <w:pPr>
              <w:pStyle w:val="CellHeading"/>
              <w:spacing w:before="40" w:after="40"/>
              <w:ind w:left="120" w:right="120"/>
            </w:pPr>
            <w:r>
              <w:t>SDS Name</w:t>
            </w:r>
          </w:p>
          <w:p w:rsidR="0016319A" w:rsidRDefault="0016319A" w:rsidP="00107960">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107960">
            <w:pPr>
              <w:pStyle w:val="CellHeading"/>
              <w:spacing w:before="40" w:after="40"/>
              <w:ind w:left="120" w:right="120"/>
            </w:pPr>
            <w:r>
              <w:t>Units</w:t>
            </w:r>
          </w:p>
        </w:tc>
        <w:tc>
          <w:tcPr>
            <w:tcW w:w="132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107960">
            <w:pPr>
              <w:pStyle w:val="CellHeading"/>
              <w:spacing w:before="40" w:after="40"/>
              <w:ind w:left="120" w:right="120"/>
            </w:pPr>
            <w:r>
              <w:t>Range</w:t>
            </w:r>
          </w:p>
        </w:tc>
        <w:tc>
          <w:tcPr>
            <w:tcW w:w="1440" w:type="dxa"/>
            <w:tcBorders>
              <w:top w:val="single" w:sz="4" w:space="0" w:color="000000"/>
              <w:left w:val="single" w:sz="4" w:space="0" w:color="000000"/>
              <w:bottom w:val="double" w:sz="4" w:space="0" w:color="000000"/>
              <w:right w:val="single" w:sz="4" w:space="0" w:color="000000"/>
            </w:tcBorders>
            <w:vAlign w:val="center"/>
          </w:tcPr>
          <w:p w:rsidR="00107960" w:rsidRDefault="0016319A" w:rsidP="00107960">
            <w:pPr>
              <w:pStyle w:val="CellHeading"/>
              <w:spacing w:before="40" w:after="40"/>
              <w:ind w:left="120" w:right="120"/>
            </w:pPr>
            <w:r>
              <w:t>Dimensions</w:t>
            </w:r>
          </w:p>
          <w:p w:rsidR="00107960" w:rsidRDefault="0016319A" w:rsidP="00107960">
            <w:pPr>
              <w:pStyle w:val="CellHeading"/>
              <w:spacing w:before="40" w:after="40"/>
              <w:ind w:left="120" w:right="120"/>
            </w:pPr>
            <w:r>
              <w:t>of SDS</w:t>
            </w:r>
          </w:p>
          <w:p w:rsidR="0016319A" w:rsidRDefault="0016319A" w:rsidP="00107960">
            <w:pPr>
              <w:pStyle w:val="CellHeading"/>
              <w:spacing w:before="40" w:after="40"/>
              <w:ind w:left="120" w:right="120"/>
            </w:pPr>
            <w:r>
              <w:t>Elements</w:t>
            </w:r>
          </w:p>
        </w:tc>
        <w:tc>
          <w:tcPr>
            <w:tcW w:w="1152" w:type="dxa"/>
            <w:tcBorders>
              <w:top w:val="single" w:sz="4" w:space="0" w:color="000000"/>
              <w:left w:val="single" w:sz="4" w:space="0" w:color="000000"/>
              <w:bottom w:val="double" w:sz="4" w:space="0" w:color="000000"/>
              <w:right w:val="single" w:sz="4" w:space="0" w:color="000000"/>
            </w:tcBorders>
            <w:vAlign w:val="center"/>
          </w:tcPr>
          <w:p w:rsidR="00107960" w:rsidRDefault="0016319A" w:rsidP="00107960">
            <w:pPr>
              <w:pStyle w:val="CellHeading"/>
              <w:spacing w:before="40" w:after="40"/>
              <w:ind w:left="120" w:right="120"/>
            </w:pPr>
            <w:r>
              <w:t>Bits per</w:t>
            </w:r>
          </w:p>
          <w:p w:rsidR="0016319A" w:rsidRDefault="0016319A" w:rsidP="00107960">
            <w:pPr>
              <w:pStyle w:val="CellHeading"/>
              <w:spacing w:before="40" w:after="40"/>
              <w:ind w:left="120" w:right="120"/>
            </w:pPr>
            <w:r>
              <w:t>Element</w:t>
            </w:r>
          </w:p>
        </w:tc>
        <w:tc>
          <w:tcPr>
            <w:tcW w:w="1033" w:type="dxa"/>
            <w:tcBorders>
              <w:top w:val="single" w:sz="4" w:space="0" w:color="000000"/>
              <w:left w:val="single" w:sz="4" w:space="0" w:color="000000"/>
              <w:bottom w:val="double" w:sz="4" w:space="0" w:color="000000"/>
              <w:right w:val="single" w:sz="4" w:space="0" w:color="000000"/>
            </w:tcBorders>
            <w:vAlign w:val="center"/>
          </w:tcPr>
          <w:p w:rsidR="00107960" w:rsidRDefault="0016319A" w:rsidP="00107960">
            <w:pPr>
              <w:pStyle w:val="CellHeading"/>
              <w:spacing w:before="40" w:after="40"/>
              <w:ind w:left="120" w:right="120"/>
            </w:pPr>
            <w:r>
              <w:t>SDS</w:t>
            </w:r>
          </w:p>
          <w:p w:rsidR="00107960" w:rsidRDefault="0016319A" w:rsidP="00107960">
            <w:pPr>
              <w:pStyle w:val="CellHeading"/>
              <w:spacing w:before="40" w:after="40"/>
              <w:ind w:left="120" w:right="120"/>
            </w:pPr>
            <w:r>
              <w:t>Size</w:t>
            </w:r>
          </w:p>
          <w:p w:rsidR="0016319A" w:rsidRDefault="0016319A" w:rsidP="00107960">
            <w:pPr>
              <w:pStyle w:val="CellHeading"/>
              <w:spacing w:before="40" w:after="40"/>
              <w:ind w:left="120" w:right="120"/>
            </w:pPr>
            <w:r>
              <w:t>(Bytes)</w:t>
            </w:r>
          </w:p>
        </w:tc>
      </w:tr>
      <w:tr w:rsidR="0016319A" w:rsidTr="00107960">
        <w:trPr>
          <w:cantSplit/>
          <w:jc w:val="center"/>
        </w:trPr>
        <w:tc>
          <w:tcPr>
            <w:tcW w:w="2441" w:type="dxa"/>
            <w:tcBorders>
              <w:top w:val="doub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Solar incidence</w:t>
            </w:r>
          </w:p>
          <w:p w:rsidR="0016319A" w:rsidRDefault="0016319A" w:rsidP="00107960">
            <w:pPr>
              <w:pStyle w:val="CellBody"/>
              <w:spacing w:before="40" w:after="40"/>
              <w:ind w:left="120" w:right="120"/>
              <w:jc w:val="center"/>
            </w:pPr>
            <w:r>
              <w:t>(342)</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rPr>
                <w:vertAlign w:val="superscript"/>
              </w:rPr>
            </w:pPr>
            <w:r>
              <w:t>W-h/m</w:t>
            </w:r>
            <w:r>
              <w:rPr>
                <w:vertAlign w:val="superscript"/>
              </w:rPr>
              <w:t>2</w:t>
            </w:r>
          </w:p>
        </w:tc>
        <w:tc>
          <w:tcPr>
            <w:tcW w:w="1320" w:type="dxa"/>
            <w:tcBorders>
              <w:top w:val="doub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0 .. 15000</w:t>
            </w:r>
          </w:p>
        </w:tc>
        <w:tc>
          <w:tcPr>
            <w:tcW w:w="1440" w:type="dxa"/>
            <w:tcBorders>
              <w:top w:val="doub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31x1</w:t>
            </w:r>
          </w:p>
        </w:tc>
        <w:tc>
          <w:tcPr>
            <w:tcW w:w="1152" w:type="dxa"/>
            <w:tcBorders>
              <w:top w:val="doub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32</w:t>
            </w:r>
          </w:p>
        </w:tc>
        <w:tc>
          <w:tcPr>
            <w:tcW w:w="1033" w:type="dxa"/>
            <w:tcBorders>
              <w:top w:val="doub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124</w:t>
            </w:r>
          </w:p>
        </w:tc>
      </w:tr>
      <w:tr w:rsidR="0016319A" w:rsidTr="00107960">
        <w:trPr>
          <w:cantSplit/>
          <w:jc w:val="center"/>
        </w:trPr>
        <w:tc>
          <w:tcPr>
            <w:tcW w:w="2441"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Longwave flux</w:t>
            </w:r>
          </w:p>
          <w:p w:rsidR="0016319A" w:rsidRDefault="0016319A" w:rsidP="00107960">
            <w:pPr>
              <w:pStyle w:val="CellBody"/>
              <w:spacing w:before="40" w:after="40"/>
              <w:ind w:left="120" w:right="120"/>
              <w:jc w:val="center"/>
            </w:pPr>
            <w:r>
              <w:t>(343)</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50 .. 450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31x1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32</w:t>
            </w:r>
          </w:p>
        </w:tc>
        <w:tc>
          <w:tcPr>
            <w:tcW w:w="1033"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124</w:t>
            </w:r>
          </w:p>
        </w:tc>
      </w:tr>
      <w:tr w:rsidR="0016319A" w:rsidTr="00107960">
        <w:trPr>
          <w:cantSplit/>
          <w:jc w:val="center"/>
        </w:trPr>
        <w:tc>
          <w:tcPr>
            <w:tcW w:w="2441"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Number of hours of longwave flux</w:t>
            </w:r>
          </w:p>
          <w:p w:rsidR="0016319A" w:rsidRDefault="0016319A" w:rsidP="00107960">
            <w:pPr>
              <w:pStyle w:val="CellBody"/>
              <w:spacing w:before="40" w:after="40"/>
              <w:ind w:left="120" w:right="120"/>
              <w:jc w:val="center"/>
            </w:pPr>
            <w:r>
              <w:t>(344)</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hours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0 .. 24</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31x1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8</w:t>
            </w:r>
          </w:p>
        </w:tc>
        <w:tc>
          <w:tcPr>
            <w:tcW w:w="1033"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31</w:t>
            </w:r>
          </w:p>
        </w:tc>
      </w:tr>
      <w:tr w:rsidR="0016319A" w:rsidTr="00107960">
        <w:trPr>
          <w:cantSplit/>
          <w:jc w:val="center"/>
        </w:trPr>
        <w:tc>
          <w:tcPr>
            <w:tcW w:w="2441"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Shortwave flux</w:t>
            </w:r>
          </w:p>
          <w:p w:rsidR="0016319A" w:rsidRDefault="0016319A" w:rsidP="00107960">
            <w:pPr>
              <w:pStyle w:val="CellBody"/>
              <w:spacing w:before="40" w:after="40"/>
              <w:ind w:left="120" w:right="120"/>
              <w:jc w:val="center"/>
            </w:pPr>
            <w:r>
              <w:t>(345)</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0 .. 1,400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31x1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32</w:t>
            </w:r>
          </w:p>
        </w:tc>
        <w:tc>
          <w:tcPr>
            <w:tcW w:w="1033"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124</w:t>
            </w:r>
          </w:p>
        </w:tc>
      </w:tr>
      <w:tr w:rsidR="0016319A" w:rsidTr="00107960">
        <w:trPr>
          <w:cantSplit/>
          <w:jc w:val="center"/>
        </w:trPr>
        <w:tc>
          <w:tcPr>
            <w:tcW w:w="2441"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Number of hours of shortwave flux</w:t>
            </w:r>
          </w:p>
          <w:p w:rsidR="0016319A" w:rsidRDefault="0016319A" w:rsidP="00107960">
            <w:pPr>
              <w:pStyle w:val="CellBody"/>
              <w:spacing w:before="40" w:after="40"/>
              <w:ind w:left="120" w:right="120"/>
              <w:jc w:val="center"/>
            </w:pPr>
            <w:r>
              <w:t>(346)</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hours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0 .. 24</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31x1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8</w:t>
            </w:r>
          </w:p>
        </w:tc>
        <w:tc>
          <w:tcPr>
            <w:tcW w:w="1033"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31</w:t>
            </w:r>
          </w:p>
        </w:tc>
      </w:tr>
      <w:tr w:rsidR="0016319A" w:rsidTr="00107960">
        <w:trPr>
          <w:cantSplit/>
          <w:jc w:val="center"/>
        </w:trPr>
        <w:tc>
          <w:tcPr>
            <w:tcW w:w="2441"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Albedo</w:t>
            </w:r>
          </w:p>
          <w:p w:rsidR="0016319A" w:rsidRDefault="0016319A" w:rsidP="00107960">
            <w:pPr>
              <w:pStyle w:val="CellBody"/>
              <w:spacing w:before="40" w:after="40"/>
              <w:ind w:left="120" w:right="120"/>
              <w:jc w:val="center"/>
            </w:pPr>
            <w:r>
              <w:t>(347)</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unitless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0 .. 1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31x1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32</w:t>
            </w:r>
          </w:p>
        </w:tc>
        <w:tc>
          <w:tcPr>
            <w:tcW w:w="1033"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124</w:t>
            </w:r>
          </w:p>
        </w:tc>
      </w:tr>
      <w:tr w:rsidR="0016319A" w:rsidTr="00107960">
        <w:trPr>
          <w:cantSplit/>
          <w:jc w:val="center"/>
        </w:trPr>
        <w:tc>
          <w:tcPr>
            <w:tcW w:w="2441"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Geographic scene type</w:t>
            </w:r>
          </w:p>
          <w:p w:rsidR="0016319A" w:rsidRDefault="0016319A" w:rsidP="00107960">
            <w:pPr>
              <w:pStyle w:val="CellBody"/>
              <w:spacing w:before="40" w:after="40"/>
              <w:ind w:left="120" w:right="120"/>
              <w:jc w:val="center"/>
            </w:pPr>
            <w:r>
              <w:t>(365)</w:t>
            </w:r>
          </w:p>
        </w:tc>
        <w:tc>
          <w:tcPr>
            <w:tcW w:w="1260" w:type="dxa"/>
            <w:tcBorders>
              <w:top w:val="single" w:sz="4" w:space="0" w:color="000000"/>
              <w:left w:val="single" w:sz="4" w:space="0" w:color="000000"/>
              <w:bottom w:val="single" w:sz="4" w:space="0" w:color="000000"/>
              <w:right w:val="single" w:sz="4" w:space="0" w:color="000000"/>
            </w:tcBorders>
          </w:tcPr>
          <w:p w:rsidR="00107960" w:rsidRDefault="0016319A" w:rsidP="00107960">
            <w:pPr>
              <w:pStyle w:val="CellBody"/>
              <w:spacing w:before="40" w:after="40"/>
              <w:ind w:left="120" w:right="120"/>
              <w:jc w:val="center"/>
            </w:pPr>
            <w:r>
              <w:t>See</w:t>
            </w:r>
          </w:p>
          <w:p w:rsidR="0016319A" w:rsidRDefault="000B6289" w:rsidP="00107960">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1 .. 127</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8</w:t>
            </w:r>
          </w:p>
        </w:tc>
        <w:tc>
          <w:tcPr>
            <w:tcW w:w="1033"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1</w:t>
            </w:r>
          </w:p>
        </w:tc>
      </w:tr>
      <w:tr w:rsidR="0016319A" w:rsidTr="00107960">
        <w:trPr>
          <w:cantSplit/>
          <w:jc w:val="center"/>
        </w:trPr>
        <w:tc>
          <w:tcPr>
            <w:tcW w:w="2441"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Longitude</w:t>
            </w:r>
          </w:p>
          <w:p w:rsidR="0016319A" w:rsidRDefault="0016319A" w:rsidP="00107960">
            <w:pPr>
              <w:pStyle w:val="CellBody"/>
              <w:spacing w:before="40" w:after="40"/>
              <w:ind w:left="120" w:right="120"/>
              <w:jc w:val="center"/>
            </w:pPr>
            <w:r>
              <w:t>(366)</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0 .. 360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32</w:t>
            </w:r>
          </w:p>
        </w:tc>
        <w:tc>
          <w:tcPr>
            <w:tcW w:w="1033"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4</w:t>
            </w:r>
          </w:p>
        </w:tc>
      </w:tr>
      <w:tr w:rsidR="0016319A" w:rsidTr="00107960">
        <w:trPr>
          <w:cantSplit/>
          <w:jc w:val="center"/>
        </w:trPr>
        <w:tc>
          <w:tcPr>
            <w:tcW w:w="2441"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Colatitude</w:t>
            </w:r>
          </w:p>
          <w:p w:rsidR="0016319A" w:rsidRDefault="0016319A" w:rsidP="00107960">
            <w:pPr>
              <w:pStyle w:val="CellBody"/>
              <w:spacing w:before="40" w:after="40"/>
              <w:ind w:left="120" w:right="120"/>
              <w:jc w:val="center"/>
            </w:pPr>
            <w:r>
              <w:t>(367)</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0 .. 180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32</w:t>
            </w:r>
          </w:p>
        </w:tc>
        <w:tc>
          <w:tcPr>
            <w:tcW w:w="1033" w:type="dxa"/>
            <w:tcBorders>
              <w:top w:val="single" w:sz="4" w:space="0" w:color="000000"/>
              <w:left w:val="single" w:sz="4" w:space="0" w:color="000000"/>
              <w:bottom w:val="single" w:sz="4" w:space="0" w:color="000000"/>
              <w:right w:val="single" w:sz="4" w:space="0" w:color="000000"/>
            </w:tcBorders>
          </w:tcPr>
          <w:p w:rsidR="0016319A" w:rsidRDefault="0016319A" w:rsidP="00107960">
            <w:pPr>
              <w:pStyle w:val="CellBody"/>
              <w:spacing w:before="40" w:after="40"/>
              <w:ind w:left="120" w:right="120"/>
              <w:jc w:val="center"/>
            </w:pPr>
            <w:r>
              <w:t>4</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107960" w:rsidRDefault="00107960">
      <w:r>
        <w:br w:type="page"/>
      </w:r>
    </w:p>
    <w:p w:rsidR="00834604" w:rsidRDefault="00834604" w:rsidP="00834604">
      <w:pPr>
        <w:pStyle w:val="Caption"/>
        <w:keepNext/>
      </w:pPr>
      <w:bookmarkStart w:id="206" w:name="_Toc215983895"/>
      <w:r>
        <w:lastRenderedPageBreak/>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65</w:t>
      </w:r>
      <w:r w:rsidR="00297BB8">
        <w:rPr>
          <w:noProof/>
        </w:rPr>
        <w:fldChar w:fldCharType="end"/>
      </w:r>
      <w:r>
        <w:t>.  5.0</w:t>
      </w:r>
      <w:r>
        <w:rPr>
          <w:rFonts w:ascii="Symbol" w:hAnsi="Symbol" w:cs="Symbol"/>
        </w:rPr>
        <w:sym w:font="Symbol" w:char="F0B0"/>
      </w:r>
      <w:r>
        <w:t xml:space="preserve"> Global Vgroup for Daily, Clear-sky Averages</w:t>
      </w:r>
      <w:bookmarkEnd w:id="206"/>
    </w:p>
    <w:tbl>
      <w:tblPr>
        <w:tblW w:w="0" w:type="auto"/>
        <w:jc w:val="center"/>
        <w:tblInd w:w="-569" w:type="dxa"/>
        <w:tblLayout w:type="fixed"/>
        <w:tblCellMar>
          <w:left w:w="0" w:type="dxa"/>
          <w:right w:w="0" w:type="dxa"/>
        </w:tblCellMar>
        <w:tblLook w:val="0000" w:firstRow="0" w:lastRow="0" w:firstColumn="0" w:lastColumn="0" w:noHBand="0" w:noVBand="0"/>
      </w:tblPr>
      <w:tblGrid>
        <w:gridCol w:w="2314"/>
        <w:gridCol w:w="1260"/>
        <w:gridCol w:w="1320"/>
        <w:gridCol w:w="1440"/>
        <w:gridCol w:w="1152"/>
        <w:gridCol w:w="940"/>
      </w:tblGrid>
      <w:tr w:rsidR="0016319A" w:rsidTr="00834604">
        <w:trPr>
          <w:cantSplit/>
          <w:jc w:val="center"/>
        </w:trPr>
        <w:tc>
          <w:tcPr>
            <w:tcW w:w="2314" w:type="dxa"/>
            <w:tcBorders>
              <w:top w:val="single" w:sz="4" w:space="0" w:color="000000"/>
              <w:left w:val="single" w:sz="4" w:space="0" w:color="000000"/>
              <w:bottom w:val="double" w:sz="4" w:space="0" w:color="000000"/>
              <w:right w:val="single" w:sz="4" w:space="0" w:color="000000"/>
            </w:tcBorders>
            <w:vAlign w:val="center"/>
          </w:tcPr>
          <w:p w:rsidR="0016319A" w:rsidRDefault="0016319A" w:rsidP="00834604">
            <w:pPr>
              <w:pStyle w:val="CellHeading"/>
              <w:spacing w:before="40" w:after="40"/>
              <w:ind w:left="120" w:right="120"/>
            </w:pPr>
            <w:r>
              <w:t>SDS Name</w:t>
            </w:r>
          </w:p>
          <w:p w:rsidR="0016319A" w:rsidRDefault="0016319A" w:rsidP="00834604">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834604">
            <w:pPr>
              <w:pStyle w:val="CellHeading"/>
              <w:spacing w:before="40" w:after="40"/>
              <w:ind w:left="120" w:right="120"/>
            </w:pPr>
            <w:r>
              <w:t>Units</w:t>
            </w:r>
          </w:p>
        </w:tc>
        <w:tc>
          <w:tcPr>
            <w:tcW w:w="132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834604">
            <w:pPr>
              <w:pStyle w:val="CellHeading"/>
              <w:spacing w:before="40" w:after="40"/>
              <w:ind w:left="120" w:right="120"/>
            </w:pPr>
            <w:r>
              <w:t>Range</w:t>
            </w:r>
          </w:p>
        </w:tc>
        <w:tc>
          <w:tcPr>
            <w:tcW w:w="1440" w:type="dxa"/>
            <w:tcBorders>
              <w:top w:val="single" w:sz="4" w:space="0" w:color="000000"/>
              <w:left w:val="single" w:sz="4" w:space="0" w:color="000000"/>
              <w:bottom w:val="double" w:sz="4" w:space="0" w:color="000000"/>
              <w:right w:val="single" w:sz="4" w:space="0" w:color="000000"/>
            </w:tcBorders>
            <w:vAlign w:val="center"/>
          </w:tcPr>
          <w:p w:rsidR="00834604" w:rsidRDefault="0016319A" w:rsidP="00834604">
            <w:pPr>
              <w:pStyle w:val="CellHeading"/>
              <w:spacing w:before="40" w:after="40"/>
              <w:ind w:left="120" w:right="120"/>
            </w:pPr>
            <w:r>
              <w:t>Dimensions</w:t>
            </w:r>
          </w:p>
          <w:p w:rsidR="00834604" w:rsidRDefault="0016319A" w:rsidP="00834604">
            <w:pPr>
              <w:pStyle w:val="CellHeading"/>
              <w:spacing w:before="40" w:after="40"/>
              <w:ind w:left="120" w:right="120"/>
            </w:pPr>
            <w:r>
              <w:t>of SDS</w:t>
            </w:r>
          </w:p>
          <w:p w:rsidR="0016319A" w:rsidRDefault="0016319A" w:rsidP="00834604">
            <w:pPr>
              <w:pStyle w:val="CellHeading"/>
              <w:spacing w:before="40" w:after="40"/>
              <w:ind w:left="120" w:right="120"/>
            </w:pPr>
            <w:r>
              <w:t>Elements</w:t>
            </w:r>
          </w:p>
        </w:tc>
        <w:tc>
          <w:tcPr>
            <w:tcW w:w="1152" w:type="dxa"/>
            <w:tcBorders>
              <w:top w:val="single" w:sz="4" w:space="0" w:color="000000"/>
              <w:left w:val="single" w:sz="4" w:space="0" w:color="000000"/>
              <w:bottom w:val="double" w:sz="4" w:space="0" w:color="000000"/>
              <w:right w:val="single" w:sz="4" w:space="0" w:color="000000"/>
            </w:tcBorders>
            <w:vAlign w:val="center"/>
          </w:tcPr>
          <w:p w:rsidR="00834604" w:rsidRDefault="0016319A" w:rsidP="00834604">
            <w:pPr>
              <w:pStyle w:val="CellHeading"/>
              <w:spacing w:before="40" w:after="40"/>
              <w:ind w:left="120" w:right="120"/>
            </w:pPr>
            <w:r>
              <w:t>Bits per</w:t>
            </w:r>
          </w:p>
          <w:p w:rsidR="0016319A" w:rsidRDefault="0016319A" w:rsidP="00834604">
            <w:pPr>
              <w:pStyle w:val="CellHeading"/>
              <w:spacing w:before="40" w:after="40"/>
              <w:ind w:left="120" w:right="120"/>
            </w:pPr>
            <w:r>
              <w:t>Element</w:t>
            </w:r>
          </w:p>
        </w:tc>
        <w:tc>
          <w:tcPr>
            <w:tcW w:w="940" w:type="dxa"/>
            <w:tcBorders>
              <w:top w:val="single" w:sz="4" w:space="0" w:color="000000"/>
              <w:left w:val="single" w:sz="4" w:space="0" w:color="000000"/>
              <w:bottom w:val="double" w:sz="4" w:space="0" w:color="000000"/>
              <w:right w:val="single" w:sz="4" w:space="0" w:color="000000"/>
            </w:tcBorders>
            <w:vAlign w:val="center"/>
          </w:tcPr>
          <w:p w:rsidR="00834604" w:rsidRDefault="0016319A" w:rsidP="00834604">
            <w:pPr>
              <w:pStyle w:val="CellHeading"/>
              <w:spacing w:before="40" w:after="40"/>
              <w:ind w:left="120" w:right="120"/>
            </w:pPr>
            <w:r>
              <w:t>SDS</w:t>
            </w:r>
          </w:p>
          <w:p w:rsidR="00834604" w:rsidRDefault="0016319A" w:rsidP="00834604">
            <w:pPr>
              <w:pStyle w:val="CellHeading"/>
              <w:spacing w:before="40" w:after="40"/>
              <w:ind w:left="120" w:right="120"/>
            </w:pPr>
            <w:r>
              <w:t>Size</w:t>
            </w:r>
          </w:p>
          <w:p w:rsidR="0016319A" w:rsidRDefault="0016319A" w:rsidP="00834604">
            <w:pPr>
              <w:pStyle w:val="CellHeading"/>
              <w:spacing w:before="40" w:after="40"/>
              <w:ind w:left="120" w:right="120"/>
            </w:pPr>
            <w:r>
              <w:t>(Bytes)</w:t>
            </w:r>
          </w:p>
        </w:tc>
      </w:tr>
      <w:tr w:rsidR="0016319A" w:rsidTr="00834604">
        <w:trPr>
          <w:cantSplit/>
          <w:jc w:val="center"/>
        </w:trPr>
        <w:tc>
          <w:tcPr>
            <w:tcW w:w="2314" w:type="dxa"/>
            <w:tcBorders>
              <w:top w:val="double" w:sz="4" w:space="0" w:color="000000"/>
              <w:left w:val="single" w:sz="4" w:space="0" w:color="000000"/>
              <w:bottom w:val="single" w:sz="4" w:space="0" w:color="000000"/>
              <w:right w:val="single" w:sz="4" w:space="0" w:color="000000"/>
            </w:tcBorders>
          </w:tcPr>
          <w:p w:rsidR="0016319A" w:rsidRDefault="0016319A" w:rsidP="00834604">
            <w:pPr>
              <w:pStyle w:val="CellBody"/>
              <w:spacing w:before="40" w:after="40"/>
              <w:ind w:left="120" w:right="120"/>
              <w:jc w:val="center"/>
            </w:pPr>
            <w:r>
              <w:t>Longwave flux</w:t>
            </w:r>
          </w:p>
          <w:p w:rsidR="0016319A" w:rsidRDefault="0016319A" w:rsidP="00834604">
            <w:pPr>
              <w:pStyle w:val="CellBody"/>
              <w:spacing w:before="40" w:after="40"/>
              <w:ind w:left="120" w:right="120"/>
              <w:jc w:val="center"/>
            </w:pPr>
            <w:r>
              <w:t>(348)</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834604">
            <w:pPr>
              <w:pStyle w:val="CellBody"/>
              <w:spacing w:before="40" w:after="40"/>
              <w:ind w:left="120" w:right="120"/>
              <w:jc w:val="center"/>
              <w:rPr>
                <w:vertAlign w:val="superscript"/>
              </w:rPr>
            </w:pPr>
            <w:r>
              <w:t>W/m</w:t>
            </w:r>
            <w:r>
              <w:rPr>
                <w:vertAlign w:val="superscript"/>
              </w:rPr>
              <w:t>2</w:t>
            </w:r>
          </w:p>
        </w:tc>
        <w:tc>
          <w:tcPr>
            <w:tcW w:w="1320" w:type="dxa"/>
            <w:tcBorders>
              <w:top w:val="double" w:sz="4" w:space="0" w:color="000000"/>
              <w:left w:val="single" w:sz="4" w:space="0" w:color="000000"/>
              <w:bottom w:val="single" w:sz="4" w:space="0" w:color="000000"/>
              <w:right w:val="single" w:sz="4" w:space="0" w:color="000000"/>
            </w:tcBorders>
          </w:tcPr>
          <w:p w:rsidR="0016319A" w:rsidRDefault="0016319A" w:rsidP="00834604">
            <w:pPr>
              <w:pStyle w:val="CellBody"/>
              <w:spacing w:before="40" w:after="40"/>
              <w:ind w:left="120" w:right="120"/>
              <w:jc w:val="center"/>
            </w:pPr>
            <w:r>
              <w:t>50 .. 450</w:t>
            </w:r>
          </w:p>
        </w:tc>
        <w:tc>
          <w:tcPr>
            <w:tcW w:w="1440" w:type="dxa"/>
            <w:tcBorders>
              <w:top w:val="double" w:sz="4" w:space="0" w:color="000000"/>
              <w:left w:val="single" w:sz="4" w:space="0" w:color="000000"/>
              <w:bottom w:val="single" w:sz="4" w:space="0" w:color="000000"/>
              <w:right w:val="single" w:sz="4" w:space="0" w:color="000000"/>
            </w:tcBorders>
          </w:tcPr>
          <w:p w:rsidR="0016319A" w:rsidRDefault="0016319A" w:rsidP="00834604">
            <w:pPr>
              <w:pStyle w:val="CellBody"/>
              <w:spacing w:before="40" w:after="40"/>
              <w:ind w:left="120" w:right="120"/>
              <w:jc w:val="center"/>
            </w:pPr>
            <w:r>
              <w:t>31x1</w:t>
            </w:r>
          </w:p>
        </w:tc>
        <w:tc>
          <w:tcPr>
            <w:tcW w:w="1152" w:type="dxa"/>
            <w:tcBorders>
              <w:top w:val="double" w:sz="4" w:space="0" w:color="000000"/>
              <w:left w:val="single" w:sz="4" w:space="0" w:color="000000"/>
              <w:bottom w:val="single" w:sz="4" w:space="0" w:color="000000"/>
              <w:right w:val="single" w:sz="4" w:space="0" w:color="000000"/>
            </w:tcBorders>
          </w:tcPr>
          <w:p w:rsidR="0016319A" w:rsidRDefault="0016319A" w:rsidP="00834604">
            <w:pPr>
              <w:pStyle w:val="CellBody"/>
              <w:spacing w:before="40" w:after="40"/>
              <w:ind w:left="120" w:right="120"/>
              <w:jc w:val="center"/>
            </w:pPr>
            <w:r>
              <w:t>32</w:t>
            </w:r>
          </w:p>
        </w:tc>
        <w:tc>
          <w:tcPr>
            <w:tcW w:w="940" w:type="dxa"/>
            <w:tcBorders>
              <w:top w:val="double" w:sz="4" w:space="0" w:color="000000"/>
              <w:left w:val="single" w:sz="4" w:space="0" w:color="000000"/>
              <w:bottom w:val="single" w:sz="4" w:space="0" w:color="000000"/>
              <w:right w:val="single" w:sz="4" w:space="0" w:color="000000"/>
            </w:tcBorders>
          </w:tcPr>
          <w:p w:rsidR="0016319A" w:rsidRDefault="0016319A" w:rsidP="00834604">
            <w:pPr>
              <w:pStyle w:val="CellBody"/>
              <w:spacing w:before="40" w:after="40"/>
              <w:ind w:left="120" w:right="120"/>
              <w:jc w:val="center"/>
            </w:pPr>
            <w:r>
              <w:t>124</w:t>
            </w:r>
          </w:p>
        </w:tc>
      </w:tr>
      <w:tr w:rsidR="0016319A" w:rsidTr="00834604">
        <w:trPr>
          <w:cantSplit/>
          <w:jc w:val="center"/>
        </w:trPr>
        <w:tc>
          <w:tcPr>
            <w:tcW w:w="2314" w:type="dxa"/>
            <w:tcBorders>
              <w:top w:val="single" w:sz="4" w:space="0" w:color="000000"/>
              <w:left w:val="single" w:sz="4" w:space="0" w:color="000000"/>
              <w:bottom w:val="single" w:sz="4" w:space="0" w:color="000000"/>
              <w:right w:val="single" w:sz="4" w:space="0" w:color="000000"/>
            </w:tcBorders>
          </w:tcPr>
          <w:p w:rsidR="0016319A" w:rsidRDefault="0016319A" w:rsidP="00834604">
            <w:pPr>
              <w:pStyle w:val="CellBody"/>
              <w:spacing w:before="40" w:after="40"/>
              <w:ind w:left="120" w:right="120"/>
              <w:jc w:val="center"/>
            </w:pPr>
            <w:r>
              <w:t>Number of hours of longwave flux</w:t>
            </w:r>
          </w:p>
          <w:p w:rsidR="0016319A" w:rsidRDefault="0016319A" w:rsidP="00834604">
            <w:pPr>
              <w:pStyle w:val="CellBody"/>
              <w:spacing w:before="40" w:after="40"/>
              <w:ind w:left="120" w:right="120"/>
              <w:jc w:val="center"/>
            </w:pPr>
            <w:r>
              <w:t>(349)</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834604">
            <w:pPr>
              <w:pStyle w:val="CellBody"/>
              <w:spacing w:before="40" w:after="40"/>
              <w:ind w:left="120" w:right="120"/>
              <w:jc w:val="center"/>
            </w:pPr>
            <w:r>
              <w:t>hours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834604">
            <w:pPr>
              <w:pStyle w:val="CellBody"/>
              <w:spacing w:before="40" w:after="40"/>
              <w:ind w:left="120" w:right="120"/>
              <w:jc w:val="center"/>
            </w:pPr>
            <w:r>
              <w:t>0 .. 24</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834604">
            <w:pPr>
              <w:pStyle w:val="CellBody"/>
              <w:spacing w:before="40" w:after="40"/>
              <w:ind w:left="120" w:right="120"/>
              <w:jc w:val="center"/>
            </w:pPr>
            <w:r>
              <w:t>31x1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834604">
            <w:pPr>
              <w:pStyle w:val="CellBody"/>
              <w:spacing w:before="40" w:after="40"/>
              <w:ind w:left="120" w:right="120"/>
              <w:jc w:val="center"/>
            </w:pPr>
            <w:r>
              <w:t>8</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834604">
            <w:pPr>
              <w:pStyle w:val="CellBody"/>
              <w:spacing w:before="40" w:after="40"/>
              <w:ind w:left="120" w:right="120"/>
              <w:jc w:val="center"/>
            </w:pPr>
            <w:r>
              <w:t>31</w:t>
            </w:r>
          </w:p>
        </w:tc>
      </w:tr>
      <w:tr w:rsidR="0016319A" w:rsidTr="00834604">
        <w:trPr>
          <w:cantSplit/>
          <w:jc w:val="center"/>
        </w:trPr>
        <w:tc>
          <w:tcPr>
            <w:tcW w:w="2314" w:type="dxa"/>
            <w:tcBorders>
              <w:top w:val="single" w:sz="4" w:space="0" w:color="000000"/>
              <w:left w:val="single" w:sz="4" w:space="0" w:color="000000"/>
              <w:bottom w:val="single" w:sz="4" w:space="0" w:color="000000"/>
              <w:right w:val="single" w:sz="4" w:space="0" w:color="000000"/>
            </w:tcBorders>
          </w:tcPr>
          <w:p w:rsidR="0016319A" w:rsidRDefault="0016319A" w:rsidP="00834604">
            <w:pPr>
              <w:pStyle w:val="CellBody"/>
              <w:spacing w:before="40" w:after="40"/>
              <w:ind w:left="120" w:right="120"/>
              <w:jc w:val="center"/>
            </w:pPr>
            <w:r>
              <w:t>Shortwave flux</w:t>
            </w:r>
          </w:p>
          <w:p w:rsidR="0016319A" w:rsidRDefault="0016319A" w:rsidP="00834604">
            <w:pPr>
              <w:pStyle w:val="CellBody"/>
              <w:spacing w:before="40" w:after="40"/>
              <w:ind w:left="120" w:right="120"/>
              <w:jc w:val="center"/>
            </w:pPr>
            <w:r>
              <w:t>(350)</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834604">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834604">
            <w:pPr>
              <w:pStyle w:val="CellBody"/>
              <w:spacing w:before="40" w:after="40"/>
              <w:ind w:left="120" w:right="120"/>
              <w:jc w:val="center"/>
            </w:pPr>
            <w:r>
              <w:t>0 .. 1,400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834604">
            <w:pPr>
              <w:pStyle w:val="CellBody"/>
              <w:spacing w:before="40" w:after="40"/>
              <w:ind w:left="120" w:right="120"/>
              <w:jc w:val="center"/>
            </w:pPr>
            <w:r>
              <w:t>31x1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834604">
            <w:pPr>
              <w:pStyle w:val="CellBody"/>
              <w:spacing w:before="40" w:after="40"/>
              <w:ind w:left="120" w:right="120"/>
              <w:jc w:val="center"/>
            </w:pPr>
            <w:r>
              <w:t>32</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834604">
            <w:pPr>
              <w:pStyle w:val="CellBody"/>
              <w:spacing w:before="40" w:after="40"/>
              <w:ind w:left="120" w:right="120"/>
              <w:jc w:val="center"/>
            </w:pPr>
            <w:r>
              <w:t>124</w:t>
            </w:r>
          </w:p>
        </w:tc>
      </w:tr>
      <w:tr w:rsidR="0016319A" w:rsidTr="00834604">
        <w:trPr>
          <w:cantSplit/>
          <w:jc w:val="center"/>
        </w:trPr>
        <w:tc>
          <w:tcPr>
            <w:tcW w:w="2314" w:type="dxa"/>
            <w:tcBorders>
              <w:top w:val="single" w:sz="4" w:space="0" w:color="000000"/>
              <w:left w:val="single" w:sz="4" w:space="0" w:color="000000"/>
              <w:bottom w:val="single" w:sz="4" w:space="0" w:color="000000"/>
              <w:right w:val="single" w:sz="4" w:space="0" w:color="000000"/>
            </w:tcBorders>
          </w:tcPr>
          <w:p w:rsidR="0016319A" w:rsidRDefault="0016319A" w:rsidP="00834604">
            <w:pPr>
              <w:pStyle w:val="CellBody"/>
              <w:spacing w:before="40" w:after="40"/>
              <w:ind w:left="120" w:right="120"/>
              <w:jc w:val="center"/>
            </w:pPr>
            <w:r>
              <w:t>Number of hours of shortwave flux</w:t>
            </w:r>
          </w:p>
          <w:p w:rsidR="0016319A" w:rsidRDefault="0016319A" w:rsidP="00834604">
            <w:pPr>
              <w:pStyle w:val="CellBody"/>
              <w:spacing w:before="40" w:after="40"/>
              <w:ind w:left="120" w:right="120"/>
              <w:jc w:val="center"/>
            </w:pPr>
            <w:r>
              <w:t>(351)</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834604">
            <w:pPr>
              <w:pStyle w:val="CellBody"/>
              <w:spacing w:before="40" w:after="40"/>
              <w:ind w:left="120" w:right="120"/>
              <w:jc w:val="center"/>
            </w:pPr>
            <w:r>
              <w:t>hours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834604">
            <w:pPr>
              <w:pStyle w:val="CellBody"/>
              <w:spacing w:before="40" w:after="40"/>
              <w:ind w:left="120" w:right="120"/>
              <w:jc w:val="center"/>
            </w:pPr>
            <w:r>
              <w:t>0 .. 24</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834604">
            <w:pPr>
              <w:pStyle w:val="CellBody"/>
              <w:spacing w:before="40" w:after="40"/>
              <w:ind w:left="120" w:right="120"/>
              <w:jc w:val="center"/>
            </w:pPr>
            <w:r>
              <w:t>31x1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834604">
            <w:pPr>
              <w:pStyle w:val="CellBody"/>
              <w:spacing w:before="40" w:after="40"/>
              <w:ind w:left="120" w:right="120"/>
              <w:jc w:val="center"/>
            </w:pPr>
            <w:r>
              <w:t>8</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834604">
            <w:pPr>
              <w:pStyle w:val="CellBody"/>
              <w:spacing w:before="40" w:after="40"/>
              <w:ind w:left="120" w:right="120"/>
              <w:jc w:val="center"/>
            </w:pPr>
            <w:r>
              <w:t>31</w:t>
            </w:r>
          </w:p>
        </w:tc>
      </w:tr>
      <w:tr w:rsidR="0016319A" w:rsidTr="00834604">
        <w:trPr>
          <w:cantSplit/>
          <w:jc w:val="center"/>
        </w:trPr>
        <w:tc>
          <w:tcPr>
            <w:tcW w:w="2314" w:type="dxa"/>
            <w:tcBorders>
              <w:top w:val="single" w:sz="4" w:space="0" w:color="000000"/>
              <w:left w:val="single" w:sz="4" w:space="0" w:color="000000"/>
              <w:bottom w:val="single" w:sz="4" w:space="0" w:color="000000"/>
              <w:right w:val="single" w:sz="4" w:space="0" w:color="000000"/>
            </w:tcBorders>
          </w:tcPr>
          <w:p w:rsidR="0016319A" w:rsidRDefault="0016319A" w:rsidP="00834604">
            <w:pPr>
              <w:pStyle w:val="CellBody"/>
              <w:spacing w:before="40" w:after="40"/>
              <w:ind w:left="120" w:right="120"/>
              <w:jc w:val="center"/>
            </w:pPr>
            <w:r>
              <w:t>Albedo</w:t>
            </w:r>
          </w:p>
          <w:p w:rsidR="0016319A" w:rsidRDefault="0016319A" w:rsidP="00834604">
            <w:pPr>
              <w:pStyle w:val="CellBody"/>
              <w:spacing w:before="40" w:after="40"/>
              <w:ind w:left="120" w:right="120"/>
              <w:jc w:val="center"/>
            </w:pPr>
            <w:r>
              <w:t>(352)</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834604">
            <w:pPr>
              <w:pStyle w:val="CellBody"/>
              <w:spacing w:before="40" w:after="40"/>
              <w:ind w:left="120" w:right="120"/>
              <w:jc w:val="center"/>
            </w:pPr>
            <w:r>
              <w:t>unitless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834604">
            <w:pPr>
              <w:pStyle w:val="CellBody"/>
              <w:spacing w:before="40" w:after="40"/>
              <w:ind w:left="120" w:right="120"/>
              <w:jc w:val="center"/>
            </w:pPr>
            <w:r>
              <w:t>0 .. 1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834604">
            <w:pPr>
              <w:pStyle w:val="CellBody"/>
              <w:spacing w:before="40" w:after="40"/>
              <w:ind w:left="120" w:right="120"/>
              <w:jc w:val="center"/>
            </w:pPr>
            <w:r>
              <w:t>31x1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834604">
            <w:pPr>
              <w:pStyle w:val="CellBody"/>
              <w:spacing w:before="40" w:after="40"/>
              <w:ind w:left="120" w:right="120"/>
              <w:jc w:val="center"/>
            </w:pPr>
            <w:r>
              <w:t>32</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834604">
            <w:pPr>
              <w:pStyle w:val="CellBody"/>
              <w:spacing w:before="40" w:after="40"/>
              <w:ind w:left="120" w:right="120"/>
              <w:jc w:val="center"/>
            </w:pPr>
            <w:r>
              <w:t>124</w:t>
            </w:r>
          </w:p>
        </w:tc>
      </w:tr>
      <w:tr w:rsidR="0016319A" w:rsidTr="00834604">
        <w:trPr>
          <w:cantSplit/>
          <w:jc w:val="center"/>
        </w:trPr>
        <w:tc>
          <w:tcPr>
            <w:tcW w:w="2314" w:type="dxa"/>
            <w:tcBorders>
              <w:top w:val="single" w:sz="4" w:space="0" w:color="000000"/>
              <w:left w:val="single" w:sz="4" w:space="0" w:color="000000"/>
              <w:bottom w:val="single" w:sz="4" w:space="0" w:color="000000"/>
              <w:right w:val="single" w:sz="4" w:space="0" w:color="000000"/>
            </w:tcBorders>
          </w:tcPr>
          <w:p w:rsidR="0016319A" w:rsidRDefault="0016319A" w:rsidP="00834604">
            <w:pPr>
              <w:pStyle w:val="CellBody"/>
              <w:spacing w:before="40" w:after="40"/>
              <w:ind w:left="120" w:right="120"/>
              <w:jc w:val="center"/>
            </w:pPr>
            <w:r>
              <w:t>Geographic scene type</w:t>
            </w:r>
          </w:p>
          <w:p w:rsidR="0016319A" w:rsidRDefault="0016319A" w:rsidP="00834604">
            <w:pPr>
              <w:pStyle w:val="CellBody"/>
              <w:spacing w:before="40" w:after="40"/>
              <w:ind w:left="120" w:right="120"/>
              <w:jc w:val="center"/>
            </w:pPr>
            <w:r>
              <w:t>(365)</w:t>
            </w:r>
          </w:p>
        </w:tc>
        <w:tc>
          <w:tcPr>
            <w:tcW w:w="1260" w:type="dxa"/>
            <w:tcBorders>
              <w:top w:val="single" w:sz="4" w:space="0" w:color="000000"/>
              <w:left w:val="single" w:sz="4" w:space="0" w:color="000000"/>
              <w:bottom w:val="single" w:sz="4" w:space="0" w:color="000000"/>
              <w:right w:val="single" w:sz="4" w:space="0" w:color="000000"/>
            </w:tcBorders>
          </w:tcPr>
          <w:p w:rsidR="00834604" w:rsidRDefault="0016319A" w:rsidP="00834604">
            <w:pPr>
              <w:pStyle w:val="CellBody"/>
              <w:spacing w:before="40" w:after="40"/>
              <w:ind w:left="120" w:right="120"/>
              <w:jc w:val="center"/>
            </w:pPr>
            <w:r>
              <w:t>See</w:t>
            </w:r>
          </w:p>
          <w:p w:rsidR="0016319A" w:rsidRDefault="000B6289" w:rsidP="00834604">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834604">
            <w:pPr>
              <w:pStyle w:val="CellBody"/>
              <w:spacing w:before="40" w:after="40"/>
              <w:ind w:left="120" w:right="120"/>
              <w:jc w:val="center"/>
            </w:pPr>
            <w:r>
              <w:t>1 .. 127</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834604">
            <w:pPr>
              <w:pStyle w:val="CellBody"/>
              <w:spacing w:before="40" w:after="40"/>
              <w:ind w:left="120" w:right="120"/>
              <w:jc w:val="center"/>
            </w:pPr>
            <w:r>
              <w:t>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834604">
            <w:pPr>
              <w:pStyle w:val="CellBody"/>
              <w:spacing w:before="40" w:after="40"/>
              <w:ind w:left="120" w:right="120"/>
              <w:jc w:val="center"/>
            </w:pPr>
            <w:r>
              <w:t>8</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834604">
            <w:pPr>
              <w:pStyle w:val="CellBody"/>
              <w:spacing w:before="40" w:after="40"/>
              <w:ind w:left="120" w:right="120"/>
              <w:jc w:val="center"/>
            </w:pPr>
            <w:r>
              <w:t>1</w:t>
            </w:r>
          </w:p>
        </w:tc>
      </w:tr>
      <w:tr w:rsidR="0016319A" w:rsidTr="00834604">
        <w:trPr>
          <w:cantSplit/>
          <w:jc w:val="center"/>
        </w:trPr>
        <w:tc>
          <w:tcPr>
            <w:tcW w:w="2314" w:type="dxa"/>
            <w:tcBorders>
              <w:top w:val="single" w:sz="4" w:space="0" w:color="000000"/>
              <w:left w:val="single" w:sz="4" w:space="0" w:color="000000"/>
              <w:bottom w:val="single" w:sz="4" w:space="0" w:color="000000"/>
              <w:right w:val="single" w:sz="4" w:space="0" w:color="000000"/>
            </w:tcBorders>
          </w:tcPr>
          <w:p w:rsidR="0016319A" w:rsidRDefault="0016319A" w:rsidP="00834604">
            <w:pPr>
              <w:pStyle w:val="CellBody"/>
              <w:spacing w:before="40" w:after="40"/>
              <w:ind w:left="120" w:right="120"/>
              <w:jc w:val="center"/>
            </w:pPr>
            <w:r>
              <w:t>Longitude</w:t>
            </w:r>
          </w:p>
          <w:p w:rsidR="0016319A" w:rsidRDefault="0016319A" w:rsidP="00834604">
            <w:pPr>
              <w:pStyle w:val="CellBody"/>
              <w:spacing w:before="40" w:after="40"/>
              <w:ind w:left="120" w:right="120"/>
              <w:jc w:val="center"/>
            </w:pPr>
            <w:r>
              <w:t>(366)</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834604">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834604">
            <w:pPr>
              <w:pStyle w:val="CellBody"/>
              <w:spacing w:before="40" w:after="40"/>
              <w:ind w:left="120" w:right="120"/>
              <w:jc w:val="center"/>
            </w:pPr>
            <w:r>
              <w:t>0 .. 360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834604">
            <w:pPr>
              <w:pStyle w:val="CellBody"/>
              <w:spacing w:before="40" w:after="40"/>
              <w:ind w:left="120" w:right="120"/>
              <w:jc w:val="center"/>
            </w:pPr>
            <w:r>
              <w:t>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834604">
            <w:pPr>
              <w:pStyle w:val="CellBody"/>
              <w:spacing w:before="40" w:after="40"/>
              <w:ind w:left="120" w:right="120"/>
              <w:jc w:val="center"/>
            </w:pPr>
            <w:r>
              <w:t>32</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834604">
            <w:pPr>
              <w:pStyle w:val="CellBody"/>
              <w:spacing w:before="40" w:after="40"/>
              <w:ind w:left="120" w:right="120"/>
              <w:jc w:val="center"/>
            </w:pPr>
            <w:r>
              <w:t>4</w:t>
            </w:r>
          </w:p>
        </w:tc>
      </w:tr>
      <w:tr w:rsidR="0016319A" w:rsidTr="00834604">
        <w:trPr>
          <w:cantSplit/>
          <w:jc w:val="center"/>
        </w:trPr>
        <w:tc>
          <w:tcPr>
            <w:tcW w:w="2314" w:type="dxa"/>
            <w:tcBorders>
              <w:top w:val="single" w:sz="4" w:space="0" w:color="000000"/>
              <w:left w:val="single" w:sz="4" w:space="0" w:color="000000"/>
              <w:bottom w:val="single" w:sz="4" w:space="0" w:color="000000"/>
              <w:right w:val="single" w:sz="4" w:space="0" w:color="000000"/>
            </w:tcBorders>
          </w:tcPr>
          <w:p w:rsidR="0016319A" w:rsidRDefault="0016319A" w:rsidP="00834604">
            <w:pPr>
              <w:pStyle w:val="CellBody"/>
              <w:spacing w:before="40" w:after="40"/>
              <w:ind w:left="120" w:right="120"/>
              <w:jc w:val="center"/>
            </w:pPr>
            <w:r>
              <w:t>Colatitude</w:t>
            </w:r>
          </w:p>
          <w:p w:rsidR="0016319A" w:rsidRDefault="0016319A" w:rsidP="00834604">
            <w:pPr>
              <w:pStyle w:val="CellBody"/>
              <w:spacing w:before="40" w:after="40"/>
              <w:ind w:left="120" w:right="120"/>
              <w:jc w:val="center"/>
            </w:pPr>
            <w:r>
              <w:t>(367)</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834604">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834604">
            <w:pPr>
              <w:pStyle w:val="CellBody"/>
              <w:spacing w:before="40" w:after="40"/>
              <w:ind w:left="120" w:right="120"/>
              <w:jc w:val="center"/>
            </w:pPr>
            <w:r>
              <w:t>0 .. 180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834604">
            <w:pPr>
              <w:pStyle w:val="CellBody"/>
              <w:spacing w:before="40" w:after="40"/>
              <w:ind w:left="120" w:right="120"/>
              <w:jc w:val="center"/>
            </w:pPr>
            <w:r>
              <w:t>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834604">
            <w:pPr>
              <w:pStyle w:val="CellBody"/>
              <w:spacing w:before="40" w:after="40"/>
              <w:ind w:left="120" w:right="120"/>
              <w:jc w:val="center"/>
            </w:pPr>
            <w:r>
              <w:t>32</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834604">
            <w:pPr>
              <w:pStyle w:val="CellBody"/>
              <w:spacing w:before="40" w:after="40"/>
              <w:ind w:left="120" w:right="120"/>
              <w:jc w:val="center"/>
            </w:pPr>
            <w:r>
              <w:t>4</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tbl>
      <w:tblPr>
        <w:tblW w:w="0" w:type="auto"/>
        <w:jc w:val="center"/>
        <w:tblInd w:w="-655" w:type="dxa"/>
        <w:tblLayout w:type="fixed"/>
        <w:tblCellMar>
          <w:left w:w="0" w:type="dxa"/>
          <w:right w:w="0" w:type="dxa"/>
        </w:tblCellMar>
        <w:tblLook w:val="0000" w:firstRow="0" w:lastRow="0" w:firstColumn="0" w:lastColumn="0" w:noHBand="0" w:noVBand="0"/>
      </w:tblPr>
      <w:tblGrid>
        <w:gridCol w:w="2400"/>
        <w:gridCol w:w="1260"/>
        <w:gridCol w:w="1320"/>
        <w:gridCol w:w="1440"/>
        <w:gridCol w:w="1152"/>
        <w:gridCol w:w="940"/>
      </w:tblGrid>
      <w:tr w:rsidR="004F403D" w:rsidTr="004F403D">
        <w:trPr>
          <w:cantSplit/>
          <w:tblHeader/>
          <w:jc w:val="center"/>
        </w:trPr>
        <w:tc>
          <w:tcPr>
            <w:tcW w:w="8512" w:type="dxa"/>
            <w:gridSpan w:val="6"/>
            <w:tcBorders>
              <w:bottom w:val="single" w:sz="4" w:space="0" w:color="000000"/>
            </w:tcBorders>
            <w:vAlign w:val="center"/>
          </w:tcPr>
          <w:p w:rsidR="004F403D" w:rsidRDefault="004F403D" w:rsidP="004F403D">
            <w:pPr>
              <w:pStyle w:val="Caption"/>
              <w:keepNext/>
            </w:pPr>
            <w:bookmarkStart w:id="207" w:name="_Toc215983896"/>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66</w:t>
            </w:r>
            <w:r w:rsidR="00297BB8">
              <w:rPr>
                <w:noProof/>
              </w:rPr>
              <w:fldChar w:fldCharType="end"/>
            </w:r>
            <w:r>
              <w:t>.  5.0</w:t>
            </w:r>
            <w:r>
              <w:rPr>
                <w:rFonts w:ascii="Symbol" w:hAnsi="Symbol" w:cs="Symbol"/>
              </w:rPr>
              <w:sym w:font="Symbol" w:char="F0B0"/>
            </w:r>
            <w:r>
              <w:t xml:space="preserve"> Global Vgroup for Monthly Hourly, Total-sky Averages</w:t>
            </w:r>
            <w:bookmarkEnd w:id="207"/>
          </w:p>
        </w:tc>
      </w:tr>
      <w:tr w:rsidR="0016319A" w:rsidTr="004F403D">
        <w:trPr>
          <w:cantSplit/>
          <w:tblHeader/>
          <w:jc w:val="center"/>
        </w:trPr>
        <w:tc>
          <w:tcPr>
            <w:tcW w:w="240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4F403D">
            <w:pPr>
              <w:pStyle w:val="CellHeading"/>
              <w:spacing w:before="40" w:after="40"/>
              <w:ind w:left="120" w:right="120"/>
            </w:pPr>
            <w:r>
              <w:t>SDS Name</w:t>
            </w:r>
          </w:p>
          <w:p w:rsidR="0016319A" w:rsidRDefault="0016319A" w:rsidP="004F403D">
            <w:pPr>
              <w:pStyle w:val="CellHeading"/>
              <w:tabs>
                <w:tab w:val="center" w:pos="865"/>
                <w:tab w:val="left" w:pos="1675"/>
              </w:tabs>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4F403D">
            <w:pPr>
              <w:pStyle w:val="CellHeading"/>
              <w:spacing w:before="40" w:after="40"/>
              <w:ind w:left="120" w:right="120"/>
            </w:pPr>
            <w:r>
              <w:t>Units</w:t>
            </w:r>
          </w:p>
        </w:tc>
        <w:tc>
          <w:tcPr>
            <w:tcW w:w="132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4F403D">
            <w:pPr>
              <w:pStyle w:val="CellHeading"/>
              <w:spacing w:before="40" w:after="40"/>
              <w:ind w:left="120" w:right="120"/>
            </w:pPr>
            <w:r>
              <w:t>Range</w:t>
            </w:r>
          </w:p>
        </w:tc>
        <w:tc>
          <w:tcPr>
            <w:tcW w:w="1440" w:type="dxa"/>
            <w:tcBorders>
              <w:top w:val="single" w:sz="4" w:space="0" w:color="000000"/>
              <w:left w:val="single" w:sz="4" w:space="0" w:color="000000"/>
              <w:bottom w:val="double" w:sz="4" w:space="0" w:color="000000"/>
              <w:right w:val="single" w:sz="4" w:space="0" w:color="000000"/>
            </w:tcBorders>
            <w:vAlign w:val="center"/>
          </w:tcPr>
          <w:p w:rsidR="004F403D" w:rsidRDefault="0016319A" w:rsidP="004F403D">
            <w:pPr>
              <w:pStyle w:val="CellHeading"/>
              <w:spacing w:before="40" w:after="40"/>
              <w:ind w:left="120" w:right="120"/>
            </w:pPr>
            <w:r>
              <w:t>Dimensions</w:t>
            </w:r>
          </w:p>
          <w:p w:rsidR="004F403D" w:rsidRDefault="0016319A" w:rsidP="004F403D">
            <w:pPr>
              <w:pStyle w:val="CellHeading"/>
              <w:spacing w:before="40" w:after="40"/>
              <w:ind w:left="120" w:right="120"/>
            </w:pPr>
            <w:r>
              <w:t>of SDS</w:t>
            </w:r>
          </w:p>
          <w:p w:rsidR="0016319A" w:rsidRDefault="0016319A" w:rsidP="004F403D">
            <w:pPr>
              <w:pStyle w:val="CellHeading"/>
              <w:spacing w:before="40" w:after="40"/>
              <w:ind w:left="120" w:right="120"/>
            </w:pPr>
            <w:r>
              <w:t>Elements</w:t>
            </w:r>
          </w:p>
        </w:tc>
        <w:tc>
          <w:tcPr>
            <w:tcW w:w="1152" w:type="dxa"/>
            <w:tcBorders>
              <w:top w:val="single" w:sz="4" w:space="0" w:color="000000"/>
              <w:left w:val="single" w:sz="4" w:space="0" w:color="000000"/>
              <w:bottom w:val="double" w:sz="4" w:space="0" w:color="000000"/>
              <w:right w:val="single" w:sz="4" w:space="0" w:color="000000"/>
            </w:tcBorders>
            <w:vAlign w:val="center"/>
          </w:tcPr>
          <w:p w:rsidR="004F403D" w:rsidRDefault="0016319A" w:rsidP="004F403D">
            <w:pPr>
              <w:pStyle w:val="CellHeading"/>
              <w:spacing w:before="40" w:after="40"/>
              <w:ind w:left="120" w:right="120"/>
            </w:pPr>
            <w:r>
              <w:t>Bits per</w:t>
            </w:r>
          </w:p>
          <w:p w:rsidR="0016319A" w:rsidRDefault="0016319A" w:rsidP="004F403D">
            <w:pPr>
              <w:pStyle w:val="CellHeading"/>
              <w:spacing w:before="40" w:after="40"/>
              <w:ind w:left="120" w:right="120"/>
            </w:pPr>
            <w:r>
              <w:t>Element</w:t>
            </w:r>
          </w:p>
        </w:tc>
        <w:tc>
          <w:tcPr>
            <w:tcW w:w="940" w:type="dxa"/>
            <w:tcBorders>
              <w:top w:val="single" w:sz="4" w:space="0" w:color="000000"/>
              <w:left w:val="single" w:sz="4" w:space="0" w:color="000000"/>
              <w:bottom w:val="double" w:sz="4" w:space="0" w:color="000000"/>
              <w:right w:val="single" w:sz="4" w:space="0" w:color="000000"/>
            </w:tcBorders>
            <w:vAlign w:val="center"/>
          </w:tcPr>
          <w:p w:rsidR="004F403D" w:rsidRDefault="0016319A" w:rsidP="004F403D">
            <w:pPr>
              <w:pStyle w:val="CellHeading"/>
              <w:spacing w:before="40" w:after="40"/>
              <w:ind w:left="120" w:right="120"/>
            </w:pPr>
            <w:r>
              <w:t>SDS</w:t>
            </w:r>
          </w:p>
          <w:p w:rsidR="004F403D" w:rsidRDefault="0016319A" w:rsidP="004F403D">
            <w:pPr>
              <w:pStyle w:val="CellHeading"/>
              <w:spacing w:before="40" w:after="40"/>
              <w:ind w:left="120" w:right="120"/>
            </w:pPr>
            <w:r>
              <w:t>Size</w:t>
            </w:r>
          </w:p>
          <w:p w:rsidR="0016319A" w:rsidRDefault="0016319A" w:rsidP="004F403D">
            <w:pPr>
              <w:pStyle w:val="CellHeading"/>
              <w:spacing w:before="40" w:after="40"/>
              <w:ind w:left="120" w:right="120"/>
            </w:pPr>
            <w:r>
              <w:t>(Bytes)</w:t>
            </w:r>
          </w:p>
        </w:tc>
      </w:tr>
      <w:tr w:rsidR="0016319A" w:rsidTr="004F403D">
        <w:trPr>
          <w:cantSplit/>
          <w:jc w:val="center"/>
        </w:trPr>
        <w:tc>
          <w:tcPr>
            <w:tcW w:w="2400" w:type="dxa"/>
            <w:tcBorders>
              <w:top w:val="doub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t>Solar incidence</w:t>
            </w:r>
          </w:p>
          <w:p w:rsidR="0016319A" w:rsidRDefault="0016319A" w:rsidP="004F403D">
            <w:pPr>
              <w:pStyle w:val="CellBody"/>
              <w:spacing w:before="40" w:after="40"/>
              <w:ind w:left="120" w:right="120"/>
              <w:jc w:val="center"/>
            </w:pPr>
            <w:r>
              <w:t>(353)</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rPr>
                <w:vertAlign w:val="superscript"/>
              </w:rPr>
            </w:pPr>
            <w:r>
              <w:t>W-h/m</w:t>
            </w:r>
            <w:r>
              <w:rPr>
                <w:vertAlign w:val="superscript"/>
              </w:rPr>
              <w:t>2</w:t>
            </w:r>
          </w:p>
        </w:tc>
        <w:tc>
          <w:tcPr>
            <w:tcW w:w="1320" w:type="dxa"/>
            <w:tcBorders>
              <w:top w:val="doub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t>0 .. 50000</w:t>
            </w:r>
          </w:p>
        </w:tc>
        <w:tc>
          <w:tcPr>
            <w:tcW w:w="1440" w:type="dxa"/>
            <w:tcBorders>
              <w:top w:val="doub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t>24x1</w:t>
            </w:r>
          </w:p>
        </w:tc>
        <w:tc>
          <w:tcPr>
            <w:tcW w:w="1152" w:type="dxa"/>
            <w:tcBorders>
              <w:top w:val="doub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t>32</w:t>
            </w:r>
          </w:p>
        </w:tc>
        <w:tc>
          <w:tcPr>
            <w:tcW w:w="940" w:type="dxa"/>
            <w:tcBorders>
              <w:top w:val="doub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t>4</w:t>
            </w:r>
          </w:p>
        </w:tc>
      </w:tr>
      <w:tr w:rsidR="0016319A" w:rsidTr="004F403D">
        <w:trPr>
          <w:cantSplit/>
          <w:jc w:val="center"/>
        </w:trPr>
        <w:tc>
          <w:tcPr>
            <w:tcW w:w="240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t>Longwave flux</w:t>
            </w:r>
          </w:p>
          <w:p w:rsidR="0016319A" w:rsidRDefault="0016319A" w:rsidP="004F403D">
            <w:pPr>
              <w:pStyle w:val="CellBody"/>
              <w:spacing w:before="40" w:after="40"/>
              <w:ind w:left="120" w:right="120"/>
              <w:jc w:val="center"/>
            </w:pPr>
            <w:r>
              <w:t>(354)</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t>50 .. 450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t>24x1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t>32</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t>96</w:t>
            </w:r>
          </w:p>
        </w:tc>
      </w:tr>
      <w:tr w:rsidR="0016319A" w:rsidTr="004F403D">
        <w:trPr>
          <w:cantSplit/>
          <w:jc w:val="center"/>
        </w:trPr>
        <w:tc>
          <w:tcPr>
            <w:tcW w:w="240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t>Number of days of longwave flux</w:t>
            </w:r>
          </w:p>
          <w:p w:rsidR="0016319A" w:rsidRDefault="0016319A" w:rsidP="004F403D">
            <w:pPr>
              <w:pStyle w:val="CellBody"/>
              <w:spacing w:before="40" w:after="40"/>
              <w:ind w:left="120" w:right="120"/>
              <w:jc w:val="center"/>
            </w:pPr>
            <w:r>
              <w:t>(355)</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t>days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t>0 .. 31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t>24x1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t>8</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t>24</w:t>
            </w:r>
          </w:p>
        </w:tc>
      </w:tr>
      <w:tr w:rsidR="0016319A" w:rsidTr="004F403D">
        <w:trPr>
          <w:cantSplit/>
          <w:jc w:val="center"/>
        </w:trPr>
        <w:tc>
          <w:tcPr>
            <w:tcW w:w="240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t>Shortwave flux</w:t>
            </w:r>
          </w:p>
          <w:p w:rsidR="0016319A" w:rsidRDefault="0016319A" w:rsidP="004F403D">
            <w:pPr>
              <w:pStyle w:val="CellBody"/>
              <w:spacing w:before="40" w:after="40"/>
              <w:ind w:left="120" w:right="120"/>
              <w:jc w:val="center"/>
            </w:pPr>
            <w:r>
              <w:t>(356)</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t>0 .. 1,400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t>24x1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t>32</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t>96</w:t>
            </w:r>
          </w:p>
        </w:tc>
      </w:tr>
      <w:tr w:rsidR="0016319A" w:rsidTr="004F403D">
        <w:trPr>
          <w:cantSplit/>
          <w:jc w:val="center"/>
        </w:trPr>
        <w:tc>
          <w:tcPr>
            <w:tcW w:w="240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t>Number of days of shortwave flux</w:t>
            </w:r>
          </w:p>
          <w:p w:rsidR="0016319A" w:rsidRDefault="0016319A" w:rsidP="004F403D">
            <w:pPr>
              <w:pStyle w:val="CellBody"/>
              <w:spacing w:before="40" w:after="40"/>
              <w:ind w:left="120" w:right="120"/>
              <w:jc w:val="center"/>
            </w:pPr>
            <w:r>
              <w:t>(357)</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t>days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t>0 .. 31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t>24x1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t>8</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t>24</w:t>
            </w:r>
          </w:p>
        </w:tc>
      </w:tr>
      <w:tr w:rsidR="0016319A" w:rsidTr="004F403D">
        <w:trPr>
          <w:cantSplit/>
          <w:jc w:val="center"/>
        </w:trPr>
        <w:tc>
          <w:tcPr>
            <w:tcW w:w="240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t>Albedo</w:t>
            </w:r>
          </w:p>
          <w:p w:rsidR="0016319A" w:rsidRDefault="0016319A" w:rsidP="004F403D">
            <w:pPr>
              <w:pStyle w:val="CellBody"/>
              <w:spacing w:before="40" w:after="40"/>
              <w:ind w:left="120" w:right="120"/>
              <w:jc w:val="center"/>
            </w:pPr>
            <w:r>
              <w:t>(358)</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t>unitless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t>0 .. 1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t>24x1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t>32</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t>96</w:t>
            </w:r>
          </w:p>
        </w:tc>
      </w:tr>
      <w:tr w:rsidR="0016319A" w:rsidTr="004F403D">
        <w:trPr>
          <w:cantSplit/>
          <w:jc w:val="center"/>
        </w:trPr>
        <w:tc>
          <w:tcPr>
            <w:tcW w:w="240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lastRenderedPageBreak/>
              <w:t>Geographic scene type</w:t>
            </w:r>
          </w:p>
          <w:p w:rsidR="0016319A" w:rsidRDefault="0016319A" w:rsidP="004F403D">
            <w:pPr>
              <w:pStyle w:val="CellBody"/>
              <w:spacing w:before="40" w:after="40"/>
              <w:ind w:left="120" w:right="120"/>
              <w:jc w:val="center"/>
            </w:pPr>
            <w:r>
              <w:t>(365)</w:t>
            </w:r>
          </w:p>
        </w:tc>
        <w:tc>
          <w:tcPr>
            <w:tcW w:w="1260" w:type="dxa"/>
            <w:tcBorders>
              <w:top w:val="single" w:sz="4" w:space="0" w:color="000000"/>
              <w:left w:val="single" w:sz="4" w:space="0" w:color="000000"/>
              <w:bottom w:val="single" w:sz="4" w:space="0" w:color="000000"/>
              <w:right w:val="single" w:sz="4" w:space="0" w:color="000000"/>
            </w:tcBorders>
          </w:tcPr>
          <w:p w:rsidR="004F403D" w:rsidRDefault="0016319A" w:rsidP="004F403D">
            <w:pPr>
              <w:pStyle w:val="CellBody"/>
              <w:spacing w:before="40" w:after="40"/>
              <w:ind w:left="120" w:right="120"/>
              <w:jc w:val="center"/>
            </w:pPr>
            <w:r>
              <w:t>See</w:t>
            </w:r>
          </w:p>
          <w:p w:rsidR="0016319A" w:rsidRDefault="000B6289" w:rsidP="004F403D">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t>1 .. 127</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t>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t>8</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t>1</w:t>
            </w:r>
          </w:p>
        </w:tc>
      </w:tr>
      <w:tr w:rsidR="0016319A" w:rsidTr="004F403D">
        <w:trPr>
          <w:cantSplit/>
          <w:jc w:val="center"/>
        </w:trPr>
        <w:tc>
          <w:tcPr>
            <w:tcW w:w="240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t>Longitude</w:t>
            </w:r>
          </w:p>
          <w:p w:rsidR="0016319A" w:rsidRDefault="0016319A" w:rsidP="004F403D">
            <w:pPr>
              <w:pStyle w:val="CellBody"/>
              <w:spacing w:before="40" w:after="40"/>
              <w:ind w:left="120" w:right="120"/>
              <w:jc w:val="center"/>
            </w:pPr>
            <w:r>
              <w:t>(366)</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t>0 .. 360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t>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t>32</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t>4</w:t>
            </w:r>
          </w:p>
        </w:tc>
      </w:tr>
      <w:tr w:rsidR="0016319A" w:rsidTr="004F403D">
        <w:trPr>
          <w:cantSplit/>
          <w:jc w:val="center"/>
        </w:trPr>
        <w:tc>
          <w:tcPr>
            <w:tcW w:w="240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t>Colatitude</w:t>
            </w:r>
          </w:p>
          <w:p w:rsidR="0016319A" w:rsidRDefault="0016319A" w:rsidP="004F403D">
            <w:pPr>
              <w:pStyle w:val="CellBody"/>
              <w:spacing w:before="40" w:after="40"/>
              <w:ind w:left="120" w:right="120"/>
              <w:jc w:val="center"/>
            </w:pPr>
            <w:r>
              <w:t>(367)</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t>0 .. 180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t>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t>32</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20" w:right="120"/>
              <w:jc w:val="center"/>
            </w:pPr>
            <w:r>
              <w:t>4</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4F403D" w:rsidRDefault="004F403D" w:rsidP="004F403D">
      <w:pPr>
        <w:pStyle w:val="Caption"/>
        <w:keepNext/>
      </w:pPr>
      <w:bookmarkStart w:id="208" w:name="_Ref216062249"/>
      <w:bookmarkStart w:id="209" w:name="_Toc215983897"/>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67</w:t>
      </w:r>
      <w:r w:rsidR="00297BB8">
        <w:rPr>
          <w:noProof/>
        </w:rPr>
        <w:fldChar w:fldCharType="end"/>
      </w:r>
      <w:bookmarkEnd w:id="208"/>
      <w:r>
        <w:t>.  5.0</w:t>
      </w:r>
      <w:r>
        <w:rPr>
          <w:rFonts w:ascii="Symbol" w:hAnsi="Symbol" w:cs="Symbol"/>
        </w:rPr>
        <w:sym w:font="Symbol" w:char="F0B0"/>
      </w:r>
      <w:r>
        <w:t xml:space="preserve"> Global Vgroup for Monthly Hourly, Clear-sky Average</w:t>
      </w:r>
      <w:bookmarkEnd w:id="209"/>
    </w:p>
    <w:tbl>
      <w:tblPr>
        <w:tblW w:w="0" w:type="auto"/>
        <w:jc w:val="center"/>
        <w:tblInd w:w="-617" w:type="dxa"/>
        <w:tblLayout w:type="fixed"/>
        <w:tblCellMar>
          <w:left w:w="0" w:type="dxa"/>
          <w:right w:w="0" w:type="dxa"/>
        </w:tblCellMar>
        <w:tblLook w:val="0000" w:firstRow="0" w:lastRow="0" w:firstColumn="0" w:lastColumn="0" w:noHBand="0" w:noVBand="0"/>
      </w:tblPr>
      <w:tblGrid>
        <w:gridCol w:w="2362"/>
        <w:gridCol w:w="1260"/>
        <w:gridCol w:w="1320"/>
        <w:gridCol w:w="1440"/>
        <w:gridCol w:w="1152"/>
        <w:gridCol w:w="940"/>
      </w:tblGrid>
      <w:tr w:rsidR="0016319A" w:rsidTr="004F403D">
        <w:trPr>
          <w:cantSplit/>
          <w:jc w:val="center"/>
        </w:trPr>
        <w:tc>
          <w:tcPr>
            <w:tcW w:w="2362" w:type="dxa"/>
            <w:tcBorders>
              <w:top w:val="single" w:sz="4" w:space="0" w:color="000000"/>
              <w:left w:val="single" w:sz="4" w:space="0" w:color="000000"/>
              <w:bottom w:val="double" w:sz="4" w:space="0" w:color="000000"/>
              <w:right w:val="single" w:sz="4" w:space="0" w:color="000000"/>
            </w:tcBorders>
            <w:vAlign w:val="center"/>
          </w:tcPr>
          <w:p w:rsidR="0016319A" w:rsidRDefault="0016319A" w:rsidP="004F403D">
            <w:pPr>
              <w:pStyle w:val="CellHeading"/>
              <w:spacing w:before="40" w:after="40"/>
              <w:ind w:left="115" w:right="115"/>
            </w:pPr>
            <w:r>
              <w:t>SDS Name</w:t>
            </w:r>
          </w:p>
          <w:p w:rsidR="0016319A" w:rsidRDefault="0016319A" w:rsidP="004F403D">
            <w:pPr>
              <w:pStyle w:val="CellHeading"/>
              <w:spacing w:before="40" w:after="40"/>
              <w:ind w:left="115" w:right="115"/>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4F403D">
            <w:pPr>
              <w:pStyle w:val="CellHeading"/>
              <w:spacing w:before="40" w:after="40"/>
              <w:ind w:left="115" w:right="115"/>
            </w:pPr>
            <w:r>
              <w:t>Units</w:t>
            </w:r>
          </w:p>
        </w:tc>
        <w:tc>
          <w:tcPr>
            <w:tcW w:w="132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4F403D">
            <w:pPr>
              <w:pStyle w:val="CellHeading"/>
              <w:spacing w:before="40" w:after="40"/>
              <w:ind w:left="115" w:right="115"/>
            </w:pPr>
            <w:r>
              <w:t>Range</w:t>
            </w:r>
          </w:p>
        </w:tc>
        <w:tc>
          <w:tcPr>
            <w:tcW w:w="1440" w:type="dxa"/>
            <w:tcBorders>
              <w:top w:val="single" w:sz="4" w:space="0" w:color="000000"/>
              <w:left w:val="single" w:sz="4" w:space="0" w:color="000000"/>
              <w:bottom w:val="double" w:sz="4" w:space="0" w:color="000000"/>
              <w:right w:val="single" w:sz="4" w:space="0" w:color="000000"/>
            </w:tcBorders>
            <w:vAlign w:val="center"/>
          </w:tcPr>
          <w:p w:rsidR="004F403D" w:rsidRDefault="0016319A" w:rsidP="004F403D">
            <w:pPr>
              <w:pStyle w:val="CellHeading"/>
              <w:spacing w:before="40" w:after="40"/>
              <w:ind w:left="115" w:right="115"/>
            </w:pPr>
            <w:r>
              <w:t>Dimensions</w:t>
            </w:r>
          </w:p>
          <w:p w:rsidR="004F403D" w:rsidRDefault="0016319A" w:rsidP="004F403D">
            <w:pPr>
              <w:pStyle w:val="CellHeading"/>
              <w:spacing w:before="40" w:after="40"/>
              <w:ind w:left="115" w:right="115"/>
            </w:pPr>
            <w:r>
              <w:t>of SDS</w:t>
            </w:r>
          </w:p>
          <w:p w:rsidR="0016319A" w:rsidRDefault="0016319A" w:rsidP="004F403D">
            <w:pPr>
              <w:pStyle w:val="CellHeading"/>
              <w:spacing w:before="40" w:after="40"/>
              <w:ind w:left="115" w:right="115"/>
            </w:pPr>
            <w:r>
              <w:t>Elements</w:t>
            </w:r>
          </w:p>
        </w:tc>
        <w:tc>
          <w:tcPr>
            <w:tcW w:w="1152" w:type="dxa"/>
            <w:tcBorders>
              <w:top w:val="single" w:sz="4" w:space="0" w:color="000000"/>
              <w:left w:val="single" w:sz="4" w:space="0" w:color="000000"/>
              <w:bottom w:val="double" w:sz="4" w:space="0" w:color="000000"/>
              <w:right w:val="single" w:sz="4" w:space="0" w:color="000000"/>
            </w:tcBorders>
            <w:vAlign w:val="center"/>
          </w:tcPr>
          <w:p w:rsidR="004F403D" w:rsidRDefault="0016319A" w:rsidP="004F403D">
            <w:pPr>
              <w:pStyle w:val="CellHeading"/>
              <w:spacing w:before="40" w:after="40"/>
              <w:ind w:left="115" w:right="115"/>
            </w:pPr>
            <w:r>
              <w:t>Bits per</w:t>
            </w:r>
          </w:p>
          <w:p w:rsidR="0016319A" w:rsidRDefault="0016319A" w:rsidP="004F403D">
            <w:pPr>
              <w:pStyle w:val="CellHeading"/>
              <w:spacing w:before="40" w:after="40"/>
              <w:ind w:left="115" w:right="115"/>
            </w:pPr>
            <w:r>
              <w:t>Element</w:t>
            </w:r>
          </w:p>
        </w:tc>
        <w:tc>
          <w:tcPr>
            <w:tcW w:w="940" w:type="dxa"/>
            <w:tcBorders>
              <w:top w:val="single" w:sz="4" w:space="0" w:color="000000"/>
              <w:left w:val="single" w:sz="4" w:space="0" w:color="000000"/>
              <w:bottom w:val="double" w:sz="4" w:space="0" w:color="000000"/>
              <w:right w:val="single" w:sz="4" w:space="0" w:color="000000"/>
            </w:tcBorders>
            <w:vAlign w:val="center"/>
          </w:tcPr>
          <w:p w:rsidR="004F403D" w:rsidRDefault="0016319A" w:rsidP="004F403D">
            <w:pPr>
              <w:pStyle w:val="CellHeading"/>
              <w:spacing w:before="40" w:after="40"/>
              <w:ind w:left="115" w:right="115"/>
            </w:pPr>
            <w:r>
              <w:t>SDS</w:t>
            </w:r>
          </w:p>
          <w:p w:rsidR="004F403D" w:rsidRDefault="0016319A" w:rsidP="004F403D">
            <w:pPr>
              <w:pStyle w:val="CellHeading"/>
              <w:spacing w:before="40" w:after="40"/>
              <w:ind w:left="115" w:right="115"/>
            </w:pPr>
            <w:r>
              <w:t>Size</w:t>
            </w:r>
          </w:p>
          <w:p w:rsidR="0016319A" w:rsidRDefault="0016319A" w:rsidP="004F403D">
            <w:pPr>
              <w:pStyle w:val="CellHeading"/>
              <w:spacing w:before="40" w:after="40"/>
              <w:ind w:left="115" w:right="115"/>
            </w:pPr>
            <w:r>
              <w:t>(Bytes)</w:t>
            </w:r>
          </w:p>
        </w:tc>
      </w:tr>
      <w:tr w:rsidR="0016319A" w:rsidTr="004F403D">
        <w:trPr>
          <w:cantSplit/>
          <w:jc w:val="center"/>
        </w:trPr>
        <w:tc>
          <w:tcPr>
            <w:tcW w:w="2362" w:type="dxa"/>
            <w:tcBorders>
              <w:top w:val="doub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Solar incidence</w:t>
            </w:r>
          </w:p>
          <w:p w:rsidR="0016319A" w:rsidRDefault="0016319A" w:rsidP="004F403D">
            <w:pPr>
              <w:pStyle w:val="CellBody"/>
              <w:spacing w:before="40" w:after="40"/>
              <w:ind w:left="115" w:right="115"/>
              <w:jc w:val="center"/>
            </w:pPr>
            <w:r>
              <w:t>(359)</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rPr>
                <w:vertAlign w:val="superscript"/>
              </w:rPr>
            </w:pPr>
            <w:r>
              <w:t>W-h/m</w:t>
            </w:r>
            <w:r>
              <w:rPr>
                <w:vertAlign w:val="superscript"/>
              </w:rPr>
              <w:t>2</w:t>
            </w:r>
          </w:p>
        </w:tc>
        <w:tc>
          <w:tcPr>
            <w:tcW w:w="1320" w:type="dxa"/>
            <w:tcBorders>
              <w:top w:val="doub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0 .. 50000</w:t>
            </w:r>
          </w:p>
        </w:tc>
        <w:tc>
          <w:tcPr>
            <w:tcW w:w="1440" w:type="dxa"/>
            <w:tcBorders>
              <w:top w:val="doub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24x1</w:t>
            </w:r>
          </w:p>
        </w:tc>
        <w:tc>
          <w:tcPr>
            <w:tcW w:w="1152" w:type="dxa"/>
            <w:tcBorders>
              <w:top w:val="doub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32</w:t>
            </w:r>
          </w:p>
        </w:tc>
        <w:tc>
          <w:tcPr>
            <w:tcW w:w="940" w:type="dxa"/>
            <w:tcBorders>
              <w:top w:val="doub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4</w:t>
            </w:r>
          </w:p>
        </w:tc>
      </w:tr>
      <w:tr w:rsidR="0016319A" w:rsidTr="004F403D">
        <w:trPr>
          <w:cantSplit/>
          <w:jc w:val="center"/>
        </w:trPr>
        <w:tc>
          <w:tcPr>
            <w:tcW w:w="2362"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Longwave flux</w:t>
            </w:r>
          </w:p>
          <w:p w:rsidR="0016319A" w:rsidRDefault="0016319A" w:rsidP="004F403D">
            <w:pPr>
              <w:pStyle w:val="CellBody"/>
              <w:spacing w:before="40" w:after="40"/>
              <w:ind w:left="115" w:right="115"/>
              <w:jc w:val="center"/>
            </w:pPr>
            <w:r>
              <w:t>(360)</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50 .. 450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24x1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32</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96</w:t>
            </w:r>
          </w:p>
        </w:tc>
      </w:tr>
      <w:tr w:rsidR="0016319A" w:rsidTr="004F403D">
        <w:trPr>
          <w:cantSplit/>
          <w:jc w:val="center"/>
        </w:trPr>
        <w:tc>
          <w:tcPr>
            <w:tcW w:w="2362"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Number of days of longwave flux</w:t>
            </w:r>
          </w:p>
          <w:p w:rsidR="0016319A" w:rsidRDefault="0016319A" w:rsidP="004F403D">
            <w:pPr>
              <w:pStyle w:val="CellBody"/>
              <w:spacing w:before="40" w:after="40"/>
              <w:ind w:left="115" w:right="115"/>
              <w:jc w:val="center"/>
            </w:pPr>
            <w:r>
              <w:t>(361)</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days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0 .. 31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24x1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8</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24</w:t>
            </w:r>
          </w:p>
        </w:tc>
      </w:tr>
      <w:tr w:rsidR="0016319A" w:rsidTr="004F403D">
        <w:trPr>
          <w:cantSplit/>
          <w:jc w:val="center"/>
        </w:trPr>
        <w:tc>
          <w:tcPr>
            <w:tcW w:w="2362"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Shortwave flux</w:t>
            </w:r>
          </w:p>
          <w:p w:rsidR="0016319A" w:rsidRDefault="0016319A" w:rsidP="004F403D">
            <w:pPr>
              <w:pStyle w:val="CellBody"/>
              <w:spacing w:before="40" w:after="40"/>
              <w:ind w:left="115" w:right="115"/>
              <w:jc w:val="center"/>
            </w:pPr>
            <w:r>
              <w:t>(362)</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0 .. 1,400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24x1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32</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96</w:t>
            </w:r>
          </w:p>
        </w:tc>
      </w:tr>
      <w:tr w:rsidR="0016319A" w:rsidTr="004F403D">
        <w:trPr>
          <w:cantSplit/>
          <w:jc w:val="center"/>
        </w:trPr>
        <w:tc>
          <w:tcPr>
            <w:tcW w:w="2362"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Number of days of shortwave flux</w:t>
            </w:r>
          </w:p>
          <w:p w:rsidR="0016319A" w:rsidRDefault="0016319A" w:rsidP="004F403D">
            <w:pPr>
              <w:pStyle w:val="CellBody"/>
              <w:spacing w:before="40" w:after="40"/>
              <w:ind w:left="115" w:right="115"/>
              <w:jc w:val="center"/>
            </w:pPr>
            <w:r>
              <w:t>(363)</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days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0 .. 31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24x1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8</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24</w:t>
            </w:r>
          </w:p>
        </w:tc>
      </w:tr>
      <w:tr w:rsidR="0016319A" w:rsidTr="004F403D">
        <w:trPr>
          <w:cantSplit/>
          <w:jc w:val="center"/>
        </w:trPr>
        <w:tc>
          <w:tcPr>
            <w:tcW w:w="2362"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Albedo</w:t>
            </w:r>
          </w:p>
          <w:p w:rsidR="0016319A" w:rsidRDefault="0016319A" w:rsidP="004F403D">
            <w:pPr>
              <w:pStyle w:val="CellBody"/>
              <w:spacing w:before="40" w:after="40"/>
              <w:ind w:left="115" w:right="115"/>
              <w:jc w:val="center"/>
            </w:pPr>
            <w:r>
              <w:t>(364)</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unitless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0 .. 1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24x1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32</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96</w:t>
            </w:r>
          </w:p>
        </w:tc>
      </w:tr>
      <w:tr w:rsidR="0016319A" w:rsidTr="004F403D">
        <w:trPr>
          <w:cantSplit/>
          <w:jc w:val="center"/>
        </w:trPr>
        <w:tc>
          <w:tcPr>
            <w:tcW w:w="2362"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Geographic scene type</w:t>
            </w:r>
          </w:p>
          <w:p w:rsidR="0016319A" w:rsidRDefault="0016319A" w:rsidP="004F403D">
            <w:pPr>
              <w:pStyle w:val="CellBody"/>
              <w:spacing w:before="40" w:after="40"/>
              <w:ind w:left="115" w:right="115"/>
              <w:jc w:val="center"/>
            </w:pPr>
            <w:r>
              <w:t>(365)</w:t>
            </w:r>
          </w:p>
        </w:tc>
        <w:tc>
          <w:tcPr>
            <w:tcW w:w="1260" w:type="dxa"/>
            <w:tcBorders>
              <w:top w:val="single" w:sz="4" w:space="0" w:color="000000"/>
              <w:left w:val="single" w:sz="4" w:space="0" w:color="000000"/>
              <w:bottom w:val="single" w:sz="4" w:space="0" w:color="000000"/>
              <w:right w:val="single" w:sz="4" w:space="0" w:color="000000"/>
            </w:tcBorders>
          </w:tcPr>
          <w:p w:rsidR="004F403D" w:rsidRDefault="0016319A" w:rsidP="004F403D">
            <w:pPr>
              <w:pStyle w:val="CellBody"/>
              <w:spacing w:before="40" w:after="40"/>
              <w:ind w:left="115" w:right="115"/>
              <w:jc w:val="center"/>
            </w:pPr>
            <w:r>
              <w:t>See</w:t>
            </w:r>
          </w:p>
          <w:p w:rsidR="0016319A" w:rsidRDefault="000B6289" w:rsidP="004F403D">
            <w:pPr>
              <w:pStyle w:val="CellBody"/>
              <w:spacing w:before="40" w:after="40"/>
              <w:ind w:left="115" w:right="115"/>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1 .. 127</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8</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1</w:t>
            </w:r>
          </w:p>
        </w:tc>
      </w:tr>
      <w:tr w:rsidR="0016319A" w:rsidTr="004F403D">
        <w:trPr>
          <w:cantSplit/>
          <w:jc w:val="center"/>
        </w:trPr>
        <w:tc>
          <w:tcPr>
            <w:tcW w:w="2362"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Longitude</w:t>
            </w:r>
          </w:p>
          <w:p w:rsidR="0016319A" w:rsidRDefault="0016319A" w:rsidP="004F403D">
            <w:pPr>
              <w:pStyle w:val="CellBody"/>
              <w:spacing w:before="40" w:after="40"/>
              <w:ind w:left="115" w:right="115"/>
              <w:jc w:val="center"/>
            </w:pPr>
            <w:r>
              <w:t>(366)</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0 .. 360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32</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4</w:t>
            </w:r>
          </w:p>
        </w:tc>
      </w:tr>
      <w:tr w:rsidR="0016319A" w:rsidTr="004F403D">
        <w:trPr>
          <w:cantSplit/>
          <w:jc w:val="center"/>
        </w:trPr>
        <w:tc>
          <w:tcPr>
            <w:tcW w:w="2362"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Colatitude</w:t>
            </w:r>
          </w:p>
          <w:p w:rsidR="0016319A" w:rsidRDefault="0016319A" w:rsidP="004F403D">
            <w:pPr>
              <w:pStyle w:val="CellBody"/>
              <w:spacing w:before="40" w:after="40"/>
              <w:ind w:left="115" w:right="115"/>
              <w:jc w:val="center"/>
            </w:pPr>
            <w:r>
              <w:t>(367)</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0 .. 180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32</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4F403D">
            <w:pPr>
              <w:pStyle w:val="CellBody"/>
              <w:spacing w:before="40" w:after="40"/>
              <w:ind w:left="115" w:right="115"/>
              <w:jc w:val="center"/>
            </w:pPr>
            <w:r>
              <w:t>4</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4F403D" w:rsidRDefault="004F403D">
      <w:r>
        <w:br w:type="page"/>
      </w:r>
    </w:p>
    <w:p w:rsidR="009A0466" w:rsidRDefault="009A0466" w:rsidP="009A0466">
      <w:pPr>
        <w:pStyle w:val="Caption"/>
        <w:keepNext/>
      </w:pPr>
      <w:bookmarkStart w:id="210" w:name="_Ref216062258"/>
      <w:bookmarkStart w:id="211" w:name="_Toc215983898"/>
      <w:r>
        <w:lastRenderedPageBreak/>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68</w:t>
      </w:r>
      <w:r w:rsidR="00297BB8">
        <w:rPr>
          <w:noProof/>
        </w:rPr>
        <w:fldChar w:fldCharType="end"/>
      </w:r>
      <w:bookmarkEnd w:id="210"/>
      <w:r>
        <w:t>.  10.0</w:t>
      </w:r>
      <w:r>
        <w:rPr>
          <w:rFonts w:ascii="Symbol" w:hAnsi="Symbol" w:cs="Symbol"/>
        </w:rPr>
        <w:sym w:font="Symbol" w:char="F0B0"/>
      </w:r>
      <w:r>
        <w:t xml:space="preserve"> Global Vgroup for Monthly (Day), Total-sky Averages</w:t>
      </w:r>
      <w:bookmarkEnd w:id="211"/>
    </w:p>
    <w:tbl>
      <w:tblPr>
        <w:tblW w:w="0" w:type="auto"/>
        <w:jc w:val="center"/>
        <w:tblInd w:w="-153" w:type="dxa"/>
        <w:tblLayout w:type="fixed"/>
        <w:tblCellMar>
          <w:left w:w="0" w:type="dxa"/>
          <w:right w:w="0" w:type="dxa"/>
        </w:tblCellMar>
        <w:tblLook w:val="0000" w:firstRow="0" w:lastRow="0" w:firstColumn="0" w:lastColumn="0" w:noHBand="0" w:noVBand="0"/>
      </w:tblPr>
      <w:tblGrid>
        <w:gridCol w:w="2398"/>
        <w:gridCol w:w="1260"/>
        <w:gridCol w:w="1272"/>
        <w:gridCol w:w="1460"/>
        <w:gridCol w:w="1101"/>
        <w:gridCol w:w="990"/>
      </w:tblGrid>
      <w:tr w:rsidR="0016319A" w:rsidTr="009A0466">
        <w:trPr>
          <w:cantSplit/>
          <w:jc w:val="center"/>
        </w:trPr>
        <w:tc>
          <w:tcPr>
            <w:tcW w:w="2398" w:type="dxa"/>
            <w:tcBorders>
              <w:top w:val="single" w:sz="4" w:space="0" w:color="000000"/>
              <w:left w:val="single" w:sz="4" w:space="0" w:color="000000"/>
              <w:bottom w:val="double" w:sz="4" w:space="0" w:color="000000"/>
              <w:right w:val="single" w:sz="4" w:space="0" w:color="000000"/>
            </w:tcBorders>
            <w:vAlign w:val="center"/>
          </w:tcPr>
          <w:p w:rsidR="0016319A" w:rsidRDefault="0016319A" w:rsidP="009A0466">
            <w:pPr>
              <w:pStyle w:val="CellHeading"/>
              <w:spacing w:before="40" w:after="40"/>
              <w:ind w:left="120" w:right="120"/>
            </w:pPr>
            <w:r>
              <w:t>SDS Name</w:t>
            </w:r>
          </w:p>
          <w:p w:rsidR="0016319A" w:rsidRDefault="0016319A" w:rsidP="009A0466">
            <w:pPr>
              <w:pStyle w:val="CellHeading"/>
              <w:tabs>
                <w:tab w:val="center" w:pos="1115"/>
                <w:tab w:val="right" w:pos="2110"/>
              </w:tabs>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9A0466">
            <w:pPr>
              <w:pStyle w:val="CellHeading"/>
              <w:spacing w:before="40" w:after="40"/>
              <w:ind w:left="120" w:right="120"/>
            </w:pPr>
            <w:r>
              <w:t>Units</w:t>
            </w:r>
          </w:p>
        </w:tc>
        <w:tc>
          <w:tcPr>
            <w:tcW w:w="1272" w:type="dxa"/>
            <w:tcBorders>
              <w:top w:val="single" w:sz="4" w:space="0" w:color="000000"/>
              <w:left w:val="single" w:sz="4" w:space="0" w:color="000000"/>
              <w:bottom w:val="double" w:sz="4" w:space="0" w:color="000000"/>
              <w:right w:val="single" w:sz="4" w:space="0" w:color="000000"/>
            </w:tcBorders>
            <w:vAlign w:val="center"/>
          </w:tcPr>
          <w:p w:rsidR="0016319A" w:rsidRDefault="0016319A" w:rsidP="009A0466">
            <w:pPr>
              <w:pStyle w:val="CellHeading"/>
              <w:spacing w:before="40" w:after="40"/>
              <w:ind w:left="120" w:right="120"/>
            </w:pPr>
            <w:r>
              <w:t>Range</w:t>
            </w:r>
          </w:p>
        </w:tc>
        <w:tc>
          <w:tcPr>
            <w:tcW w:w="1460" w:type="dxa"/>
            <w:tcBorders>
              <w:top w:val="single" w:sz="4" w:space="0" w:color="000000"/>
              <w:left w:val="single" w:sz="4" w:space="0" w:color="000000"/>
              <w:bottom w:val="double" w:sz="4" w:space="0" w:color="000000"/>
              <w:right w:val="single" w:sz="4" w:space="0" w:color="000000"/>
            </w:tcBorders>
            <w:vAlign w:val="center"/>
          </w:tcPr>
          <w:p w:rsidR="009A0466" w:rsidRDefault="0016319A" w:rsidP="009A0466">
            <w:pPr>
              <w:pStyle w:val="CellHeading"/>
              <w:spacing w:before="40" w:after="40"/>
              <w:ind w:left="120" w:right="120"/>
            </w:pPr>
            <w:r>
              <w:t>Dimensions</w:t>
            </w:r>
          </w:p>
          <w:p w:rsidR="009A0466" w:rsidRDefault="0016319A" w:rsidP="009A0466">
            <w:pPr>
              <w:pStyle w:val="CellHeading"/>
              <w:spacing w:before="40" w:after="40"/>
              <w:ind w:left="120" w:right="120"/>
            </w:pPr>
            <w:r>
              <w:t>of SDS</w:t>
            </w:r>
          </w:p>
          <w:p w:rsidR="0016319A" w:rsidRDefault="0016319A" w:rsidP="009A0466">
            <w:pPr>
              <w:pStyle w:val="CellHeading"/>
              <w:spacing w:before="40" w:after="40"/>
              <w:ind w:left="120" w:right="120"/>
            </w:pPr>
            <w:r>
              <w:t>Elements</w:t>
            </w:r>
          </w:p>
        </w:tc>
        <w:tc>
          <w:tcPr>
            <w:tcW w:w="1101" w:type="dxa"/>
            <w:tcBorders>
              <w:top w:val="single" w:sz="4" w:space="0" w:color="000000"/>
              <w:left w:val="single" w:sz="4" w:space="0" w:color="000000"/>
              <w:bottom w:val="double" w:sz="4" w:space="0" w:color="000000"/>
              <w:right w:val="single" w:sz="4" w:space="0" w:color="000000"/>
            </w:tcBorders>
            <w:vAlign w:val="center"/>
          </w:tcPr>
          <w:p w:rsidR="009A0466" w:rsidRDefault="0016319A" w:rsidP="009A0466">
            <w:pPr>
              <w:pStyle w:val="CellHeading"/>
              <w:spacing w:before="40" w:after="40"/>
              <w:ind w:left="120" w:right="120"/>
            </w:pPr>
            <w:r>
              <w:t>Bits per</w:t>
            </w:r>
          </w:p>
          <w:p w:rsidR="0016319A" w:rsidRDefault="0016319A" w:rsidP="009A0466">
            <w:pPr>
              <w:pStyle w:val="CellHeading"/>
              <w:spacing w:before="40" w:after="40"/>
              <w:ind w:left="120" w:right="120"/>
            </w:pPr>
            <w:r>
              <w:t>Element</w:t>
            </w:r>
          </w:p>
        </w:tc>
        <w:tc>
          <w:tcPr>
            <w:tcW w:w="990" w:type="dxa"/>
            <w:tcBorders>
              <w:top w:val="single" w:sz="4" w:space="0" w:color="000000"/>
              <w:left w:val="single" w:sz="4" w:space="0" w:color="000000"/>
              <w:bottom w:val="double" w:sz="4" w:space="0" w:color="000000"/>
              <w:right w:val="single" w:sz="4" w:space="0" w:color="000000"/>
            </w:tcBorders>
            <w:vAlign w:val="center"/>
          </w:tcPr>
          <w:p w:rsidR="009A0466" w:rsidRDefault="0016319A" w:rsidP="009A0466">
            <w:pPr>
              <w:pStyle w:val="CellHeading"/>
              <w:spacing w:before="40" w:after="40"/>
              <w:ind w:left="120" w:right="120"/>
            </w:pPr>
            <w:r>
              <w:t>SDS</w:t>
            </w:r>
          </w:p>
          <w:p w:rsidR="009A0466" w:rsidRDefault="0016319A" w:rsidP="009A0466">
            <w:pPr>
              <w:pStyle w:val="CellHeading"/>
              <w:spacing w:before="40" w:after="40"/>
              <w:ind w:left="120" w:right="120"/>
            </w:pPr>
            <w:r>
              <w:t>Size</w:t>
            </w:r>
          </w:p>
          <w:p w:rsidR="0016319A" w:rsidRDefault="0016319A" w:rsidP="009A0466">
            <w:pPr>
              <w:pStyle w:val="CellHeading"/>
              <w:spacing w:before="40" w:after="40"/>
              <w:ind w:left="120" w:right="120"/>
            </w:pPr>
            <w:r>
              <w:t>(Bytes)</w:t>
            </w:r>
          </w:p>
        </w:tc>
      </w:tr>
      <w:tr w:rsidR="0016319A" w:rsidTr="009A0466">
        <w:trPr>
          <w:cantSplit/>
          <w:jc w:val="center"/>
        </w:trPr>
        <w:tc>
          <w:tcPr>
            <w:tcW w:w="2398" w:type="dxa"/>
            <w:tcBorders>
              <w:top w:val="doub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Solar incidence</w:t>
            </w:r>
          </w:p>
          <w:p w:rsidR="0016319A" w:rsidRDefault="0016319A" w:rsidP="009A0466">
            <w:pPr>
              <w:pStyle w:val="CellBody"/>
              <w:spacing w:before="40" w:after="40"/>
              <w:ind w:left="120" w:right="120"/>
              <w:jc w:val="center"/>
            </w:pPr>
            <w:r>
              <w:t>(368)</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rPr>
                <w:vertAlign w:val="superscript"/>
              </w:rPr>
            </w:pPr>
            <w:r>
              <w:t>W-h/m</w:t>
            </w:r>
            <w:r>
              <w:rPr>
                <w:vertAlign w:val="superscript"/>
              </w:rPr>
              <w:t>2</w:t>
            </w:r>
          </w:p>
        </w:tc>
        <w:tc>
          <w:tcPr>
            <w:tcW w:w="1272" w:type="dxa"/>
            <w:tcBorders>
              <w:top w:val="doub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0 .. 500,000</w:t>
            </w:r>
          </w:p>
        </w:tc>
        <w:tc>
          <w:tcPr>
            <w:tcW w:w="1460" w:type="dxa"/>
            <w:tcBorders>
              <w:top w:val="doub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1</w:t>
            </w:r>
          </w:p>
        </w:tc>
        <w:tc>
          <w:tcPr>
            <w:tcW w:w="1101" w:type="dxa"/>
            <w:tcBorders>
              <w:top w:val="doub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32</w:t>
            </w:r>
          </w:p>
        </w:tc>
        <w:tc>
          <w:tcPr>
            <w:tcW w:w="990" w:type="dxa"/>
            <w:tcBorders>
              <w:top w:val="doub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4</w:t>
            </w:r>
          </w:p>
        </w:tc>
      </w:tr>
      <w:tr w:rsidR="0016319A" w:rsidTr="009A0466">
        <w:trPr>
          <w:cantSplit/>
          <w:jc w:val="center"/>
        </w:trPr>
        <w:tc>
          <w:tcPr>
            <w:tcW w:w="2398"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Net radiant flux</w:t>
            </w:r>
          </w:p>
          <w:p w:rsidR="0016319A" w:rsidRDefault="0016319A" w:rsidP="009A0466">
            <w:pPr>
              <w:pStyle w:val="CellBody"/>
              <w:spacing w:before="40" w:after="40"/>
              <w:ind w:left="120" w:right="120"/>
              <w:jc w:val="center"/>
            </w:pPr>
            <w:r>
              <w:t>(369)</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-200 .. 200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32</w:t>
            </w:r>
          </w:p>
        </w:tc>
        <w:tc>
          <w:tcPr>
            <w:tcW w:w="990"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4</w:t>
            </w:r>
          </w:p>
        </w:tc>
      </w:tr>
      <w:tr w:rsidR="0016319A" w:rsidTr="009A0466">
        <w:trPr>
          <w:cantSplit/>
          <w:jc w:val="center"/>
        </w:trPr>
        <w:tc>
          <w:tcPr>
            <w:tcW w:w="2398"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 xml:space="preserve">Longwave flux </w:t>
            </w:r>
          </w:p>
          <w:p w:rsidR="0016319A" w:rsidRDefault="0016319A" w:rsidP="009A0466">
            <w:pPr>
              <w:pStyle w:val="CellBody"/>
              <w:spacing w:before="40" w:after="40"/>
              <w:ind w:left="120" w:right="120"/>
              <w:jc w:val="center"/>
            </w:pPr>
            <w:r>
              <w:t>(370)</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50 .. 450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32</w:t>
            </w:r>
          </w:p>
        </w:tc>
        <w:tc>
          <w:tcPr>
            <w:tcW w:w="990"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4</w:t>
            </w:r>
          </w:p>
        </w:tc>
      </w:tr>
      <w:tr w:rsidR="0016319A" w:rsidTr="009A0466">
        <w:trPr>
          <w:cantSplit/>
          <w:jc w:val="center"/>
        </w:trPr>
        <w:tc>
          <w:tcPr>
            <w:tcW w:w="2398"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Shortwave flux</w:t>
            </w:r>
          </w:p>
          <w:p w:rsidR="0016319A" w:rsidRDefault="0016319A" w:rsidP="009A0466">
            <w:pPr>
              <w:pStyle w:val="CellBody"/>
              <w:spacing w:before="40" w:after="40"/>
              <w:ind w:left="120" w:right="120"/>
              <w:jc w:val="center"/>
            </w:pPr>
            <w:r>
              <w:t>(371)</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0 .. 1,400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32</w:t>
            </w:r>
          </w:p>
        </w:tc>
        <w:tc>
          <w:tcPr>
            <w:tcW w:w="990"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4</w:t>
            </w:r>
          </w:p>
        </w:tc>
      </w:tr>
      <w:tr w:rsidR="0016319A" w:rsidTr="009A0466">
        <w:trPr>
          <w:cantSplit/>
          <w:jc w:val="center"/>
        </w:trPr>
        <w:tc>
          <w:tcPr>
            <w:tcW w:w="2398"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Albedo</w:t>
            </w:r>
          </w:p>
          <w:p w:rsidR="0016319A" w:rsidRDefault="0016319A" w:rsidP="009A0466">
            <w:pPr>
              <w:pStyle w:val="CellBody"/>
              <w:spacing w:before="40" w:after="40"/>
              <w:ind w:left="120" w:right="120"/>
              <w:jc w:val="center"/>
            </w:pPr>
            <w:r>
              <w:t>(372)</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unitless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0 .. 1</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32</w:t>
            </w:r>
          </w:p>
        </w:tc>
        <w:tc>
          <w:tcPr>
            <w:tcW w:w="990"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4</w:t>
            </w:r>
          </w:p>
        </w:tc>
      </w:tr>
      <w:tr w:rsidR="0016319A" w:rsidTr="009A0466">
        <w:trPr>
          <w:cantSplit/>
          <w:jc w:val="center"/>
        </w:trPr>
        <w:tc>
          <w:tcPr>
            <w:tcW w:w="2398"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Geographic scene type</w:t>
            </w:r>
          </w:p>
          <w:p w:rsidR="0016319A" w:rsidRDefault="0016319A" w:rsidP="009A0466">
            <w:pPr>
              <w:pStyle w:val="CellBody"/>
              <w:spacing w:before="40" w:after="40"/>
              <w:ind w:left="120" w:right="120"/>
              <w:jc w:val="center"/>
            </w:pPr>
            <w:r>
              <w:t>(411)</w:t>
            </w:r>
          </w:p>
        </w:tc>
        <w:tc>
          <w:tcPr>
            <w:tcW w:w="1260" w:type="dxa"/>
            <w:tcBorders>
              <w:top w:val="single" w:sz="4" w:space="0" w:color="000000"/>
              <w:left w:val="single" w:sz="4" w:space="0" w:color="000000"/>
              <w:bottom w:val="single" w:sz="4" w:space="0" w:color="000000"/>
              <w:right w:val="single" w:sz="4" w:space="0" w:color="000000"/>
            </w:tcBorders>
          </w:tcPr>
          <w:p w:rsidR="009A0466" w:rsidRDefault="0016319A" w:rsidP="009A0466">
            <w:pPr>
              <w:pStyle w:val="CellBody"/>
              <w:spacing w:before="40" w:after="40"/>
              <w:ind w:left="120" w:right="120"/>
              <w:jc w:val="center"/>
            </w:pPr>
            <w:r>
              <w:t>See</w:t>
            </w:r>
          </w:p>
          <w:p w:rsidR="0016319A" w:rsidRDefault="000B6289" w:rsidP="009A0466">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1 .. 127</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8</w:t>
            </w:r>
          </w:p>
        </w:tc>
        <w:tc>
          <w:tcPr>
            <w:tcW w:w="990"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1</w:t>
            </w:r>
          </w:p>
        </w:tc>
      </w:tr>
      <w:tr w:rsidR="0016319A" w:rsidTr="009A0466">
        <w:trPr>
          <w:cantSplit/>
          <w:jc w:val="center"/>
        </w:trPr>
        <w:tc>
          <w:tcPr>
            <w:tcW w:w="2398"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Longitude</w:t>
            </w:r>
          </w:p>
          <w:p w:rsidR="0016319A" w:rsidRDefault="0016319A" w:rsidP="009A0466">
            <w:pPr>
              <w:pStyle w:val="CellBody"/>
              <w:spacing w:before="40" w:after="40"/>
              <w:ind w:left="120" w:right="120"/>
              <w:jc w:val="center"/>
            </w:pPr>
            <w:r>
              <w:t>(412)</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0 .. 360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32</w:t>
            </w:r>
          </w:p>
        </w:tc>
        <w:tc>
          <w:tcPr>
            <w:tcW w:w="990"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4</w:t>
            </w:r>
          </w:p>
        </w:tc>
      </w:tr>
      <w:tr w:rsidR="0016319A" w:rsidTr="009A0466">
        <w:trPr>
          <w:cantSplit/>
          <w:jc w:val="center"/>
        </w:trPr>
        <w:tc>
          <w:tcPr>
            <w:tcW w:w="2398"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Colatitude</w:t>
            </w:r>
          </w:p>
          <w:p w:rsidR="0016319A" w:rsidRDefault="0016319A" w:rsidP="009A0466">
            <w:pPr>
              <w:pStyle w:val="CellBody"/>
              <w:spacing w:before="40" w:after="40"/>
              <w:ind w:left="120" w:right="120"/>
              <w:jc w:val="center"/>
            </w:pPr>
            <w:r>
              <w:t>(413)</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0 .. 180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32</w:t>
            </w:r>
          </w:p>
        </w:tc>
        <w:tc>
          <w:tcPr>
            <w:tcW w:w="990"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4</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9A0466" w:rsidRDefault="009A0466" w:rsidP="009A0466">
      <w:pPr>
        <w:pStyle w:val="Caption"/>
        <w:keepNext/>
      </w:pPr>
      <w:bookmarkStart w:id="212" w:name="_Toc215983899"/>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69</w:t>
      </w:r>
      <w:r w:rsidR="00297BB8">
        <w:rPr>
          <w:noProof/>
        </w:rPr>
        <w:fldChar w:fldCharType="end"/>
      </w:r>
      <w:r>
        <w:t>.  10.0</w:t>
      </w:r>
      <w:r>
        <w:rPr>
          <w:rFonts w:ascii="Symbol" w:hAnsi="Symbol" w:cs="Symbol"/>
        </w:rPr>
        <w:sym w:font="Symbol" w:char="F0B0"/>
      </w:r>
      <w:r>
        <w:t xml:space="preserve"> Global Vgroup for Monthly (Day), Clear-sky Averages</w:t>
      </w:r>
      <w:bookmarkEnd w:id="212"/>
    </w:p>
    <w:tbl>
      <w:tblPr>
        <w:tblW w:w="0" w:type="auto"/>
        <w:jc w:val="center"/>
        <w:tblInd w:w="-231" w:type="dxa"/>
        <w:tblLayout w:type="fixed"/>
        <w:tblCellMar>
          <w:left w:w="0" w:type="dxa"/>
          <w:right w:w="0" w:type="dxa"/>
        </w:tblCellMar>
        <w:tblLook w:val="0000" w:firstRow="0" w:lastRow="0" w:firstColumn="0" w:lastColumn="0" w:noHBand="0" w:noVBand="0"/>
      </w:tblPr>
      <w:tblGrid>
        <w:gridCol w:w="2476"/>
        <w:gridCol w:w="1260"/>
        <w:gridCol w:w="1272"/>
        <w:gridCol w:w="1460"/>
        <w:gridCol w:w="1101"/>
        <w:gridCol w:w="1014"/>
      </w:tblGrid>
      <w:tr w:rsidR="0016319A" w:rsidTr="009A0466">
        <w:trPr>
          <w:cantSplit/>
          <w:jc w:val="center"/>
        </w:trPr>
        <w:tc>
          <w:tcPr>
            <w:tcW w:w="2476" w:type="dxa"/>
            <w:tcBorders>
              <w:top w:val="single" w:sz="4" w:space="0" w:color="000000"/>
              <w:left w:val="single" w:sz="4" w:space="0" w:color="000000"/>
              <w:bottom w:val="double" w:sz="4" w:space="0" w:color="000000"/>
              <w:right w:val="single" w:sz="4" w:space="0" w:color="000000"/>
            </w:tcBorders>
            <w:vAlign w:val="center"/>
          </w:tcPr>
          <w:p w:rsidR="0016319A" w:rsidRDefault="0016319A" w:rsidP="009A0466">
            <w:pPr>
              <w:pStyle w:val="CellHeading"/>
              <w:spacing w:before="40" w:after="40"/>
              <w:ind w:left="120" w:right="120"/>
            </w:pPr>
            <w:r>
              <w:t>SDS Name</w:t>
            </w:r>
          </w:p>
          <w:p w:rsidR="0016319A" w:rsidRDefault="0016319A" w:rsidP="009A0466">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9A0466">
            <w:pPr>
              <w:pStyle w:val="CellHeading"/>
              <w:spacing w:before="40" w:after="40"/>
              <w:ind w:left="120" w:right="120"/>
            </w:pPr>
            <w:r>
              <w:t>Units</w:t>
            </w:r>
          </w:p>
        </w:tc>
        <w:tc>
          <w:tcPr>
            <w:tcW w:w="1272" w:type="dxa"/>
            <w:tcBorders>
              <w:top w:val="single" w:sz="4" w:space="0" w:color="000000"/>
              <w:left w:val="single" w:sz="4" w:space="0" w:color="000000"/>
              <w:bottom w:val="double" w:sz="4" w:space="0" w:color="000000"/>
              <w:right w:val="single" w:sz="4" w:space="0" w:color="000000"/>
            </w:tcBorders>
            <w:vAlign w:val="center"/>
          </w:tcPr>
          <w:p w:rsidR="0016319A" w:rsidRDefault="0016319A" w:rsidP="009A0466">
            <w:pPr>
              <w:pStyle w:val="CellHeading"/>
              <w:spacing w:before="40" w:after="40"/>
              <w:ind w:left="120" w:right="120"/>
            </w:pPr>
            <w:r>
              <w:t>Range</w:t>
            </w:r>
          </w:p>
        </w:tc>
        <w:tc>
          <w:tcPr>
            <w:tcW w:w="1460" w:type="dxa"/>
            <w:tcBorders>
              <w:top w:val="single" w:sz="4" w:space="0" w:color="000000"/>
              <w:left w:val="single" w:sz="4" w:space="0" w:color="000000"/>
              <w:bottom w:val="double" w:sz="4" w:space="0" w:color="000000"/>
              <w:right w:val="single" w:sz="4" w:space="0" w:color="000000"/>
            </w:tcBorders>
            <w:vAlign w:val="center"/>
          </w:tcPr>
          <w:p w:rsidR="009A0466" w:rsidRDefault="0016319A" w:rsidP="009A0466">
            <w:pPr>
              <w:pStyle w:val="CellHeading"/>
              <w:spacing w:before="40" w:after="40"/>
              <w:ind w:left="120" w:right="120"/>
            </w:pPr>
            <w:r>
              <w:t>Dimensions</w:t>
            </w:r>
          </w:p>
          <w:p w:rsidR="009A0466" w:rsidRDefault="0016319A" w:rsidP="009A0466">
            <w:pPr>
              <w:pStyle w:val="CellHeading"/>
              <w:spacing w:before="40" w:after="40"/>
              <w:ind w:left="120" w:right="120"/>
            </w:pPr>
            <w:r>
              <w:t>of SDS</w:t>
            </w:r>
          </w:p>
          <w:p w:rsidR="0016319A" w:rsidRDefault="0016319A" w:rsidP="009A0466">
            <w:pPr>
              <w:pStyle w:val="CellHeading"/>
              <w:spacing w:before="40" w:after="40"/>
              <w:ind w:left="120" w:right="120"/>
            </w:pPr>
            <w:r>
              <w:t>Elements</w:t>
            </w:r>
          </w:p>
        </w:tc>
        <w:tc>
          <w:tcPr>
            <w:tcW w:w="1101" w:type="dxa"/>
            <w:tcBorders>
              <w:top w:val="single" w:sz="4" w:space="0" w:color="000000"/>
              <w:left w:val="single" w:sz="4" w:space="0" w:color="000000"/>
              <w:bottom w:val="double" w:sz="4" w:space="0" w:color="000000"/>
              <w:right w:val="single" w:sz="4" w:space="0" w:color="000000"/>
            </w:tcBorders>
            <w:vAlign w:val="center"/>
          </w:tcPr>
          <w:p w:rsidR="009A0466" w:rsidRDefault="0016319A" w:rsidP="009A0466">
            <w:pPr>
              <w:pStyle w:val="CellHeading"/>
              <w:spacing w:before="40" w:after="40"/>
              <w:ind w:left="120" w:right="120"/>
            </w:pPr>
            <w:r>
              <w:t>Bits per</w:t>
            </w:r>
          </w:p>
          <w:p w:rsidR="0016319A" w:rsidRDefault="0016319A" w:rsidP="009A0466">
            <w:pPr>
              <w:pStyle w:val="CellHeading"/>
              <w:spacing w:before="40" w:after="40"/>
              <w:ind w:left="120" w:right="120"/>
            </w:pPr>
            <w:r>
              <w:t>Element</w:t>
            </w:r>
          </w:p>
        </w:tc>
        <w:tc>
          <w:tcPr>
            <w:tcW w:w="1014" w:type="dxa"/>
            <w:tcBorders>
              <w:top w:val="single" w:sz="4" w:space="0" w:color="000000"/>
              <w:left w:val="single" w:sz="4" w:space="0" w:color="000000"/>
              <w:bottom w:val="double" w:sz="4" w:space="0" w:color="000000"/>
              <w:right w:val="single" w:sz="4" w:space="0" w:color="000000"/>
            </w:tcBorders>
            <w:vAlign w:val="center"/>
          </w:tcPr>
          <w:p w:rsidR="009A0466" w:rsidRDefault="0016319A" w:rsidP="009A0466">
            <w:pPr>
              <w:pStyle w:val="CellHeading"/>
              <w:spacing w:before="40" w:after="40"/>
              <w:ind w:left="120" w:right="120"/>
            </w:pPr>
            <w:r>
              <w:t>SDS</w:t>
            </w:r>
          </w:p>
          <w:p w:rsidR="009A0466" w:rsidRDefault="0016319A" w:rsidP="009A0466">
            <w:pPr>
              <w:pStyle w:val="CellHeading"/>
              <w:spacing w:before="40" w:after="40"/>
              <w:ind w:left="120" w:right="120"/>
            </w:pPr>
            <w:r>
              <w:t>Size</w:t>
            </w:r>
          </w:p>
          <w:p w:rsidR="0016319A" w:rsidRDefault="0016319A" w:rsidP="009A0466">
            <w:pPr>
              <w:pStyle w:val="CellHeading"/>
              <w:spacing w:before="40" w:after="40"/>
              <w:ind w:left="120" w:right="120"/>
            </w:pPr>
            <w:r>
              <w:t>(Bytes)</w:t>
            </w:r>
          </w:p>
        </w:tc>
      </w:tr>
      <w:tr w:rsidR="0016319A" w:rsidTr="009A0466">
        <w:trPr>
          <w:cantSplit/>
          <w:jc w:val="center"/>
        </w:trPr>
        <w:tc>
          <w:tcPr>
            <w:tcW w:w="2476" w:type="dxa"/>
            <w:tcBorders>
              <w:top w:val="doub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Solar incidence</w:t>
            </w:r>
          </w:p>
          <w:p w:rsidR="0016319A" w:rsidRDefault="0016319A" w:rsidP="009A0466">
            <w:pPr>
              <w:pStyle w:val="CellBody"/>
              <w:spacing w:before="40" w:after="40"/>
              <w:ind w:left="120" w:right="120"/>
              <w:jc w:val="center"/>
            </w:pPr>
            <w:r>
              <w:t>(373)</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rPr>
                <w:vertAlign w:val="superscript"/>
              </w:rPr>
            </w:pPr>
            <w:r>
              <w:t>W-h/m</w:t>
            </w:r>
            <w:r>
              <w:rPr>
                <w:vertAlign w:val="superscript"/>
              </w:rPr>
              <w:t>2</w:t>
            </w:r>
          </w:p>
        </w:tc>
        <w:tc>
          <w:tcPr>
            <w:tcW w:w="1272" w:type="dxa"/>
            <w:tcBorders>
              <w:top w:val="doub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0 .. 500,000</w:t>
            </w:r>
          </w:p>
        </w:tc>
        <w:tc>
          <w:tcPr>
            <w:tcW w:w="1460" w:type="dxa"/>
            <w:tcBorders>
              <w:top w:val="doub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1</w:t>
            </w:r>
          </w:p>
        </w:tc>
        <w:tc>
          <w:tcPr>
            <w:tcW w:w="1101" w:type="dxa"/>
            <w:tcBorders>
              <w:top w:val="doub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32</w:t>
            </w:r>
          </w:p>
        </w:tc>
        <w:tc>
          <w:tcPr>
            <w:tcW w:w="1014" w:type="dxa"/>
            <w:tcBorders>
              <w:top w:val="doub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4</w:t>
            </w:r>
          </w:p>
        </w:tc>
      </w:tr>
      <w:tr w:rsidR="0016319A" w:rsidTr="009A0466">
        <w:trPr>
          <w:cantSplit/>
          <w:jc w:val="center"/>
        </w:trPr>
        <w:tc>
          <w:tcPr>
            <w:tcW w:w="2476"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Net radiant flux</w:t>
            </w:r>
          </w:p>
          <w:p w:rsidR="0016319A" w:rsidRDefault="0016319A" w:rsidP="009A0466">
            <w:pPr>
              <w:pStyle w:val="CellBody"/>
              <w:spacing w:before="40" w:after="40"/>
              <w:ind w:left="120" w:right="120"/>
              <w:jc w:val="center"/>
            </w:pPr>
            <w:r>
              <w:t>(374)</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-200 .. 200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32</w:t>
            </w:r>
          </w:p>
        </w:tc>
        <w:tc>
          <w:tcPr>
            <w:tcW w:w="1014"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4</w:t>
            </w:r>
          </w:p>
        </w:tc>
      </w:tr>
      <w:tr w:rsidR="0016319A" w:rsidTr="009A0466">
        <w:trPr>
          <w:cantSplit/>
          <w:jc w:val="center"/>
        </w:trPr>
        <w:tc>
          <w:tcPr>
            <w:tcW w:w="2476"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Longwave flux</w:t>
            </w:r>
          </w:p>
          <w:p w:rsidR="0016319A" w:rsidRDefault="0016319A" w:rsidP="009A0466">
            <w:pPr>
              <w:pStyle w:val="CellBody"/>
              <w:spacing w:before="40" w:after="40"/>
              <w:ind w:left="120" w:right="120"/>
              <w:jc w:val="center"/>
            </w:pPr>
            <w:r>
              <w:t>(375)</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50 .. 450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32</w:t>
            </w:r>
          </w:p>
        </w:tc>
        <w:tc>
          <w:tcPr>
            <w:tcW w:w="1014"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4</w:t>
            </w:r>
          </w:p>
        </w:tc>
      </w:tr>
      <w:tr w:rsidR="0016319A" w:rsidTr="009A0466">
        <w:trPr>
          <w:cantSplit/>
          <w:jc w:val="center"/>
        </w:trPr>
        <w:tc>
          <w:tcPr>
            <w:tcW w:w="2476"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Shortwave flux</w:t>
            </w:r>
          </w:p>
          <w:p w:rsidR="0016319A" w:rsidRDefault="0016319A" w:rsidP="009A0466">
            <w:pPr>
              <w:pStyle w:val="CellBody"/>
              <w:spacing w:before="40" w:after="40"/>
              <w:ind w:left="120" w:right="120"/>
              <w:jc w:val="center"/>
            </w:pPr>
            <w:r>
              <w:t>(376)</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0 .. 1,400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32</w:t>
            </w:r>
          </w:p>
        </w:tc>
        <w:tc>
          <w:tcPr>
            <w:tcW w:w="1014"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4</w:t>
            </w:r>
          </w:p>
        </w:tc>
      </w:tr>
      <w:tr w:rsidR="0016319A" w:rsidTr="009A0466">
        <w:trPr>
          <w:cantSplit/>
          <w:jc w:val="center"/>
        </w:trPr>
        <w:tc>
          <w:tcPr>
            <w:tcW w:w="2476"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Albedo</w:t>
            </w:r>
          </w:p>
          <w:p w:rsidR="0016319A" w:rsidRDefault="0016319A" w:rsidP="009A0466">
            <w:pPr>
              <w:pStyle w:val="CellBody"/>
              <w:spacing w:before="40" w:after="40"/>
              <w:ind w:left="120" w:right="120"/>
              <w:jc w:val="center"/>
            </w:pPr>
            <w:r>
              <w:t>(377)</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unitless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0 .. 1</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32</w:t>
            </w:r>
          </w:p>
        </w:tc>
        <w:tc>
          <w:tcPr>
            <w:tcW w:w="1014"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4</w:t>
            </w:r>
          </w:p>
        </w:tc>
      </w:tr>
      <w:tr w:rsidR="0016319A" w:rsidTr="009A0466">
        <w:trPr>
          <w:cantSplit/>
          <w:jc w:val="center"/>
        </w:trPr>
        <w:tc>
          <w:tcPr>
            <w:tcW w:w="2476"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Geographic scene type</w:t>
            </w:r>
          </w:p>
          <w:p w:rsidR="0016319A" w:rsidRDefault="0016319A" w:rsidP="009A0466">
            <w:pPr>
              <w:pStyle w:val="CellBody"/>
              <w:spacing w:before="40" w:after="40"/>
              <w:ind w:left="120" w:right="120"/>
              <w:jc w:val="center"/>
            </w:pPr>
            <w:r>
              <w:t>(411)</w:t>
            </w:r>
          </w:p>
        </w:tc>
        <w:tc>
          <w:tcPr>
            <w:tcW w:w="1260" w:type="dxa"/>
            <w:tcBorders>
              <w:top w:val="single" w:sz="4" w:space="0" w:color="000000"/>
              <w:left w:val="single" w:sz="4" w:space="0" w:color="000000"/>
              <w:bottom w:val="single" w:sz="4" w:space="0" w:color="000000"/>
              <w:right w:val="single" w:sz="4" w:space="0" w:color="000000"/>
            </w:tcBorders>
          </w:tcPr>
          <w:p w:rsidR="009A0466" w:rsidRDefault="0016319A" w:rsidP="009A0466">
            <w:pPr>
              <w:pStyle w:val="CellBody"/>
              <w:spacing w:before="40" w:after="40"/>
              <w:ind w:left="120" w:right="120"/>
              <w:jc w:val="center"/>
            </w:pPr>
            <w:r>
              <w:t>See</w:t>
            </w:r>
          </w:p>
          <w:p w:rsidR="0016319A" w:rsidRDefault="000B6289" w:rsidP="009A0466">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1 .. 127</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8</w:t>
            </w:r>
          </w:p>
        </w:tc>
        <w:tc>
          <w:tcPr>
            <w:tcW w:w="1014"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1</w:t>
            </w:r>
          </w:p>
        </w:tc>
      </w:tr>
      <w:tr w:rsidR="0016319A" w:rsidTr="009A0466">
        <w:trPr>
          <w:cantSplit/>
          <w:jc w:val="center"/>
        </w:trPr>
        <w:tc>
          <w:tcPr>
            <w:tcW w:w="2476"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Longitude</w:t>
            </w:r>
          </w:p>
          <w:p w:rsidR="0016319A" w:rsidRDefault="0016319A" w:rsidP="009A0466">
            <w:pPr>
              <w:pStyle w:val="CellBody"/>
              <w:spacing w:before="40" w:after="40"/>
              <w:ind w:left="120" w:right="120"/>
              <w:jc w:val="center"/>
            </w:pPr>
            <w:r>
              <w:t>(412)</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0 .. 360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32</w:t>
            </w:r>
          </w:p>
        </w:tc>
        <w:tc>
          <w:tcPr>
            <w:tcW w:w="1014"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4</w:t>
            </w:r>
          </w:p>
        </w:tc>
      </w:tr>
      <w:tr w:rsidR="0016319A" w:rsidTr="009A0466">
        <w:trPr>
          <w:cantSplit/>
          <w:jc w:val="center"/>
        </w:trPr>
        <w:tc>
          <w:tcPr>
            <w:tcW w:w="2476"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Colatitude</w:t>
            </w:r>
          </w:p>
          <w:p w:rsidR="0016319A" w:rsidRDefault="0016319A" w:rsidP="009A0466">
            <w:pPr>
              <w:pStyle w:val="CellBody"/>
              <w:spacing w:before="40" w:after="40"/>
              <w:ind w:left="120" w:right="120"/>
              <w:jc w:val="center"/>
            </w:pPr>
            <w:r>
              <w:t>(413)</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0 .. 180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32</w:t>
            </w:r>
          </w:p>
        </w:tc>
        <w:tc>
          <w:tcPr>
            <w:tcW w:w="1014" w:type="dxa"/>
            <w:tcBorders>
              <w:top w:val="single" w:sz="4" w:space="0" w:color="000000"/>
              <w:left w:val="single" w:sz="4" w:space="0" w:color="000000"/>
              <w:bottom w:val="single" w:sz="4" w:space="0" w:color="000000"/>
              <w:right w:val="single" w:sz="4" w:space="0" w:color="000000"/>
            </w:tcBorders>
          </w:tcPr>
          <w:p w:rsidR="0016319A" w:rsidRDefault="0016319A" w:rsidP="009A0466">
            <w:pPr>
              <w:pStyle w:val="CellBody"/>
              <w:spacing w:before="40" w:after="40"/>
              <w:ind w:left="120" w:right="120"/>
              <w:jc w:val="center"/>
            </w:pPr>
            <w:r>
              <w:t>4</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992869" w:rsidRDefault="00992869" w:rsidP="00992869">
      <w:pPr>
        <w:pStyle w:val="Caption"/>
        <w:keepNext/>
      </w:pPr>
      <w:bookmarkStart w:id="213" w:name="_Toc215983900"/>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70</w:t>
      </w:r>
      <w:r w:rsidR="00297BB8">
        <w:rPr>
          <w:noProof/>
        </w:rPr>
        <w:fldChar w:fldCharType="end"/>
      </w:r>
      <w:r>
        <w:t>.  10.0</w:t>
      </w:r>
      <w:r>
        <w:rPr>
          <w:rFonts w:ascii="Symbol" w:hAnsi="Symbol" w:cs="Symbol"/>
        </w:rPr>
        <w:sym w:font="Symbol" w:char="F0B0"/>
      </w:r>
      <w:r>
        <w:t xml:space="preserve"> Global Vgroup for Monthly (Hour), Total-sky Averages</w:t>
      </w:r>
      <w:bookmarkEnd w:id="213"/>
    </w:p>
    <w:tbl>
      <w:tblPr>
        <w:tblW w:w="0" w:type="auto"/>
        <w:jc w:val="center"/>
        <w:tblInd w:w="-153" w:type="dxa"/>
        <w:tblLayout w:type="fixed"/>
        <w:tblCellMar>
          <w:left w:w="0" w:type="dxa"/>
          <w:right w:w="0" w:type="dxa"/>
        </w:tblCellMar>
        <w:tblLook w:val="0000" w:firstRow="0" w:lastRow="0" w:firstColumn="0" w:lastColumn="0" w:noHBand="0" w:noVBand="0"/>
      </w:tblPr>
      <w:tblGrid>
        <w:gridCol w:w="2398"/>
        <w:gridCol w:w="1260"/>
        <w:gridCol w:w="1272"/>
        <w:gridCol w:w="1460"/>
        <w:gridCol w:w="1101"/>
        <w:gridCol w:w="990"/>
      </w:tblGrid>
      <w:tr w:rsidR="0016319A" w:rsidTr="00992869">
        <w:trPr>
          <w:cantSplit/>
          <w:jc w:val="center"/>
        </w:trPr>
        <w:tc>
          <w:tcPr>
            <w:tcW w:w="2398" w:type="dxa"/>
            <w:tcBorders>
              <w:top w:val="single" w:sz="4" w:space="0" w:color="000000"/>
              <w:left w:val="single" w:sz="4" w:space="0" w:color="000000"/>
              <w:bottom w:val="double" w:sz="4" w:space="0" w:color="000000"/>
              <w:right w:val="single" w:sz="4" w:space="0" w:color="000000"/>
            </w:tcBorders>
            <w:vAlign w:val="center"/>
          </w:tcPr>
          <w:p w:rsidR="0016319A" w:rsidRDefault="0016319A" w:rsidP="00992869">
            <w:pPr>
              <w:pStyle w:val="CellHeading"/>
              <w:spacing w:before="40" w:after="40"/>
              <w:ind w:left="120" w:right="120"/>
            </w:pPr>
            <w:r>
              <w:t>SDS Name</w:t>
            </w:r>
          </w:p>
          <w:p w:rsidR="0016319A" w:rsidRDefault="0016319A" w:rsidP="00992869">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992869">
            <w:pPr>
              <w:pStyle w:val="CellHeading"/>
              <w:spacing w:before="40" w:after="40"/>
              <w:ind w:left="120" w:right="120"/>
            </w:pPr>
            <w:r>
              <w:t>Units</w:t>
            </w:r>
          </w:p>
        </w:tc>
        <w:tc>
          <w:tcPr>
            <w:tcW w:w="1272" w:type="dxa"/>
            <w:tcBorders>
              <w:top w:val="single" w:sz="4" w:space="0" w:color="000000"/>
              <w:left w:val="single" w:sz="4" w:space="0" w:color="000000"/>
              <w:bottom w:val="double" w:sz="4" w:space="0" w:color="000000"/>
              <w:right w:val="single" w:sz="4" w:space="0" w:color="000000"/>
            </w:tcBorders>
            <w:vAlign w:val="center"/>
          </w:tcPr>
          <w:p w:rsidR="0016319A" w:rsidRDefault="0016319A" w:rsidP="00992869">
            <w:pPr>
              <w:pStyle w:val="CellHeading"/>
              <w:spacing w:before="40" w:after="40"/>
              <w:ind w:left="120" w:right="120"/>
            </w:pPr>
            <w:r>
              <w:t>Range</w:t>
            </w:r>
          </w:p>
        </w:tc>
        <w:tc>
          <w:tcPr>
            <w:tcW w:w="1460" w:type="dxa"/>
            <w:tcBorders>
              <w:top w:val="single" w:sz="4" w:space="0" w:color="000000"/>
              <w:left w:val="single" w:sz="4" w:space="0" w:color="000000"/>
              <w:bottom w:val="double" w:sz="4" w:space="0" w:color="000000"/>
              <w:right w:val="single" w:sz="4" w:space="0" w:color="000000"/>
            </w:tcBorders>
            <w:vAlign w:val="center"/>
          </w:tcPr>
          <w:p w:rsidR="00992869" w:rsidRDefault="0016319A" w:rsidP="00992869">
            <w:pPr>
              <w:pStyle w:val="CellHeading"/>
              <w:spacing w:before="40" w:after="40"/>
              <w:ind w:left="120" w:right="120"/>
            </w:pPr>
            <w:r>
              <w:t>Dimensions</w:t>
            </w:r>
          </w:p>
          <w:p w:rsidR="00992869" w:rsidRDefault="0016319A" w:rsidP="00992869">
            <w:pPr>
              <w:pStyle w:val="CellHeading"/>
              <w:spacing w:before="40" w:after="40"/>
              <w:ind w:left="120" w:right="120"/>
            </w:pPr>
            <w:r>
              <w:t>of SDS</w:t>
            </w:r>
          </w:p>
          <w:p w:rsidR="0016319A" w:rsidRDefault="0016319A" w:rsidP="00992869">
            <w:pPr>
              <w:pStyle w:val="CellHeading"/>
              <w:spacing w:before="40" w:after="40"/>
              <w:ind w:left="120" w:right="120"/>
            </w:pPr>
            <w:r>
              <w:t>Elements</w:t>
            </w:r>
          </w:p>
        </w:tc>
        <w:tc>
          <w:tcPr>
            <w:tcW w:w="1101" w:type="dxa"/>
            <w:tcBorders>
              <w:top w:val="single" w:sz="4" w:space="0" w:color="000000"/>
              <w:left w:val="single" w:sz="4" w:space="0" w:color="000000"/>
              <w:bottom w:val="double" w:sz="4" w:space="0" w:color="000000"/>
              <w:right w:val="single" w:sz="4" w:space="0" w:color="000000"/>
            </w:tcBorders>
            <w:vAlign w:val="center"/>
          </w:tcPr>
          <w:p w:rsidR="00992869" w:rsidRDefault="0016319A" w:rsidP="00992869">
            <w:pPr>
              <w:pStyle w:val="CellHeading"/>
              <w:spacing w:before="40" w:after="40"/>
              <w:ind w:left="120" w:right="120"/>
            </w:pPr>
            <w:r>
              <w:t>Bits per</w:t>
            </w:r>
          </w:p>
          <w:p w:rsidR="0016319A" w:rsidRDefault="0016319A" w:rsidP="00992869">
            <w:pPr>
              <w:pStyle w:val="CellHeading"/>
              <w:spacing w:before="40" w:after="40"/>
              <w:ind w:left="120" w:right="120"/>
            </w:pPr>
            <w:r>
              <w:t>Element</w:t>
            </w:r>
          </w:p>
        </w:tc>
        <w:tc>
          <w:tcPr>
            <w:tcW w:w="990" w:type="dxa"/>
            <w:tcBorders>
              <w:top w:val="single" w:sz="4" w:space="0" w:color="000000"/>
              <w:left w:val="single" w:sz="4" w:space="0" w:color="000000"/>
              <w:bottom w:val="double" w:sz="4" w:space="0" w:color="000000"/>
              <w:right w:val="single" w:sz="4" w:space="0" w:color="000000"/>
            </w:tcBorders>
            <w:vAlign w:val="center"/>
          </w:tcPr>
          <w:p w:rsidR="00992869" w:rsidRDefault="0016319A" w:rsidP="00992869">
            <w:pPr>
              <w:pStyle w:val="CellHeading"/>
              <w:spacing w:before="40" w:after="40"/>
              <w:ind w:left="120" w:right="120"/>
            </w:pPr>
            <w:r>
              <w:t>SDS</w:t>
            </w:r>
          </w:p>
          <w:p w:rsidR="00992869" w:rsidRDefault="0016319A" w:rsidP="00992869">
            <w:pPr>
              <w:pStyle w:val="CellHeading"/>
              <w:spacing w:before="40" w:after="40"/>
              <w:ind w:left="120" w:right="120"/>
            </w:pPr>
            <w:r>
              <w:t>Size</w:t>
            </w:r>
          </w:p>
          <w:p w:rsidR="0016319A" w:rsidRDefault="0016319A" w:rsidP="00992869">
            <w:pPr>
              <w:pStyle w:val="CellHeading"/>
              <w:spacing w:before="40" w:after="40"/>
              <w:ind w:left="120" w:right="120"/>
            </w:pPr>
            <w:r>
              <w:t>(Bytes)</w:t>
            </w:r>
          </w:p>
        </w:tc>
      </w:tr>
      <w:tr w:rsidR="0016319A" w:rsidTr="00992869">
        <w:trPr>
          <w:cantSplit/>
          <w:jc w:val="center"/>
        </w:trPr>
        <w:tc>
          <w:tcPr>
            <w:tcW w:w="2398" w:type="dxa"/>
            <w:tcBorders>
              <w:top w:val="double" w:sz="4" w:space="0" w:color="000000"/>
              <w:left w:val="single" w:sz="4" w:space="0" w:color="000000"/>
              <w:bottom w:val="single" w:sz="4" w:space="0" w:color="000000"/>
              <w:right w:val="single" w:sz="4" w:space="0" w:color="000000"/>
            </w:tcBorders>
          </w:tcPr>
          <w:p w:rsidR="0016319A" w:rsidRDefault="0016319A" w:rsidP="00992869">
            <w:pPr>
              <w:pStyle w:val="CellBody"/>
              <w:spacing w:before="40" w:after="40"/>
              <w:ind w:left="120" w:right="120"/>
              <w:jc w:val="center"/>
            </w:pPr>
            <w:r>
              <w:t>Solar incidence</w:t>
            </w:r>
          </w:p>
          <w:p w:rsidR="0016319A" w:rsidRDefault="0016319A" w:rsidP="00992869">
            <w:pPr>
              <w:pStyle w:val="CellBody"/>
              <w:spacing w:before="40" w:after="40"/>
              <w:ind w:left="120" w:right="120"/>
              <w:jc w:val="center"/>
            </w:pPr>
            <w:r>
              <w:t>(378)</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992869">
            <w:pPr>
              <w:pStyle w:val="CellBody"/>
              <w:spacing w:before="40" w:after="40"/>
              <w:ind w:left="120" w:right="120"/>
              <w:jc w:val="center"/>
              <w:rPr>
                <w:vertAlign w:val="superscript"/>
              </w:rPr>
            </w:pPr>
            <w:r>
              <w:t>W-h/m</w:t>
            </w:r>
            <w:r>
              <w:rPr>
                <w:vertAlign w:val="superscript"/>
              </w:rPr>
              <w:t>2</w:t>
            </w:r>
          </w:p>
        </w:tc>
        <w:tc>
          <w:tcPr>
            <w:tcW w:w="1272" w:type="dxa"/>
            <w:tcBorders>
              <w:top w:val="double" w:sz="4" w:space="0" w:color="000000"/>
              <w:left w:val="single" w:sz="4" w:space="0" w:color="000000"/>
              <w:bottom w:val="single" w:sz="4" w:space="0" w:color="000000"/>
              <w:right w:val="single" w:sz="4" w:space="0" w:color="000000"/>
            </w:tcBorders>
          </w:tcPr>
          <w:p w:rsidR="0016319A" w:rsidRDefault="0016319A" w:rsidP="00992869">
            <w:pPr>
              <w:pStyle w:val="CellBody"/>
              <w:spacing w:before="40" w:after="40"/>
              <w:ind w:left="120" w:right="120"/>
              <w:jc w:val="center"/>
            </w:pPr>
            <w:r>
              <w:t>0 .. 500,000</w:t>
            </w:r>
          </w:p>
        </w:tc>
        <w:tc>
          <w:tcPr>
            <w:tcW w:w="1460" w:type="dxa"/>
            <w:tcBorders>
              <w:top w:val="double" w:sz="4" w:space="0" w:color="000000"/>
              <w:left w:val="single" w:sz="4" w:space="0" w:color="000000"/>
              <w:bottom w:val="single" w:sz="4" w:space="0" w:color="000000"/>
              <w:right w:val="single" w:sz="4" w:space="0" w:color="000000"/>
            </w:tcBorders>
          </w:tcPr>
          <w:p w:rsidR="0016319A" w:rsidRDefault="0016319A" w:rsidP="00992869">
            <w:pPr>
              <w:pStyle w:val="CellBody"/>
              <w:spacing w:before="40" w:after="40"/>
              <w:ind w:left="120" w:right="120"/>
              <w:jc w:val="center"/>
            </w:pPr>
            <w:r>
              <w:t>1</w:t>
            </w:r>
          </w:p>
        </w:tc>
        <w:tc>
          <w:tcPr>
            <w:tcW w:w="1101" w:type="dxa"/>
            <w:tcBorders>
              <w:top w:val="double" w:sz="4" w:space="0" w:color="000000"/>
              <w:left w:val="single" w:sz="4" w:space="0" w:color="000000"/>
              <w:bottom w:val="single" w:sz="4" w:space="0" w:color="000000"/>
              <w:right w:val="single" w:sz="4" w:space="0" w:color="000000"/>
            </w:tcBorders>
          </w:tcPr>
          <w:p w:rsidR="0016319A" w:rsidRDefault="0016319A" w:rsidP="00992869">
            <w:pPr>
              <w:pStyle w:val="CellBody"/>
              <w:spacing w:before="40" w:after="40"/>
              <w:ind w:left="120" w:right="120"/>
              <w:jc w:val="center"/>
            </w:pPr>
            <w:r>
              <w:t>32</w:t>
            </w:r>
          </w:p>
        </w:tc>
        <w:tc>
          <w:tcPr>
            <w:tcW w:w="990" w:type="dxa"/>
            <w:tcBorders>
              <w:top w:val="double" w:sz="4" w:space="0" w:color="000000"/>
              <w:left w:val="single" w:sz="4" w:space="0" w:color="000000"/>
              <w:bottom w:val="single" w:sz="4" w:space="0" w:color="000000"/>
              <w:right w:val="single" w:sz="4" w:space="0" w:color="000000"/>
            </w:tcBorders>
          </w:tcPr>
          <w:p w:rsidR="0016319A" w:rsidRDefault="0016319A" w:rsidP="00992869">
            <w:pPr>
              <w:pStyle w:val="CellBody"/>
              <w:spacing w:before="40" w:after="40"/>
              <w:ind w:left="120" w:right="120"/>
              <w:jc w:val="center"/>
            </w:pPr>
            <w:r>
              <w:t>4</w:t>
            </w:r>
          </w:p>
        </w:tc>
      </w:tr>
      <w:tr w:rsidR="0016319A" w:rsidTr="00992869">
        <w:trPr>
          <w:cantSplit/>
          <w:jc w:val="center"/>
        </w:trPr>
        <w:tc>
          <w:tcPr>
            <w:tcW w:w="2398" w:type="dxa"/>
            <w:tcBorders>
              <w:top w:val="single" w:sz="4" w:space="0" w:color="000000"/>
              <w:left w:val="single" w:sz="4" w:space="0" w:color="000000"/>
              <w:bottom w:val="single" w:sz="4" w:space="0" w:color="000000"/>
              <w:right w:val="single" w:sz="4" w:space="0" w:color="000000"/>
            </w:tcBorders>
          </w:tcPr>
          <w:p w:rsidR="0016319A" w:rsidRDefault="0016319A" w:rsidP="00992869">
            <w:pPr>
              <w:pStyle w:val="CellBody"/>
              <w:spacing w:before="40" w:after="40"/>
              <w:ind w:left="120" w:right="120"/>
              <w:jc w:val="center"/>
            </w:pPr>
            <w:r>
              <w:t>Net radiant flux</w:t>
            </w:r>
          </w:p>
          <w:p w:rsidR="0016319A" w:rsidRDefault="0016319A" w:rsidP="00992869">
            <w:pPr>
              <w:pStyle w:val="CellBody"/>
              <w:spacing w:before="40" w:after="40"/>
              <w:ind w:left="120" w:right="120"/>
              <w:jc w:val="center"/>
            </w:pPr>
            <w:r>
              <w:t>(379)</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992869">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992869">
            <w:pPr>
              <w:pStyle w:val="CellBody"/>
              <w:spacing w:before="40" w:after="40"/>
              <w:ind w:left="120" w:right="120"/>
              <w:jc w:val="center"/>
            </w:pPr>
            <w:r>
              <w:t>-200 .. 200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992869">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992869">
            <w:pPr>
              <w:pStyle w:val="CellBody"/>
              <w:spacing w:before="40" w:after="40"/>
              <w:ind w:left="120" w:right="120"/>
              <w:jc w:val="center"/>
            </w:pPr>
            <w:r>
              <w:t>32</w:t>
            </w:r>
          </w:p>
        </w:tc>
        <w:tc>
          <w:tcPr>
            <w:tcW w:w="990" w:type="dxa"/>
            <w:tcBorders>
              <w:top w:val="single" w:sz="4" w:space="0" w:color="000000"/>
              <w:left w:val="single" w:sz="4" w:space="0" w:color="000000"/>
              <w:bottom w:val="single" w:sz="4" w:space="0" w:color="000000"/>
              <w:right w:val="single" w:sz="4" w:space="0" w:color="000000"/>
            </w:tcBorders>
          </w:tcPr>
          <w:p w:rsidR="0016319A" w:rsidRDefault="0016319A" w:rsidP="00992869">
            <w:pPr>
              <w:pStyle w:val="CellBody"/>
              <w:spacing w:before="40" w:after="40"/>
              <w:ind w:left="120" w:right="120"/>
              <w:jc w:val="center"/>
            </w:pPr>
            <w:r>
              <w:t>4</w:t>
            </w:r>
          </w:p>
        </w:tc>
      </w:tr>
      <w:tr w:rsidR="0016319A" w:rsidTr="00992869">
        <w:trPr>
          <w:cantSplit/>
          <w:jc w:val="center"/>
        </w:trPr>
        <w:tc>
          <w:tcPr>
            <w:tcW w:w="2398" w:type="dxa"/>
            <w:tcBorders>
              <w:top w:val="single" w:sz="4" w:space="0" w:color="000000"/>
              <w:left w:val="single" w:sz="4" w:space="0" w:color="000000"/>
              <w:bottom w:val="single" w:sz="4" w:space="0" w:color="000000"/>
              <w:right w:val="single" w:sz="4" w:space="0" w:color="000000"/>
            </w:tcBorders>
          </w:tcPr>
          <w:p w:rsidR="0016319A" w:rsidRDefault="0016319A" w:rsidP="00992869">
            <w:pPr>
              <w:pStyle w:val="CellBody"/>
              <w:spacing w:before="40" w:after="40"/>
              <w:ind w:left="120" w:right="120"/>
              <w:jc w:val="center"/>
            </w:pPr>
            <w:r>
              <w:t xml:space="preserve">Longwave flux </w:t>
            </w:r>
          </w:p>
          <w:p w:rsidR="0016319A" w:rsidRDefault="0016319A" w:rsidP="00992869">
            <w:pPr>
              <w:pStyle w:val="CellBody"/>
              <w:spacing w:before="40" w:after="40"/>
              <w:ind w:left="120" w:right="120"/>
              <w:jc w:val="center"/>
            </w:pPr>
            <w:r>
              <w:t>(380)</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992869">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992869">
            <w:pPr>
              <w:pStyle w:val="CellBody"/>
              <w:spacing w:before="40" w:after="40"/>
              <w:ind w:left="120" w:right="120"/>
              <w:jc w:val="center"/>
            </w:pPr>
            <w:r>
              <w:t>50 .. 450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992869">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992869">
            <w:pPr>
              <w:pStyle w:val="CellBody"/>
              <w:spacing w:before="40" w:after="40"/>
              <w:ind w:left="120" w:right="120"/>
              <w:jc w:val="center"/>
            </w:pPr>
            <w:r>
              <w:t>32</w:t>
            </w:r>
          </w:p>
        </w:tc>
        <w:tc>
          <w:tcPr>
            <w:tcW w:w="990" w:type="dxa"/>
            <w:tcBorders>
              <w:top w:val="single" w:sz="4" w:space="0" w:color="000000"/>
              <w:left w:val="single" w:sz="4" w:space="0" w:color="000000"/>
              <w:bottom w:val="single" w:sz="4" w:space="0" w:color="000000"/>
              <w:right w:val="single" w:sz="4" w:space="0" w:color="000000"/>
            </w:tcBorders>
          </w:tcPr>
          <w:p w:rsidR="0016319A" w:rsidRDefault="0016319A" w:rsidP="00992869">
            <w:pPr>
              <w:pStyle w:val="CellBody"/>
              <w:spacing w:before="40" w:after="40"/>
              <w:ind w:left="120" w:right="120"/>
              <w:jc w:val="center"/>
            </w:pPr>
            <w:r>
              <w:t>4</w:t>
            </w:r>
          </w:p>
        </w:tc>
      </w:tr>
      <w:tr w:rsidR="0016319A" w:rsidTr="00992869">
        <w:trPr>
          <w:cantSplit/>
          <w:jc w:val="center"/>
        </w:trPr>
        <w:tc>
          <w:tcPr>
            <w:tcW w:w="2398" w:type="dxa"/>
            <w:tcBorders>
              <w:top w:val="single" w:sz="4" w:space="0" w:color="000000"/>
              <w:left w:val="single" w:sz="4" w:space="0" w:color="000000"/>
              <w:bottom w:val="single" w:sz="4" w:space="0" w:color="000000"/>
              <w:right w:val="single" w:sz="4" w:space="0" w:color="000000"/>
            </w:tcBorders>
          </w:tcPr>
          <w:p w:rsidR="0016319A" w:rsidRDefault="0016319A" w:rsidP="00992869">
            <w:pPr>
              <w:pStyle w:val="CellBody"/>
              <w:spacing w:before="40" w:after="40"/>
              <w:ind w:left="120" w:right="120"/>
              <w:jc w:val="center"/>
            </w:pPr>
            <w:r>
              <w:t>Shortwave flux</w:t>
            </w:r>
          </w:p>
          <w:p w:rsidR="0016319A" w:rsidRDefault="0016319A" w:rsidP="00992869">
            <w:pPr>
              <w:pStyle w:val="CellBody"/>
              <w:spacing w:before="40" w:after="40"/>
              <w:ind w:left="120" w:right="120"/>
              <w:jc w:val="center"/>
            </w:pPr>
            <w:r>
              <w:t>(381)</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992869">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992869">
            <w:pPr>
              <w:pStyle w:val="CellBody"/>
              <w:spacing w:before="40" w:after="40"/>
              <w:ind w:left="120" w:right="120"/>
              <w:jc w:val="center"/>
            </w:pPr>
            <w:r>
              <w:t>0 .. 1,400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992869">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992869">
            <w:pPr>
              <w:pStyle w:val="CellBody"/>
              <w:spacing w:before="40" w:after="40"/>
              <w:ind w:left="120" w:right="120"/>
              <w:jc w:val="center"/>
            </w:pPr>
            <w:r>
              <w:t>32</w:t>
            </w:r>
          </w:p>
        </w:tc>
        <w:tc>
          <w:tcPr>
            <w:tcW w:w="990" w:type="dxa"/>
            <w:tcBorders>
              <w:top w:val="single" w:sz="4" w:space="0" w:color="000000"/>
              <w:left w:val="single" w:sz="4" w:space="0" w:color="000000"/>
              <w:bottom w:val="single" w:sz="4" w:space="0" w:color="000000"/>
              <w:right w:val="single" w:sz="4" w:space="0" w:color="000000"/>
            </w:tcBorders>
          </w:tcPr>
          <w:p w:rsidR="0016319A" w:rsidRDefault="0016319A" w:rsidP="00992869">
            <w:pPr>
              <w:pStyle w:val="CellBody"/>
              <w:spacing w:before="40" w:after="40"/>
              <w:ind w:left="120" w:right="120"/>
              <w:jc w:val="center"/>
            </w:pPr>
            <w:r>
              <w:t>4</w:t>
            </w:r>
          </w:p>
        </w:tc>
      </w:tr>
      <w:tr w:rsidR="0016319A" w:rsidTr="00992869">
        <w:trPr>
          <w:cantSplit/>
          <w:jc w:val="center"/>
        </w:trPr>
        <w:tc>
          <w:tcPr>
            <w:tcW w:w="2398" w:type="dxa"/>
            <w:tcBorders>
              <w:top w:val="single" w:sz="4" w:space="0" w:color="000000"/>
              <w:left w:val="single" w:sz="4" w:space="0" w:color="000000"/>
              <w:bottom w:val="single" w:sz="4" w:space="0" w:color="000000"/>
              <w:right w:val="single" w:sz="4" w:space="0" w:color="000000"/>
            </w:tcBorders>
          </w:tcPr>
          <w:p w:rsidR="0016319A" w:rsidRDefault="0016319A" w:rsidP="00992869">
            <w:pPr>
              <w:pStyle w:val="CellBody"/>
              <w:spacing w:before="40" w:after="40"/>
              <w:ind w:left="120" w:right="120"/>
              <w:jc w:val="center"/>
            </w:pPr>
            <w:r>
              <w:t>Albedo</w:t>
            </w:r>
          </w:p>
          <w:p w:rsidR="0016319A" w:rsidRDefault="0016319A" w:rsidP="00992869">
            <w:pPr>
              <w:pStyle w:val="CellBody"/>
              <w:spacing w:before="40" w:after="40"/>
              <w:ind w:left="120" w:right="120"/>
              <w:jc w:val="center"/>
            </w:pPr>
            <w:r>
              <w:t>(382)</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992869">
            <w:pPr>
              <w:pStyle w:val="CellBody"/>
              <w:spacing w:before="40" w:after="40"/>
              <w:ind w:left="120" w:right="120"/>
              <w:jc w:val="center"/>
            </w:pPr>
            <w:r>
              <w:t>unitless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992869">
            <w:pPr>
              <w:pStyle w:val="CellBody"/>
              <w:spacing w:before="40" w:after="40"/>
              <w:ind w:left="120" w:right="120"/>
              <w:jc w:val="center"/>
            </w:pPr>
            <w:r>
              <w:t>0 .. 1</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992869">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992869">
            <w:pPr>
              <w:pStyle w:val="CellBody"/>
              <w:spacing w:before="40" w:after="40"/>
              <w:ind w:left="120" w:right="120"/>
              <w:jc w:val="center"/>
            </w:pPr>
            <w:r>
              <w:t>32</w:t>
            </w:r>
          </w:p>
        </w:tc>
        <w:tc>
          <w:tcPr>
            <w:tcW w:w="990" w:type="dxa"/>
            <w:tcBorders>
              <w:top w:val="single" w:sz="4" w:space="0" w:color="000000"/>
              <w:left w:val="single" w:sz="4" w:space="0" w:color="000000"/>
              <w:bottom w:val="single" w:sz="4" w:space="0" w:color="000000"/>
              <w:right w:val="single" w:sz="4" w:space="0" w:color="000000"/>
            </w:tcBorders>
          </w:tcPr>
          <w:p w:rsidR="0016319A" w:rsidRDefault="0016319A" w:rsidP="00992869">
            <w:pPr>
              <w:pStyle w:val="CellBody"/>
              <w:spacing w:before="40" w:after="40"/>
              <w:ind w:left="120" w:right="120"/>
              <w:jc w:val="center"/>
            </w:pPr>
            <w:r>
              <w:t>4</w:t>
            </w:r>
          </w:p>
        </w:tc>
      </w:tr>
      <w:tr w:rsidR="0016319A" w:rsidTr="00992869">
        <w:trPr>
          <w:cantSplit/>
          <w:jc w:val="center"/>
        </w:trPr>
        <w:tc>
          <w:tcPr>
            <w:tcW w:w="2398" w:type="dxa"/>
            <w:tcBorders>
              <w:top w:val="single" w:sz="4" w:space="0" w:color="000000"/>
              <w:left w:val="single" w:sz="4" w:space="0" w:color="000000"/>
              <w:bottom w:val="single" w:sz="4" w:space="0" w:color="000000"/>
              <w:right w:val="single" w:sz="4" w:space="0" w:color="000000"/>
            </w:tcBorders>
          </w:tcPr>
          <w:p w:rsidR="0016319A" w:rsidRDefault="0016319A" w:rsidP="00992869">
            <w:pPr>
              <w:pStyle w:val="CellBody"/>
              <w:spacing w:before="40" w:after="40"/>
              <w:ind w:left="120" w:right="120"/>
              <w:jc w:val="center"/>
            </w:pPr>
            <w:r>
              <w:t>Geographic scene type</w:t>
            </w:r>
          </w:p>
          <w:p w:rsidR="0016319A" w:rsidRDefault="0016319A" w:rsidP="00992869">
            <w:pPr>
              <w:pStyle w:val="CellBody"/>
              <w:spacing w:before="40" w:after="40"/>
              <w:ind w:left="120" w:right="120"/>
              <w:jc w:val="center"/>
            </w:pPr>
            <w:r>
              <w:t>(411)</w:t>
            </w:r>
          </w:p>
        </w:tc>
        <w:tc>
          <w:tcPr>
            <w:tcW w:w="1260" w:type="dxa"/>
            <w:tcBorders>
              <w:top w:val="single" w:sz="4" w:space="0" w:color="000000"/>
              <w:left w:val="single" w:sz="4" w:space="0" w:color="000000"/>
              <w:bottom w:val="single" w:sz="4" w:space="0" w:color="000000"/>
              <w:right w:val="single" w:sz="4" w:space="0" w:color="000000"/>
            </w:tcBorders>
          </w:tcPr>
          <w:p w:rsidR="00992869" w:rsidRDefault="0016319A" w:rsidP="00992869">
            <w:pPr>
              <w:pStyle w:val="CellBody"/>
              <w:spacing w:before="40" w:after="40"/>
              <w:ind w:left="120" w:right="120"/>
              <w:jc w:val="center"/>
            </w:pPr>
            <w:r>
              <w:t>See</w:t>
            </w:r>
          </w:p>
          <w:p w:rsidR="0016319A" w:rsidRDefault="000B6289" w:rsidP="00992869">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992869">
            <w:pPr>
              <w:pStyle w:val="CellBody"/>
              <w:spacing w:before="40" w:after="40"/>
              <w:ind w:left="120" w:right="120"/>
              <w:jc w:val="center"/>
            </w:pPr>
            <w:r>
              <w:t>1 .. 127</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992869">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992869">
            <w:pPr>
              <w:pStyle w:val="CellBody"/>
              <w:spacing w:before="40" w:after="40"/>
              <w:ind w:left="120" w:right="120"/>
              <w:jc w:val="center"/>
            </w:pPr>
            <w:r>
              <w:t>8</w:t>
            </w:r>
          </w:p>
        </w:tc>
        <w:tc>
          <w:tcPr>
            <w:tcW w:w="990" w:type="dxa"/>
            <w:tcBorders>
              <w:top w:val="single" w:sz="4" w:space="0" w:color="000000"/>
              <w:left w:val="single" w:sz="4" w:space="0" w:color="000000"/>
              <w:bottom w:val="single" w:sz="4" w:space="0" w:color="000000"/>
              <w:right w:val="single" w:sz="4" w:space="0" w:color="000000"/>
            </w:tcBorders>
          </w:tcPr>
          <w:p w:rsidR="0016319A" w:rsidRDefault="0016319A" w:rsidP="00992869">
            <w:pPr>
              <w:pStyle w:val="CellBody"/>
              <w:spacing w:before="40" w:after="40"/>
              <w:ind w:left="120" w:right="120"/>
              <w:jc w:val="center"/>
            </w:pPr>
            <w:r>
              <w:t>1</w:t>
            </w:r>
          </w:p>
        </w:tc>
      </w:tr>
      <w:tr w:rsidR="0016319A" w:rsidTr="00992869">
        <w:trPr>
          <w:cantSplit/>
          <w:jc w:val="center"/>
        </w:trPr>
        <w:tc>
          <w:tcPr>
            <w:tcW w:w="2398" w:type="dxa"/>
            <w:tcBorders>
              <w:top w:val="single" w:sz="4" w:space="0" w:color="000000"/>
              <w:left w:val="single" w:sz="4" w:space="0" w:color="000000"/>
              <w:bottom w:val="single" w:sz="4" w:space="0" w:color="000000"/>
              <w:right w:val="single" w:sz="4" w:space="0" w:color="000000"/>
            </w:tcBorders>
          </w:tcPr>
          <w:p w:rsidR="0016319A" w:rsidRDefault="0016319A" w:rsidP="00992869">
            <w:pPr>
              <w:pStyle w:val="CellBody"/>
              <w:spacing w:before="40" w:after="40"/>
              <w:ind w:left="120" w:right="120"/>
              <w:jc w:val="center"/>
            </w:pPr>
            <w:r>
              <w:t>Longitude</w:t>
            </w:r>
          </w:p>
          <w:p w:rsidR="0016319A" w:rsidRDefault="0016319A" w:rsidP="00992869">
            <w:pPr>
              <w:pStyle w:val="CellBody"/>
              <w:spacing w:before="40" w:after="40"/>
              <w:ind w:left="120" w:right="120"/>
              <w:jc w:val="center"/>
            </w:pPr>
            <w:r>
              <w:t>(412)</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992869">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992869">
            <w:pPr>
              <w:pStyle w:val="CellBody"/>
              <w:spacing w:before="40" w:after="40"/>
              <w:ind w:left="120" w:right="120"/>
              <w:jc w:val="center"/>
            </w:pPr>
            <w:r>
              <w:t>0 .. 360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992869">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992869">
            <w:pPr>
              <w:pStyle w:val="CellBody"/>
              <w:spacing w:before="40" w:after="40"/>
              <w:ind w:left="120" w:right="120"/>
              <w:jc w:val="center"/>
            </w:pPr>
            <w:r>
              <w:t>32</w:t>
            </w:r>
          </w:p>
        </w:tc>
        <w:tc>
          <w:tcPr>
            <w:tcW w:w="990" w:type="dxa"/>
            <w:tcBorders>
              <w:top w:val="single" w:sz="4" w:space="0" w:color="000000"/>
              <w:left w:val="single" w:sz="4" w:space="0" w:color="000000"/>
              <w:bottom w:val="single" w:sz="4" w:space="0" w:color="000000"/>
              <w:right w:val="single" w:sz="4" w:space="0" w:color="000000"/>
            </w:tcBorders>
          </w:tcPr>
          <w:p w:rsidR="0016319A" w:rsidRDefault="0016319A" w:rsidP="00992869">
            <w:pPr>
              <w:pStyle w:val="CellBody"/>
              <w:spacing w:before="40" w:after="40"/>
              <w:ind w:left="120" w:right="120"/>
              <w:jc w:val="center"/>
            </w:pPr>
            <w:r>
              <w:t>4</w:t>
            </w:r>
          </w:p>
        </w:tc>
      </w:tr>
      <w:tr w:rsidR="0016319A" w:rsidTr="00992869">
        <w:trPr>
          <w:cantSplit/>
          <w:jc w:val="center"/>
        </w:trPr>
        <w:tc>
          <w:tcPr>
            <w:tcW w:w="2398" w:type="dxa"/>
            <w:tcBorders>
              <w:top w:val="single" w:sz="4" w:space="0" w:color="000000"/>
              <w:left w:val="single" w:sz="4" w:space="0" w:color="000000"/>
              <w:bottom w:val="single" w:sz="4" w:space="0" w:color="000000"/>
              <w:right w:val="single" w:sz="4" w:space="0" w:color="000000"/>
            </w:tcBorders>
          </w:tcPr>
          <w:p w:rsidR="0016319A" w:rsidRDefault="0016319A" w:rsidP="00992869">
            <w:pPr>
              <w:pStyle w:val="CellBody"/>
              <w:spacing w:before="40" w:after="40"/>
              <w:ind w:left="120" w:right="120"/>
              <w:jc w:val="center"/>
            </w:pPr>
            <w:r>
              <w:t>Colatitude</w:t>
            </w:r>
          </w:p>
          <w:p w:rsidR="0016319A" w:rsidRDefault="0016319A" w:rsidP="00992869">
            <w:pPr>
              <w:pStyle w:val="CellBody"/>
              <w:spacing w:before="40" w:after="40"/>
              <w:ind w:left="120" w:right="120"/>
              <w:jc w:val="center"/>
            </w:pPr>
            <w:r>
              <w:t>(413)</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992869">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992869">
            <w:pPr>
              <w:pStyle w:val="CellBody"/>
              <w:spacing w:before="40" w:after="40"/>
              <w:ind w:left="120" w:right="120"/>
              <w:jc w:val="center"/>
            </w:pPr>
            <w:r>
              <w:t>0 .. 180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992869">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992869">
            <w:pPr>
              <w:pStyle w:val="CellBody"/>
              <w:spacing w:before="40" w:after="40"/>
              <w:ind w:left="120" w:right="120"/>
              <w:jc w:val="center"/>
            </w:pPr>
            <w:r>
              <w:t>32</w:t>
            </w:r>
          </w:p>
        </w:tc>
        <w:tc>
          <w:tcPr>
            <w:tcW w:w="990" w:type="dxa"/>
            <w:tcBorders>
              <w:top w:val="single" w:sz="4" w:space="0" w:color="000000"/>
              <w:left w:val="single" w:sz="4" w:space="0" w:color="000000"/>
              <w:bottom w:val="single" w:sz="4" w:space="0" w:color="000000"/>
              <w:right w:val="single" w:sz="4" w:space="0" w:color="000000"/>
            </w:tcBorders>
          </w:tcPr>
          <w:p w:rsidR="0016319A" w:rsidRDefault="0016319A" w:rsidP="00992869">
            <w:pPr>
              <w:pStyle w:val="CellBody"/>
              <w:spacing w:before="40" w:after="40"/>
              <w:ind w:left="120" w:right="120"/>
              <w:jc w:val="center"/>
            </w:pPr>
            <w:r>
              <w:t>4</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tbl>
      <w:tblPr>
        <w:tblW w:w="0" w:type="auto"/>
        <w:jc w:val="center"/>
        <w:tblInd w:w="-153" w:type="dxa"/>
        <w:tblLayout w:type="fixed"/>
        <w:tblCellMar>
          <w:left w:w="0" w:type="dxa"/>
          <w:right w:w="0" w:type="dxa"/>
        </w:tblCellMar>
        <w:tblLook w:val="0000" w:firstRow="0" w:lastRow="0" w:firstColumn="0" w:lastColumn="0" w:noHBand="0" w:noVBand="0"/>
      </w:tblPr>
      <w:tblGrid>
        <w:gridCol w:w="2398"/>
        <w:gridCol w:w="1260"/>
        <w:gridCol w:w="1272"/>
        <w:gridCol w:w="1460"/>
        <w:gridCol w:w="1101"/>
        <w:gridCol w:w="990"/>
      </w:tblGrid>
      <w:tr w:rsidR="00961311" w:rsidTr="00961311">
        <w:trPr>
          <w:cantSplit/>
          <w:tblHeader/>
          <w:jc w:val="center"/>
        </w:trPr>
        <w:tc>
          <w:tcPr>
            <w:tcW w:w="8481" w:type="dxa"/>
            <w:gridSpan w:val="6"/>
            <w:tcBorders>
              <w:bottom w:val="single" w:sz="4" w:space="0" w:color="000000"/>
            </w:tcBorders>
            <w:vAlign w:val="center"/>
          </w:tcPr>
          <w:p w:rsidR="00961311" w:rsidRDefault="00961311" w:rsidP="00961311">
            <w:pPr>
              <w:pStyle w:val="Caption"/>
              <w:keepNext/>
            </w:pPr>
            <w:bookmarkStart w:id="214" w:name="_Toc215983901"/>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71</w:t>
            </w:r>
            <w:r w:rsidR="00297BB8">
              <w:rPr>
                <w:noProof/>
              </w:rPr>
              <w:fldChar w:fldCharType="end"/>
            </w:r>
            <w:r>
              <w:t>.  10.0</w:t>
            </w:r>
            <w:r>
              <w:rPr>
                <w:rFonts w:ascii="Symbol" w:hAnsi="Symbol" w:cs="Symbol"/>
              </w:rPr>
              <w:sym w:font="Symbol" w:char="F0B0"/>
            </w:r>
            <w:r>
              <w:t xml:space="preserve"> Global Vgroup for Monthly (Hour), Clear-sky Averages</w:t>
            </w:r>
            <w:bookmarkEnd w:id="214"/>
          </w:p>
        </w:tc>
      </w:tr>
      <w:tr w:rsidR="0016319A" w:rsidTr="00961311">
        <w:trPr>
          <w:cantSplit/>
          <w:tblHeader/>
          <w:jc w:val="center"/>
        </w:trPr>
        <w:tc>
          <w:tcPr>
            <w:tcW w:w="2398" w:type="dxa"/>
            <w:tcBorders>
              <w:top w:val="single" w:sz="4" w:space="0" w:color="000000"/>
              <w:left w:val="single" w:sz="4" w:space="0" w:color="000000"/>
              <w:bottom w:val="double" w:sz="4" w:space="0" w:color="000000"/>
              <w:right w:val="single" w:sz="4" w:space="0" w:color="000000"/>
            </w:tcBorders>
            <w:vAlign w:val="center"/>
          </w:tcPr>
          <w:p w:rsidR="0016319A" w:rsidRDefault="0016319A" w:rsidP="00961311">
            <w:pPr>
              <w:pStyle w:val="CellHeading"/>
              <w:spacing w:before="40" w:after="40"/>
              <w:ind w:left="120" w:right="120"/>
            </w:pPr>
            <w:r>
              <w:t>SDS Name</w:t>
            </w:r>
          </w:p>
          <w:p w:rsidR="0016319A" w:rsidRDefault="0016319A" w:rsidP="00961311">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961311">
            <w:pPr>
              <w:pStyle w:val="CellHeading"/>
              <w:spacing w:before="40" w:after="40"/>
              <w:ind w:left="120" w:right="120"/>
            </w:pPr>
            <w:r>
              <w:t>Units</w:t>
            </w:r>
          </w:p>
        </w:tc>
        <w:tc>
          <w:tcPr>
            <w:tcW w:w="1272" w:type="dxa"/>
            <w:tcBorders>
              <w:top w:val="single" w:sz="4" w:space="0" w:color="000000"/>
              <w:left w:val="single" w:sz="4" w:space="0" w:color="000000"/>
              <w:bottom w:val="double" w:sz="4" w:space="0" w:color="000000"/>
              <w:right w:val="single" w:sz="4" w:space="0" w:color="000000"/>
            </w:tcBorders>
            <w:vAlign w:val="center"/>
          </w:tcPr>
          <w:p w:rsidR="0016319A" w:rsidRDefault="0016319A" w:rsidP="00961311">
            <w:pPr>
              <w:pStyle w:val="CellHeading"/>
              <w:spacing w:before="40" w:after="40"/>
              <w:ind w:left="120" w:right="120"/>
            </w:pPr>
            <w:r>
              <w:t>Range</w:t>
            </w:r>
          </w:p>
        </w:tc>
        <w:tc>
          <w:tcPr>
            <w:tcW w:w="1460" w:type="dxa"/>
            <w:tcBorders>
              <w:top w:val="single" w:sz="4" w:space="0" w:color="000000"/>
              <w:left w:val="single" w:sz="4" w:space="0" w:color="000000"/>
              <w:bottom w:val="double" w:sz="4" w:space="0" w:color="000000"/>
              <w:right w:val="single" w:sz="4" w:space="0" w:color="000000"/>
            </w:tcBorders>
            <w:vAlign w:val="center"/>
          </w:tcPr>
          <w:p w:rsidR="00961311" w:rsidRDefault="0016319A" w:rsidP="00961311">
            <w:pPr>
              <w:pStyle w:val="CellHeading"/>
              <w:spacing w:before="40" w:after="40"/>
              <w:ind w:left="120" w:right="120"/>
            </w:pPr>
            <w:r>
              <w:t>Dimensions</w:t>
            </w:r>
          </w:p>
          <w:p w:rsidR="00961311" w:rsidRDefault="0016319A" w:rsidP="00961311">
            <w:pPr>
              <w:pStyle w:val="CellHeading"/>
              <w:spacing w:before="40" w:after="40"/>
              <w:ind w:left="120" w:right="120"/>
            </w:pPr>
            <w:r>
              <w:t>of SDS</w:t>
            </w:r>
          </w:p>
          <w:p w:rsidR="0016319A" w:rsidRDefault="0016319A" w:rsidP="00961311">
            <w:pPr>
              <w:pStyle w:val="CellHeading"/>
              <w:spacing w:before="40" w:after="40"/>
              <w:ind w:left="120" w:right="120"/>
            </w:pPr>
            <w:r>
              <w:t>Elements</w:t>
            </w:r>
          </w:p>
        </w:tc>
        <w:tc>
          <w:tcPr>
            <w:tcW w:w="1101" w:type="dxa"/>
            <w:tcBorders>
              <w:top w:val="single" w:sz="4" w:space="0" w:color="000000"/>
              <w:left w:val="single" w:sz="4" w:space="0" w:color="000000"/>
              <w:bottom w:val="double" w:sz="4" w:space="0" w:color="000000"/>
              <w:right w:val="single" w:sz="4" w:space="0" w:color="000000"/>
            </w:tcBorders>
            <w:vAlign w:val="center"/>
          </w:tcPr>
          <w:p w:rsidR="00961311" w:rsidRDefault="0016319A" w:rsidP="00961311">
            <w:pPr>
              <w:pStyle w:val="CellHeading"/>
              <w:spacing w:before="40" w:after="40"/>
              <w:ind w:left="120" w:right="120"/>
            </w:pPr>
            <w:r>
              <w:t>Bits per</w:t>
            </w:r>
          </w:p>
          <w:p w:rsidR="0016319A" w:rsidRDefault="0016319A" w:rsidP="00961311">
            <w:pPr>
              <w:pStyle w:val="CellHeading"/>
              <w:spacing w:before="40" w:after="40"/>
              <w:ind w:left="120" w:right="120"/>
            </w:pPr>
            <w:r>
              <w:t>Element</w:t>
            </w:r>
          </w:p>
        </w:tc>
        <w:tc>
          <w:tcPr>
            <w:tcW w:w="990" w:type="dxa"/>
            <w:tcBorders>
              <w:top w:val="single" w:sz="4" w:space="0" w:color="000000"/>
              <w:left w:val="single" w:sz="4" w:space="0" w:color="000000"/>
              <w:bottom w:val="double" w:sz="4" w:space="0" w:color="000000"/>
              <w:right w:val="single" w:sz="4" w:space="0" w:color="000000"/>
            </w:tcBorders>
            <w:vAlign w:val="center"/>
          </w:tcPr>
          <w:p w:rsidR="00961311" w:rsidRDefault="0016319A" w:rsidP="00961311">
            <w:pPr>
              <w:pStyle w:val="CellHeading"/>
              <w:spacing w:before="40" w:after="40"/>
              <w:ind w:left="120" w:right="120"/>
            </w:pPr>
            <w:r>
              <w:t>SDS</w:t>
            </w:r>
          </w:p>
          <w:p w:rsidR="00961311" w:rsidRDefault="0016319A" w:rsidP="00961311">
            <w:pPr>
              <w:pStyle w:val="CellHeading"/>
              <w:spacing w:before="40" w:after="40"/>
              <w:ind w:left="120" w:right="120"/>
            </w:pPr>
            <w:r>
              <w:t>Size</w:t>
            </w:r>
          </w:p>
          <w:p w:rsidR="0016319A" w:rsidRDefault="0016319A" w:rsidP="00961311">
            <w:pPr>
              <w:pStyle w:val="CellHeading"/>
              <w:spacing w:before="40" w:after="40"/>
              <w:ind w:left="120" w:right="120"/>
            </w:pPr>
            <w:r>
              <w:t>(Bytes)</w:t>
            </w:r>
          </w:p>
        </w:tc>
      </w:tr>
      <w:tr w:rsidR="0016319A" w:rsidTr="00961311">
        <w:trPr>
          <w:cantSplit/>
          <w:jc w:val="center"/>
        </w:trPr>
        <w:tc>
          <w:tcPr>
            <w:tcW w:w="2398" w:type="dxa"/>
            <w:tcBorders>
              <w:top w:val="double" w:sz="4" w:space="0" w:color="000000"/>
              <w:left w:val="single" w:sz="4" w:space="0" w:color="000000"/>
              <w:bottom w:val="single" w:sz="4" w:space="0" w:color="000000"/>
              <w:right w:val="single" w:sz="4" w:space="0" w:color="000000"/>
            </w:tcBorders>
          </w:tcPr>
          <w:p w:rsidR="0016319A" w:rsidRDefault="0016319A" w:rsidP="00961311">
            <w:pPr>
              <w:pStyle w:val="CellBody"/>
              <w:spacing w:before="40" w:after="40"/>
              <w:ind w:left="120" w:right="120"/>
              <w:jc w:val="center"/>
            </w:pPr>
            <w:r>
              <w:t>Solar incidence</w:t>
            </w:r>
          </w:p>
          <w:p w:rsidR="0016319A" w:rsidRDefault="0016319A" w:rsidP="00961311">
            <w:pPr>
              <w:pStyle w:val="CellBody"/>
              <w:spacing w:before="40" w:after="40"/>
              <w:ind w:left="120" w:right="120"/>
              <w:jc w:val="center"/>
            </w:pPr>
            <w:r>
              <w:t>(383)</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961311">
            <w:pPr>
              <w:pStyle w:val="CellBody"/>
              <w:spacing w:before="40" w:after="40"/>
              <w:ind w:left="120" w:right="120"/>
              <w:jc w:val="center"/>
              <w:rPr>
                <w:vertAlign w:val="superscript"/>
              </w:rPr>
            </w:pPr>
            <w:r>
              <w:t>W-h/m</w:t>
            </w:r>
            <w:r>
              <w:rPr>
                <w:vertAlign w:val="superscript"/>
              </w:rPr>
              <w:t>2</w:t>
            </w:r>
          </w:p>
        </w:tc>
        <w:tc>
          <w:tcPr>
            <w:tcW w:w="1272" w:type="dxa"/>
            <w:tcBorders>
              <w:top w:val="double" w:sz="4" w:space="0" w:color="000000"/>
              <w:left w:val="single" w:sz="4" w:space="0" w:color="000000"/>
              <w:bottom w:val="single" w:sz="4" w:space="0" w:color="000000"/>
              <w:right w:val="single" w:sz="4" w:space="0" w:color="000000"/>
            </w:tcBorders>
          </w:tcPr>
          <w:p w:rsidR="0016319A" w:rsidRDefault="0016319A" w:rsidP="00961311">
            <w:pPr>
              <w:pStyle w:val="CellBody"/>
              <w:spacing w:before="40" w:after="40"/>
              <w:ind w:left="120" w:right="120"/>
              <w:jc w:val="center"/>
            </w:pPr>
            <w:r>
              <w:t>0 .. 500,000</w:t>
            </w:r>
          </w:p>
        </w:tc>
        <w:tc>
          <w:tcPr>
            <w:tcW w:w="1460" w:type="dxa"/>
            <w:tcBorders>
              <w:top w:val="double" w:sz="4" w:space="0" w:color="000000"/>
              <w:left w:val="single" w:sz="4" w:space="0" w:color="000000"/>
              <w:bottom w:val="single" w:sz="4" w:space="0" w:color="000000"/>
              <w:right w:val="single" w:sz="4" w:space="0" w:color="000000"/>
            </w:tcBorders>
          </w:tcPr>
          <w:p w:rsidR="0016319A" w:rsidRDefault="0016319A" w:rsidP="00961311">
            <w:pPr>
              <w:pStyle w:val="CellBody"/>
              <w:spacing w:before="40" w:after="40"/>
              <w:ind w:left="120" w:right="120"/>
              <w:jc w:val="center"/>
            </w:pPr>
            <w:r>
              <w:t>1</w:t>
            </w:r>
          </w:p>
        </w:tc>
        <w:tc>
          <w:tcPr>
            <w:tcW w:w="1101" w:type="dxa"/>
            <w:tcBorders>
              <w:top w:val="double" w:sz="4" w:space="0" w:color="000000"/>
              <w:left w:val="single" w:sz="4" w:space="0" w:color="000000"/>
              <w:bottom w:val="single" w:sz="4" w:space="0" w:color="000000"/>
              <w:right w:val="single" w:sz="4" w:space="0" w:color="000000"/>
            </w:tcBorders>
          </w:tcPr>
          <w:p w:rsidR="0016319A" w:rsidRDefault="0016319A" w:rsidP="00961311">
            <w:pPr>
              <w:pStyle w:val="CellBody"/>
              <w:spacing w:before="40" w:after="40"/>
              <w:ind w:left="120" w:right="120"/>
              <w:jc w:val="center"/>
            </w:pPr>
            <w:r>
              <w:t>32</w:t>
            </w:r>
          </w:p>
        </w:tc>
        <w:tc>
          <w:tcPr>
            <w:tcW w:w="990" w:type="dxa"/>
            <w:tcBorders>
              <w:top w:val="double" w:sz="4" w:space="0" w:color="000000"/>
              <w:left w:val="single" w:sz="4" w:space="0" w:color="000000"/>
              <w:bottom w:val="single" w:sz="4" w:space="0" w:color="000000"/>
              <w:right w:val="single" w:sz="4" w:space="0" w:color="000000"/>
            </w:tcBorders>
          </w:tcPr>
          <w:p w:rsidR="0016319A" w:rsidRDefault="0016319A" w:rsidP="00961311">
            <w:pPr>
              <w:pStyle w:val="CellBody"/>
              <w:spacing w:before="40" w:after="40"/>
              <w:ind w:left="120" w:right="120"/>
              <w:jc w:val="center"/>
            </w:pPr>
            <w:r>
              <w:t>4</w:t>
            </w:r>
          </w:p>
        </w:tc>
      </w:tr>
      <w:tr w:rsidR="0016319A" w:rsidTr="00961311">
        <w:trPr>
          <w:cantSplit/>
          <w:jc w:val="center"/>
        </w:trPr>
        <w:tc>
          <w:tcPr>
            <w:tcW w:w="2398" w:type="dxa"/>
            <w:tcBorders>
              <w:top w:val="single" w:sz="4" w:space="0" w:color="000000"/>
              <w:left w:val="single" w:sz="4" w:space="0" w:color="000000"/>
              <w:bottom w:val="single" w:sz="4" w:space="0" w:color="000000"/>
              <w:right w:val="single" w:sz="4" w:space="0" w:color="000000"/>
            </w:tcBorders>
          </w:tcPr>
          <w:p w:rsidR="0016319A" w:rsidRDefault="0016319A" w:rsidP="00961311">
            <w:pPr>
              <w:pStyle w:val="CellBody"/>
              <w:spacing w:before="40" w:after="40"/>
              <w:ind w:left="120" w:right="120"/>
              <w:jc w:val="center"/>
            </w:pPr>
            <w:r>
              <w:t>Net radiant flux</w:t>
            </w:r>
          </w:p>
          <w:p w:rsidR="0016319A" w:rsidRDefault="0016319A" w:rsidP="00961311">
            <w:pPr>
              <w:pStyle w:val="CellBody"/>
              <w:spacing w:before="40" w:after="40"/>
              <w:ind w:left="120" w:right="120"/>
              <w:jc w:val="center"/>
            </w:pPr>
            <w:r>
              <w:t>(384)</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961311">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961311">
            <w:pPr>
              <w:pStyle w:val="CellBody"/>
              <w:spacing w:before="40" w:after="40"/>
              <w:ind w:left="120" w:right="120"/>
              <w:jc w:val="center"/>
            </w:pPr>
            <w:r>
              <w:t>-200 .. 200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961311">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961311">
            <w:pPr>
              <w:pStyle w:val="CellBody"/>
              <w:spacing w:before="40" w:after="40"/>
              <w:ind w:left="120" w:right="120"/>
              <w:jc w:val="center"/>
            </w:pPr>
            <w:r>
              <w:t>32</w:t>
            </w:r>
          </w:p>
        </w:tc>
        <w:tc>
          <w:tcPr>
            <w:tcW w:w="990" w:type="dxa"/>
            <w:tcBorders>
              <w:top w:val="single" w:sz="4" w:space="0" w:color="000000"/>
              <w:left w:val="single" w:sz="4" w:space="0" w:color="000000"/>
              <w:bottom w:val="single" w:sz="4" w:space="0" w:color="000000"/>
              <w:right w:val="single" w:sz="4" w:space="0" w:color="000000"/>
            </w:tcBorders>
          </w:tcPr>
          <w:p w:rsidR="0016319A" w:rsidRDefault="0016319A" w:rsidP="00961311">
            <w:pPr>
              <w:pStyle w:val="CellBody"/>
              <w:spacing w:before="40" w:after="40"/>
              <w:ind w:left="120" w:right="120"/>
              <w:jc w:val="center"/>
            </w:pPr>
            <w:r>
              <w:t>4</w:t>
            </w:r>
          </w:p>
        </w:tc>
      </w:tr>
      <w:tr w:rsidR="0016319A" w:rsidTr="00961311">
        <w:trPr>
          <w:cantSplit/>
          <w:jc w:val="center"/>
        </w:trPr>
        <w:tc>
          <w:tcPr>
            <w:tcW w:w="2398" w:type="dxa"/>
            <w:tcBorders>
              <w:top w:val="single" w:sz="4" w:space="0" w:color="000000"/>
              <w:left w:val="single" w:sz="4" w:space="0" w:color="000000"/>
              <w:bottom w:val="single" w:sz="4" w:space="0" w:color="000000"/>
              <w:right w:val="single" w:sz="4" w:space="0" w:color="000000"/>
            </w:tcBorders>
          </w:tcPr>
          <w:p w:rsidR="0016319A" w:rsidRDefault="0016319A" w:rsidP="00961311">
            <w:pPr>
              <w:pStyle w:val="CellBody"/>
              <w:spacing w:before="40" w:after="40"/>
              <w:ind w:left="120" w:right="120"/>
              <w:jc w:val="center"/>
            </w:pPr>
            <w:r>
              <w:t>Longwave flux</w:t>
            </w:r>
          </w:p>
          <w:p w:rsidR="0016319A" w:rsidRDefault="0016319A" w:rsidP="00961311">
            <w:pPr>
              <w:pStyle w:val="CellBody"/>
              <w:spacing w:before="40" w:after="40"/>
              <w:ind w:left="120" w:right="120"/>
              <w:jc w:val="center"/>
            </w:pPr>
            <w:r>
              <w:t>(385)</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961311">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961311">
            <w:pPr>
              <w:pStyle w:val="CellBody"/>
              <w:spacing w:before="40" w:after="40"/>
              <w:ind w:left="120" w:right="120"/>
              <w:jc w:val="center"/>
            </w:pPr>
            <w:r>
              <w:t>50 .. 450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961311">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961311">
            <w:pPr>
              <w:pStyle w:val="CellBody"/>
              <w:spacing w:before="40" w:after="40"/>
              <w:ind w:left="120" w:right="120"/>
              <w:jc w:val="center"/>
            </w:pPr>
            <w:r>
              <w:t>32</w:t>
            </w:r>
          </w:p>
        </w:tc>
        <w:tc>
          <w:tcPr>
            <w:tcW w:w="990" w:type="dxa"/>
            <w:tcBorders>
              <w:top w:val="single" w:sz="4" w:space="0" w:color="000000"/>
              <w:left w:val="single" w:sz="4" w:space="0" w:color="000000"/>
              <w:bottom w:val="single" w:sz="4" w:space="0" w:color="000000"/>
              <w:right w:val="single" w:sz="4" w:space="0" w:color="000000"/>
            </w:tcBorders>
          </w:tcPr>
          <w:p w:rsidR="0016319A" w:rsidRDefault="0016319A" w:rsidP="00961311">
            <w:pPr>
              <w:pStyle w:val="CellBody"/>
              <w:spacing w:before="40" w:after="40"/>
              <w:ind w:left="120" w:right="120"/>
              <w:jc w:val="center"/>
            </w:pPr>
            <w:r>
              <w:t>4</w:t>
            </w:r>
          </w:p>
        </w:tc>
      </w:tr>
      <w:tr w:rsidR="0016319A" w:rsidTr="00961311">
        <w:trPr>
          <w:cantSplit/>
          <w:jc w:val="center"/>
        </w:trPr>
        <w:tc>
          <w:tcPr>
            <w:tcW w:w="2398" w:type="dxa"/>
            <w:tcBorders>
              <w:top w:val="single" w:sz="4" w:space="0" w:color="000000"/>
              <w:left w:val="single" w:sz="4" w:space="0" w:color="000000"/>
              <w:bottom w:val="single" w:sz="4" w:space="0" w:color="000000"/>
              <w:right w:val="single" w:sz="4" w:space="0" w:color="000000"/>
            </w:tcBorders>
          </w:tcPr>
          <w:p w:rsidR="0016319A" w:rsidRDefault="0016319A" w:rsidP="00961311">
            <w:pPr>
              <w:pStyle w:val="CellBody"/>
              <w:spacing w:before="40" w:after="40"/>
              <w:ind w:left="120" w:right="120"/>
              <w:jc w:val="center"/>
            </w:pPr>
            <w:r>
              <w:t>Shortwave flux</w:t>
            </w:r>
          </w:p>
          <w:p w:rsidR="0016319A" w:rsidRDefault="0016319A" w:rsidP="00961311">
            <w:pPr>
              <w:pStyle w:val="CellBody"/>
              <w:spacing w:before="40" w:after="40"/>
              <w:ind w:left="120" w:right="120"/>
              <w:jc w:val="center"/>
            </w:pPr>
            <w:r>
              <w:t>(386)</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961311">
            <w:pPr>
              <w:pStyle w:val="CellBody"/>
              <w:spacing w:before="40" w:after="40"/>
              <w:ind w:left="120" w:right="120"/>
              <w:jc w:val="center"/>
              <w:rPr>
                <w:vertAlign w:val="superscript"/>
              </w:rPr>
            </w:pPr>
            <w:r>
              <w:t>W/m</w:t>
            </w:r>
            <w:r>
              <w:rPr>
                <w:vertAlign w:val="superscript"/>
              </w:rPr>
              <w:t>2</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961311">
            <w:pPr>
              <w:pStyle w:val="CellBody"/>
              <w:spacing w:before="40" w:after="40"/>
              <w:ind w:left="120" w:right="120"/>
              <w:jc w:val="center"/>
            </w:pPr>
            <w:r>
              <w:t>0 .. 1,400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961311">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961311">
            <w:pPr>
              <w:pStyle w:val="CellBody"/>
              <w:spacing w:before="40" w:after="40"/>
              <w:ind w:left="120" w:right="120"/>
              <w:jc w:val="center"/>
            </w:pPr>
            <w:r>
              <w:t>32</w:t>
            </w:r>
          </w:p>
        </w:tc>
        <w:tc>
          <w:tcPr>
            <w:tcW w:w="990" w:type="dxa"/>
            <w:tcBorders>
              <w:top w:val="single" w:sz="4" w:space="0" w:color="000000"/>
              <w:left w:val="single" w:sz="4" w:space="0" w:color="000000"/>
              <w:bottom w:val="single" w:sz="4" w:space="0" w:color="000000"/>
              <w:right w:val="single" w:sz="4" w:space="0" w:color="000000"/>
            </w:tcBorders>
          </w:tcPr>
          <w:p w:rsidR="0016319A" w:rsidRDefault="0016319A" w:rsidP="00961311">
            <w:pPr>
              <w:pStyle w:val="CellBody"/>
              <w:spacing w:before="40" w:after="40"/>
              <w:ind w:left="120" w:right="120"/>
              <w:jc w:val="center"/>
            </w:pPr>
            <w:r>
              <w:t>4</w:t>
            </w:r>
          </w:p>
        </w:tc>
      </w:tr>
      <w:tr w:rsidR="0016319A" w:rsidTr="00961311">
        <w:trPr>
          <w:cantSplit/>
          <w:jc w:val="center"/>
        </w:trPr>
        <w:tc>
          <w:tcPr>
            <w:tcW w:w="2398" w:type="dxa"/>
            <w:tcBorders>
              <w:top w:val="single" w:sz="4" w:space="0" w:color="000000"/>
              <w:left w:val="single" w:sz="4" w:space="0" w:color="000000"/>
              <w:bottom w:val="single" w:sz="4" w:space="0" w:color="000000"/>
              <w:right w:val="single" w:sz="4" w:space="0" w:color="000000"/>
            </w:tcBorders>
          </w:tcPr>
          <w:p w:rsidR="0016319A" w:rsidRDefault="0016319A" w:rsidP="00961311">
            <w:pPr>
              <w:pStyle w:val="CellBody"/>
              <w:spacing w:before="40" w:after="40"/>
              <w:ind w:left="120" w:right="120"/>
              <w:jc w:val="center"/>
            </w:pPr>
            <w:r>
              <w:t>Albedo</w:t>
            </w:r>
          </w:p>
          <w:p w:rsidR="0016319A" w:rsidRDefault="0016319A" w:rsidP="00961311">
            <w:pPr>
              <w:pStyle w:val="CellBody"/>
              <w:spacing w:before="40" w:after="40"/>
              <w:ind w:left="120" w:right="120"/>
              <w:jc w:val="center"/>
            </w:pPr>
            <w:r>
              <w:t>(387)</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961311">
            <w:pPr>
              <w:pStyle w:val="CellBody"/>
              <w:spacing w:before="40" w:after="40"/>
              <w:ind w:left="120" w:right="120"/>
              <w:jc w:val="center"/>
            </w:pPr>
            <w:r>
              <w:t>unitless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961311">
            <w:pPr>
              <w:pStyle w:val="CellBody"/>
              <w:spacing w:before="40" w:after="40"/>
              <w:ind w:left="120" w:right="120"/>
              <w:jc w:val="center"/>
            </w:pPr>
            <w:r>
              <w:t>0 .. 1</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961311">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961311">
            <w:pPr>
              <w:pStyle w:val="CellBody"/>
              <w:spacing w:before="40" w:after="40"/>
              <w:ind w:left="120" w:right="120"/>
              <w:jc w:val="center"/>
            </w:pPr>
            <w:r>
              <w:t>32</w:t>
            </w:r>
          </w:p>
        </w:tc>
        <w:tc>
          <w:tcPr>
            <w:tcW w:w="990" w:type="dxa"/>
            <w:tcBorders>
              <w:top w:val="single" w:sz="4" w:space="0" w:color="000000"/>
              <w:left w:val="single" w:sz="4" w:space="0" w:color="000000"/>
              <w:bottom w:val="single" w:sz="4" w:space="0" w:color="000000"/>
              <w:right w:val="single" w:sz="4" w:space="0" w:color="000000"/>
            </w:tcBorders>
          </w:tcPr>
          <w:p w:rsidR="0016319A" w:rsidRDefault="0016319A" w:rsidP="00961311">
            <w:pPr>
              <w:pStyle w:val="CellBody"/>
              <w:spacing w:before="40" w:after="40"/>
              <w:ind w:left="120" w:right="120"/>
              <w:jc w:val="center"/>
            </w:pPr>
            <w:r>
              <w:t>4</w:t>
            </w:r>
          </w:p>
        </w:tc>
      </w:tr>
      <w:tr w:rsidR="0016319A" w:rsidTr="00961311">
        <w:trPr>
          <w:cantSplit/>
          <w:jc w:val="center"/>
        </w:trPr>
        <w:tc>
          <w:tcPr>
            <w:tcW w:w="2398" w:type="dxa"/>
            <w:tcBorders>
              <w:top w:val="single" w:sz="4" w:space="0" w:color="000000"/>
              <w:left w:val="single" w:sz="4" w:space="0" w:color="000000"/>
              <w:bottom w:val="single" w:sz="4" w:space="0" w:color="000000"/>
              <w:right w:val="single" w:sz="4" w:space="0" w:color="000000"/>
            </w:tcBorders>
          </w:tcPr>
          <w:p w:rsidR="0016319A" w:rsidRDefault="0016319A" w:rsidP="00961311">
            <w:pPr>
              <w:pStyle w:val="CellBody"/>
              <w:spacing w:before="40" w:after="40"/>
              <w:ind w:left="120" w:right="120"/>
              <w:jc w:val="center"/>
            </w:pPr>
            <w:r>
              <w:t>Geographic scene type</w:t>
            </w:r>
          </w:p>
          <w:p w:rsidR="0016319A" w:rsidRDefault="0016319A" w:rsidP="00961311">
            <w:pPr>
              <w:pStyle w:val="CellBody"/>
              <w:spacing w:before="40" w:after="40"/>
              <w:ind w:left="120" w:right="120"/>
              <w:jc w:val="center"/>
            </w:pPr>
            <w:r>
              <w:t>(411)</w:t>
            </w:r>
          </w:p>
        </w:tc>
        <w:tc>
          <w:tcPr>
            <w:tcW w:w="1260" w:type="dxa"/>
            <w:tcBorders>
              <w:top w:val="single" w:sz="4" w:space="0" w:color="000000"/>
              <w:left w:val="single" w:sz="4" w:space="0" w:color="000000"/>
              <w:bottom w:val="single" w:sz="4" w:space="0" w:color="000000"/>
              <w:right w:val="single" w:sz="4" w:space="0" w:color="000000"/>
            </w:tcBorders>
          </w:tcPr>
          <w:p w:rsidR="00961311" w:rsidRDefault="0016319A" w:rsidP="00961311">
            <w:pPr>
              <w:pStyle w:val="CellBody"/>
              <w:spacing w:before="40" w:after="40"/>
              <w:ind w:left="120" w:right="120"/>
              <w:jc w:val="center"/>
            </w:pPr>
            <w:r>
              <w:t>See</w:t>
            </w:r>
          </w:p>
          <w:p w:rsidR="0016319A" w:rsidRDefault="000B6289" w:rsidP="00961311">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961311">
            <w:pPr>
              <w:pStyle w:val="CellBody"/>
              <w:spacing w:before="40" w:after="40"/>
              <w:ind w:left="120" w:right="120"/>
              <w:jc w:val="center"/>
            </w:pPr>
            <w:r>
              <w:t>1 .. 127</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961311">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961311">
            <w:pPr>
              <w:pStyle w:val="CellBody"/>
              <w:spacing w:before="40" w:after="40"/>
              <w:ind w:left="120" w:right="120"/>
              <w:jc w:val="center"/>
            </w:pPr>
            <w:r>
              <w:t>8</w:t>
            </w:r>
          </w:p>
        </w:tc>
        <w:tc>
          <w:tcPr>
            <w:tcW w:w="990" w:type="dxa"/>
            <w:tcBorders>
              <w:top w:val="single" w:sz="4" w:space="0" w:color="000000"/>
              <w:left w:val="single" w:sz="4" w:space="0" w:color="000000"/>
              <w:bottom w:val="single" w:sz="4" w:space="0" w:color="000000"/>
              <w:right w:val="single" w:sz="4" w:space="0" w:color="000000"/>
            </w:tcBorders>
          </w:tcPr>
          <w:p w:rsidR="0016319A" w:rsidRDefault="0016319A" w:rsidP="00961311">
            <w:pPr>
              <w:pStyle w:val="CellBody"/>
              <w:spacing w:before="40" w:after="40"/>
              <w:ind w:left="120" w:right="120"/>
              <w:jc w:val="center"/>
            </w:pPr>
            <w:r>
              <w:t>1</w:t>
            </w:r>
          </w:p>
        </w:tc>
      </w:tr>
      <w:tr w:rsidR="0016319A" w:rsidTr="00961311">
        <w:trPr>
          <w:cantSplit/>
          <w:jc w:val="center"/>
        </w:trPr>
        <w:tc>
          <w:tcPr>
            <w:tcW w:w="2398" w:type="dxa"/>
            <w:tcBorders>
              <w:top w:val="single" w:sz="4" w:space="0" w:color="000000"/>
              <w:left w:val="single" w:sz="4" w:space="0" w:color="000000"/>
              <w:bottom w:val="single" w:sz="4" w:space="0" w:color="000000"/>
              <w:right w:val="single" w:sz="4" w:space="0" w:color="000000"/>
            </w:tcBorders>
          </w:tcPr>
          <w:p w:rsidR="0016319A" w:rsidRDefault="0016319A" w:rsidP="00961311">
            <w:pPr>
              <w:pStyle w:val="CellBody"/>
              <w:spacing w:before="40" w:after="40"/>
              <w:ind w:left="120" w:right="120"/>
              <w:jc w:val="center"/>
            </w:pPr>
            <w:r>
              <w:t>Longitude</w:t>
            </w:r>
          </w:p>
          <w:p w:rsidR="0016319A" w:rsidRDefault="0016319A" w:rsidP="00961311">
            <w:pPr>
              <w:pStyle w:val="CellBody"/>
              <w:spacing w:before="40" w:after="40"/>
              <w:ind w:left="120" w:right="120"/>
              <w:jc w:val="center"/>
            </w:pPr>
            <w:r>
              <w:t>(412)</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961311">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961311">
            <w:pPr>
              <w:pStyle w:val="CellBody"/>
              <w:spacing w:before="40" w:after="40"/>
              <w:ind w:left="120" w:right="120"/>
              <w:jc w:val="center"/>
            </w:pPr>
            <w:r>
              <w:t>0 .. 360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961311">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961311">
            <w:pPr>
              <w:pStyle w:val="CellBody"/>
              <w:spacing w:before="40" w:after="40"/>
              <w:ind w:left="120" w:right="120"/>
              <w:jc w:val="center"/>
            </w:pPr>
            <w:r>
              <w:t>32</w:t>
            </w:r>
          </w:p>
        </w:tc>
        <w:tc>
          <w:tcPr>
            <w:tcW w:w="990" w:type="dxa"/>
            <w:tcBorders>
              <w:top w:val="single" w:sz="4" w:space="0" w:color="000000"/>
              <w:left w:val="single" w:sz="4" w:space="0" w:color="000000"/>
              <w:bottom w:val="single" w:sz="4" w:space="0" w:color="000000"/>
              <w:right w:val="single" w:sz="4" w:space="0" w:color="000000"/>
            </w:tcBorders>
          </w:tcPr>
          <w:p w:rsidR="0016319A" w:rsidRDefault="0016319A" w:rsidP="00961311">
            <w:pPr>
              <w:pStyle w:val="CellBody"/>
              <w:spacing w:before="40" w:after="40"/>
              <w:ind w:left="120" w:right="120"/>
              <w:jc w:val="center"/>
            </w:pPr>
            <w:r>
              <w:t>4</w:t>
            </w:r>
          </w:p>
        </w:tc>
      </w:tr>
      <w:tr w:rsidR="0016319A" w:rsidTr="00961311">
        <w:trPr>
          <w:cantSplit/>
          <w:jc w:val="center"/>
        </w:trPr>
        <w:tc>
          <w:tcPr>
            <w:tcW w:w="2398" w:type="dxa"/>
            <w:tcBorders>
              <w:top w:val="single" w:sz="4" w:space="0" w:color="000000"/>
              <w:left w:val="single" w:sz="4" w:space="0" w:color="000000"/>
              <w:bottom w:val="single" w:sz="4" w:space="0" w:color="000000"/>
              <w:right w:val="single" w:sz="4" w:space="0" w:color="000000"/>
            </w:tcBorders>
          </w:tcPr>
          <w:p w:rsidR="0016319A" w:rsidRDefault="0016319A" w:rsidP="00961311">
            <w:pPr>
              <w:pStyle w:val="CellBody"/>
              <w:spacing w:before="40" w:after="40"/>
              <w:ind w:left="120" w:right="120"/>
              <w:jc w:val="center"/>
            </w:pPr>
            <w:r>
              <w:lastRenderedPageBreak/>
              <w:t>Colatitude</w:t>
            </w:r>
          </w:p>
          <w:p w:rsidR="0016319A" w:rsidRDefault="0016319A" w:rsidP="00961311">
            <w:pPr>
              <w:pStyle w:val="CellBody"/>
              <w:spacing w:before="40" w:after="40"/>
              <w:ind w:left="120" w:right="120"/>
              <w:jc w:val="center"/>
            </w:pPr>
            <w:r>
              <w:t>(413)</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961311">
            <w:pPr>
              <w:pStyle w:val="CellBody"/>
              <w:spacing w:before="40" w:after="40"/>
              <w:ind w:left="120" w:right="120"/>
              <w:jc w:val="center"/>
            </w:pPr>
            <w:r>
              <w:t>degrees</w:t>
            </w:r>
          </w:p>
        </w:tc>
        <w:tc>
          <w:tcPr>
            <w:tcW w:w="1272" w:type="dxa"/>
            <w:tcBorders>
              <w:top w:val="single" w:sz="4" w:space="0" w:color="000000"/>
              <w:left w:val="single" w:sz="4" w:space="0" w:color="000000"/>
              <w:bottom w:val="single" w:sz="4" w:space="0" w:color="000000"/>
              <w:right w:val="single" w:sz="4" w:space="0" w:color="000000"/>
            </w:tcBorders>
          </w:tcPr>
          <w:p w:rsidR="0016319A" w:rsidRDefault="0016319A" w:rsidP="00961311">
            <w:pPr>
              <w:pStyle w:val="CellBody"/>
              <w:spacing w:before="40" w:after="40"/>
              <w:ind w:left="120" w:right="120"/>
              <w:jc w:val="center"/>
            </w:pPr>
            <w:r>
              <w:t>0 .. 180</w:t>
            </w:r>
          </w:p>
        </w:tc>
        <w:tc>
          <w:tcPr>
            <w:tcW w:w="1460" w:type="dxa"/>
            <w:tcBorders>
              <w:top w:val="single" w:sz="4" w:space="0" w:color="000000"/>
              <w:left w:val="single" w:sz="4" w:space="0" w:color="000000"/>
              <w:bottom w:val="single" w:sz="4" w:space="0" w:color="000000"/>
              <w:right w:val="single" w:sz="4" w:space="0" w:color="000000"/>
            </w:tcBorders>
          </w:tcPr>
          <w:p w:rsidR="0016319A" w:rsidRDefault="0016319A" w:rsidP="00961311">
            <w:pPr>
              <w:pStyle w:val="CellBody"/>
              <w:spacing w:before="40" w:after="40"/>
              <w:ind w:left="120" w:right="120"/>
              <w:jc w:val="center"/>
            </w:pPr>
            <w:r>
              <w:t>1</w:t>
            </w:r>
          </w:p>
        </w:tc>
        <w:tc>
          <w:tcPr>
            <w:tcW w:w="1101" w:type="dxa"/>
            <w:tcBorders>
              <w:top w:val="single" w:sz="4" w:space="0" w:color="000000"/>
              <w:left w:val="single" w:sz="4" w:space="0" w:color="000000"/>
              <w:bottom w:val="single" w:sz="4" w:space="0" w:color="000000"/>
              <w:right w:val="single" w:sz="4" w:space="0" w:color="000000"/>
            </w:tcBorders>
          </w:tcPr>
          <w:p w:rsidR="0016319A" w:rsidRDefault="0016319A" w:rsidP="00961311">
            <w:pPr>
              <w:pStyle w:val="CellBody"/>
              <w:spacing w:before="40" w:after="40"/>
              <w:ind w:left="120" w:right="120"/>
              <w:jc w:val="center"/>
            </w:pPr>
            <w:r>
              <w:t>32</w:t>
            </w:r>
          </w:p>
        </w:tc>
        <w:tc>
          <w:tcPr>
            <w:tcW w:w="990" w:type="dxa"/>
            <w:tcBorders>
              <w:top w:val="single" w:sz="4" w:space="0" w:color="000000"/>
              <w:left w:val="single" w:sz="4" w:space="0" w:color="000000"/>
              <w:bottom w:val="single" w:sz="4" w:space="0" w:color="000000"/>
              <w:right w:val="single" w:sz="4" w:space="0" w:color="000000"/>
            </w:tcBorders>
          </w:tcPr>
          <w:p w:rsidR="0016319A" w:rsidRDefault="0016319A" w:rsidP="00961311">
            <w:pPr>
              <w:pStyle w:val="CellBody"/>
              <w:spacing w:before="40" w:after="40"/>
              <w:ind w:left="120" w:right="120"/>
              <w:jc w:val="center"/>
            </w:pPr>
            <w:r>
              <w:t>4</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D4036D" w:rsidRDefault="00D4036D" w:rsidP="00D4036D">
      <w:pPr>
        <w:pStyle w:val="Caption"/>
        <w:keepNext/>
      </w:pPr>
      <w:bookmarkStart w:id="215" w:name="_Toc215983902"/>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72</w:t>
      </w:r>
      <w:r w:rsidR="00297BB8">
        <w:rPr>
          <w:noProof/>
        </w:rPr>
        <w:fldChar w:fldCharType="end"/>
      </w:r>
      <w:r>
        <w:t>.  10.0</w:t>
      </w:r>
      <w:r>
        <w:rPr>
          <w:rFonts w:ascii="Symbol" w:hAnsi="Symbol" w:cs="Symbol"/>
        </w:rPr>
        <w:sym w:font="Symbol" w:char="F0B0"/>
      </w:r>
      <w:r>
        <w:t xml:space="preserve"> Global Vgroup for Daily, Total-sky Averages</w:t>
      </w:r>
      <w:bookmarkEnd w:id="215"/>
    </w:p>
    <w:tbl>
      <w:tblPr>
        <w:tblW w:w="0" w:type="auto"/>
        <w:jc w:val="center"/>
        <w:tblInd w:w="-618" w:type="dxa"/>
        <w:tblLayout w:type="fixed"/>
        <w:tblCellMar>
          <w:left w:w="0" w:type="dxa"/>
          <w:right w:w="0" w:type="dxa"/>
        </w:tblCellMar>
        <w:tblLook w:val="0000" w:firstRow="0" w:lastRow="0" w:firstColumn="0" w:lastColumn="0" w:noHBand="0" w:noVBand="0"/>
      </w:tblPr>
      <w:tblGrid>
        <w:gridCol w:w="2363"/>
        <w:gridCol w:w="1260"/>
        <w:gridCol w:w="1320"/>
        <w:gridCol w:w="1440"/>
        <w:gridCol w:w="1152"/>
        <w:gridCol w:w="967"/>
      </w:tblGrid>
      <w:tr w:rsidR="0016319A" w:rsidTr="00D4036D">
        <w:trPr>
          <w:cantSplit/>
          <w:jc w:val="center"/>
        </w:trPr>
        <w:tc>
          <w:tcPr>
            <w:tcW w:w="2363" w:type="dxa"/>
            <w:tcBorders>
              <w:top w:val="single" w:sz="4" w:space="0" w:color="000000"/>
              <w:left w:val="single" w:sz="4" w:space="0" w:color="000000"/>
              <w:bottom w:val="double" w:sz="4" w:space="0" w:color="000000"/>
              <w:right w:val="single" w:sz="4" w:space="0" w:color="000000"/>
            </w:tcBorders>
            <w:vAlign w:val="center"/>
          </w:tcPr>
          <w:p w:rsidR="0016319A" w:rsidRDefault="0016319A" w:rsidP="00D4036D">
            <w:pPr>
              <w:pStyle w:val="CellHeading"/>
              <w:spacing w:before="40" w:after="40"/>
              <w:ind w:left="120" w:right="120"/>
            </w:pPr>
            <w:r>
              <w:t>SDS Name</w:t>
            </w:r>
          </w:p>
          <w:p w:rsidR="0016319A" w:rsidRDefault="0016319A" w:rsidP="00D4036D">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D4036D">
            <w:pPr>
              <w:pStyle w:val="CellHeading"/>
              <w:spacing w:before="40" w:after="40"/>
              <w:ind w:left="120" w:right="120"/>
            </w:pPr>
            <w:r>
              <w:t>Units</w:t>
            </w:r>
          </w:p>
        </w:tc>
        <w:tc>
          <w:tcPr>
            <w:tcW w:w="132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D4036D">
            <w:pPr>
              <w:pStyle w:val="CellHeading"/>
              <w:spacing w:before="40" w:after="40"/>
              <w:ind w:left="120" w:right="120"/>
            </w:pPr>
            <w:r>
              <w:t>Range</w:t>
            </w:r>
          </w:p>
        </w:tc>
        <w:tc>
          <w:tcPr>
            <w:tcW w:w="1440" w:type="dxa"/>
            <w:tcBorders>
              <w:top w:val="single" w:sz="4" w:space="0" w:color="000000"/>
              <w:left w:val="single" w:sz="4" w:space="0" w:color="000000"/>
              <w:bottom w:val="double" w:sz="4" w:space="0" w:color="000000"/>
              <w:right w:val="single" w:sz="4" w:space="0" w:color="000000"/>
            </w:tcBorders>
            <w:vAlign w:val="center"/>
          </w:tcPr>
          <w:p w:rsidR="00D4036D" w:rsidRDefault="0016319A" w:rsidP="00D4036D">
            <w:pPr>
              <w:pStyle w:val="CellHeading"/>
              <w:spacing w:before="40" w:after="40"/>
              <w:ind w:left="120" w:right="120"/>
            </w:pPr>
            <w:r>
              <w:t>Dimensions</w:t>
            </w:r>
          </w:p>
          <w:p w:rsidR="00D4036D" w:rsidRDefault="0016319A" w:rsidP="00D4036D">
            <w:pPr>
              <w:pStyle w:val="CellHeading"/>
              <w:spacing w:before="40" w:after="40"/>
              <w:ind w:left="120" w:right="120"/>
            </w:pPr>
            <w:r>
              <w:t>of SDS</w:t>
            </w:r>
          </w:p>
          <w:p w:rsidR="0016319A" w:rsidRDefault="0016319A" w:rsidP="00D4036D">
            <w:pPr>
              <w:pStyle w:val="CellHeading"/>
              <w:spacing w:before="40" w:after="40"/>
              <w:ind w:left="120" w:right="120"/>
            </w:pPr>
            <w:r>
              <w:t>Elements</w:t>
            </w:r>
          </w:p>
        </w:tc>
        <w:tc>
          <w:tcPr>
            <w:tcW w:w="1152" w:type="dxa"/>
            <w:tcBorders>
              <w:top w:val="single" w:sz="4" w:space="0" w:color="000000"/>
              <w:left w:val="single" w:sz="4" w:space="0" w:color="000000"/>
              <w:bottom w:val="double" w:sz="4" w:space="0" w:color="000000"/>
              <w:right w:val="single" w:sz="4" w:space="0" w:color="000000"/>
            </w:tcBorders>
            <w:vAlign w:val="center"/>
          </w:tcPr>
          <w:p w:rsidR="00D4036D" w:rsidRDefault="0016319A" w:rsidP="00D4036D">
            <w:pPr>
              <w:pStyle w:val="CellHeading"/>
              <w:spacing w:before="40" w:after="40"/>
              <w:ind w:left="120" w:right="120"/>
            </w:pPr>
            <w:r>
              <w:t>Bits per</w:t>
            </w:r>
          </w:p>
          <w:p w:rsidR="0016319A" w:rsidRDefault="0016319A" w:rsidP="00D4036D">
            <w:pPr>
              <w:pStyle w:val="CellHeading"/>
              <w:spacing w:before="40" w:after="40"/>
              <w:ind w:left="120" w:right="120"/>
            </w:pPr>
            <w:r>
              <w:t>Element</w:t>
            </w:r>
          </w:p>
        </w:tc>
        <w:tc>
          <w:tcPr>
            <w:tcW w:w="967" w:type="dxa"/>
            <w:tcBorders>
              <w:top w:val="single" w:sz="4" w:space="0" w:color="000000"/>
              <w:left w:val="single" w:sz="4" w:space="0" w:color="000000"/>
              <w:bottom w:val="double" w:sz="4" w:space="0" w:color="000000"/>
              <w:right w:val="single" w:sz="4" w:space="0" w:color="000000"/>
            </w:tcBorders>
            <w:vAlign w:val="center"/>
          </w:tcPr>
          <w:p w:rsidR="00D4036D" w:rsidRDefault="0016319A" w:rsidP="00D4036D">
            <w:pPr>
              <w:pStyle w:val="CellHeading"/>
              <w:spacing w:before="40" w:after="40"/>
              <w:ind w:left="120" w:right="120"/>
            </w:pPr>
            <w:r>
              <w:t>SDS</w:t>
            </w:r>
          </w:p>
          <w:p w:rsidR="00D4036D" w:rsidRDefault="0016319A" w:rsidP="00D4036D">
            <w:pPr>
              <w:pStyle w:val="CellHeading"/>
              <w:spacing w:before="40" w:after="40"/>
              <w:ind w:left="120" w:right="120"/>
            </w:pPr>
            <w:r>
              <w:t>Size</w:t>
            </w:r>
          </w:p>
          <w:p w:rsidR="0016319A" w:rsidRDefault="0016319A" w:rsidP="00D4036D">
            <w:pPr>
              <w:pStyle w:val="CellHeading"/>
              <w:spacing w:before="40" w:after="40"/>
              <w:ind w:left="120" w:right="120"/>
            </w:pPr>
            <w:r>
              <w:t>(Bytes)</w:t>
            </w:r>
          </w:p>
        </w:tc>
      </w:tr>
      <w:tr w:rsidR="0016319A" w:rsidTr="00D4036D">
        <w:trPr>
          <w:cantSplit/>
          <w:jc w:val="center"/>
        </w:trPr>
        <w:tc>
          <w:tcPr>
            <w:tcW w:w="2363" w:type="dxa"/>
            <w:tcBorders>
              <w:top w:val="doub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Solar incidence</w:t>
            </w:r>
          </w:p>
          <w:p w:rsidR="0016319A" w:rsidRDefault="0016319A" w:rsidP="00D4036D">
            <w:pPr>
              <w:pStyle w:val="CellBody"/>
              <w:spacing w:before="40" w:after="40"/>
              <w:ind w:left="120" w:right="120"/>
              <w:jc w:val="center"/>
            </w:pPr>
            <w:r>
              <w:t>(388)</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rPr>
                <w:vertAlign w:val="superscript"/>
              </w:rPr>
            </w:pPr>
            <w:r>
              <w:t>W-h/m</w:t>
            </w:r>
            <w:r>
              <w:rPr>
                <w:vertAlign w:val="superscript"/>
              </w:rPr>
              <w:t>2</w:t>
            </w:r>
          </w:p>
        </w:tc>
        <w:tc>
          <w:tcPr>
            <w:tcW w:w="1320" w:type="dxa"/>
            <w:tcBorders>
              <w:top w:val="doub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0 .. 15000</w:t>
            </w:r>
          </w:p>
        </w:tc>
        <w:tc>
          <w:tcPr>
            <w:tcW w:w="1440" w:type="dxa"/>
            <w:tcBorders>
              <w:top w:val="doub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31x1</w:t>
            </w:r>
          </w:p>
        </w:tc>
        <w:tc>
          <w:tcPr>
            <w:tcW w:w="1152" w:type="dxa"/>
            <w:tcBorders>
              <w:top w:val="doub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32</w:t>
            </w:r>
          </w:p>
        </w:tc>
        <w:tc>
          <w:tcPr>
            <w:tcW w:w="967" w:type="dxa"/>
            <w:tcBorders>
              <w:top w:val="doub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124</w:t>
            </w:r>
          </w:p>
        </w:tc>
      </w:tr>
      <w:tr w:rsidR="0016319A" w:rsidTr="00D4036D">
        <w:trPr>
          <w:cantSplit/>
          <w:jc w:val="center"/>
        </w:trPr>
        <w:tc>
          <w:tcPr>
            <w:tcW w:w="2363"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Longwave flux</w:t>
            </w:r>
          </w:p>
          <w:p w:rsidR="0016319A" w:rsidRDefault="0016319A" w:rsidP="00D4036D">
            <w:pPr>
              <w:pStyle w:val="CellBody"/>
              <w:spacing w:before="40" w:after="40"/>
              <w:ind w:left="120" w:right="120"/>
              <w:jc w:val="center"/>
            </w:pPr>
            <w:r>
              <w:t>(389)</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50 .. 450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31x1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32</w:t>
            </w:r>
          </w:p>
        </w:tc>
        <w:tc>
          <w:tcPr>
            <w:tcW w:w="967"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124</w:t>
            </w:r>
          </w:p>
        </w:tc>
      </w:tr>
      <w:tr w:rsidR="0016319A" w:rsidTr="00D4036D">
        <w:trPr>
          <w:cantSplit/>
          <w:jc w:val="center"/>
        </w:trPr>
        <w:tc>
          <w:tcPr>
            <w:tcW w:w="2363"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Number of hours of longwave flux</w:t>
            </w:r>
          </w:p>
          <w:p w:rsidR="0016319A" w:rsidRDefault="0016319A" w:rsidP="00D4036D">
            <w:pPr>
              <w:pStyle w:val="CellBody"/>
              <w:spacing w:before="40" w:after="40"/>
              <w:ind w:left="120" w:right="120"/>
              <w:jc w:val="center"/>
            </w:pPr>
            <w:r>
              <w:t>(390)</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hours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0 .. 24</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31x1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8</w:t>
            </w:r>
          </w:p>
        </w:tc>
        <w:tc>
          <w:tcPr>
            <w:tcW w:w="967"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31</w:t>
            </w:r>
          </w:p>
        </w:tc>
      </w:tr>
      <w:tr w:rsidR="0016319A" w:rsidTr="00D4036D">
        <w:trPr>
          <w:cantSplit/>
          <w:jc w:val="center"/>
        </w:trPr>
        <w:tc>
          <w:tcPr>
            <w:tcW w:w="2363"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Shortwave flux</w:t>
            </w:r>
          </w:p>
          <w:p w:rsidR="0016319A" w:rsidRDefault="0016319A" w:rsidP="00D4036D">
            <w:pPr>
              <w:pStyle w:val="CellBody"/>
              <w:spacing w:before="40" w:after="40"/>
              <w:ind w:left="120" w:right="120"/>
              <w:jc w:val="center"/>
            </w:pPr>
            <w:r>
              <w:t>(391)</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0 .. 1,400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31x1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32</w:t>
            </w:r>
          </w:p>
        </w:tc>
        <w:tc>
          <w:tcPr>
            <w:tcW w:w="967"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124</w:t>
            </w:r>
          </w:p>
        </w:tc>
      </w:tr>
      <w:tr w:rsidR="0016319A" w:rsidTr="00D4036D">
        <w:trPr>
          <w:cantSplit/>
          <w:jc w:val="center"/>
        </w:trPr>
        <w:tc>
          <w:tcPr>
            <w:tcW w:w="2363"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Number of hours of shortwave flux</w:t>
            </w:r>
          </w:p>
          <w:p w:rsidR="0016319A" w:rsidRDefault="0016319A" w:rsidP="00D4036D">
            <w:pPr>
              <w:pStyle w:val="CellBody"/>
              <w:spacing w:before="40" w:after="40"/>
              <w:ind w:left="120" w:right="120"/>
              <w:jc w:val="center"/>
            </w:pPr>
            <w:r>
              <w:t>(392)</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hours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0 .. 24</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31x1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8</w:t>
            </w:r>
          </w:p>
        </w:tc>
        <w:tc>
          <w:tcPr>
            <w:tcW w:w="967"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31</w:t>
            </w:r>
          </w:p>
        </w:tc>
      </w:tr>
      <w:tr w:rsidR="0016319A" w:rsidTr="00D4036D">
        <w:trPr>
          <w:cantSplit/>
          <w:jc w:val="center"/>
        </w:trPr>
        <w:tc>
          <w:tcPr>
            <w:tcW w:w="2363"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Albedo</w:t>
            </w:r>
          </w:p>
          <w:p w:rsidR="0016319A" w:rsidRDefault="0016319A" w:rsidP="00D4036D">
            <w:pPr>
              <w:pStyle w:val="CellBody"/>
              <w:spacing w:before="40" w:after="40"/>
              <w:ind w:left="120" w:right="120"/>
              <w:jc w:val="center"/>
            </w:pPr>
            <w:r>
              <w:t>(393)</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unitless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0 .. 1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31x1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32</w:t>
            </w:r>
          </w:p>
        </w:tc>
        <w:tc>
          <w:tcPr>
            <w:tcW w:w="967"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124</w:t>
            </w:r>
          </w:p>
        </w:tc>
      </w:tr>
      <w:tr w:rsidR="0016319A" w:rsidTr="00D4036D">
        <w:trPr>
          <w:cantSplit/>
          <w:jc w:val="center"/>
        </w:trPr>
        <w:tc>
          <w:tcPr>
            <w:tcW w:w="2363"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Geographic scene type</w:t>
            </w:r>
          </w:p>
          <w:p w:rsidR="0016319A" w:rsidRDefault="0016319A" w:rsidP="00D4036D">
            <w:pPr>
              <w:pStyle w:val="CellBody"/>
              <w:spacing w:before="40" w:after="40"/>
              <w:ind w:left="120" w:right="120"/>
              <w:jc w:val="center"/>
            </w:pPr>
            <w:r>
              <w:t>(411)</w:t>
            </w:r>
          </w:p>
        </w:tc>
        <w:tc>
          <w:tcPr>
            <w:tcW w:w="1260" w:type="dxa"/>
            <w:tcBorders>
              <w:top w:val="single" w:sz="4" w:space="0" w:color="000000"/>
              <w:left w:val="single" w:sz="4" w:space="0" w:color="000000"/>
              <w:bottom w:val="single" w:sz="4" w:space="0" w:color="000000"/>
              <w:right w:val="single" w:sz="4" w:space="0" w:color="000000"/>
            </w:tcBorders>
          </w:tcPr>
          <w:p w:rsidR="00D4036D" w:rsidRDefault="0016319A" w:rsidP="00D4036D">
            <w:pPr>
              <w:pStyle w:val="CellBody"/>
              <w:spacing w:before="40" w:after="40"/>
              <w:ind w:left="120" w:right="120"/>
              <w:jc w:val="center"/>
            </w:pPr>
            <w:r>
              <w:t>See</w:t>
            </w:r>
          </w:p>
          <w:p w:rsidR="0016319A" w:rsidRDefault="000B6289" w:rsidP="00D4036D">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1 .. 127</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8</w:t>
            </w:r>
          </w:p>
        </w:tc>
        <w:tc>
          <w:tcPr>
            <w:tcW w:w="967"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1</w:t>
            </w:r>
          </w:p>
        </w:tc>
      </w:tr>
      <w:tr w:rsidR="0016319A" w:rsidTr="00D4036D">
        <w:trPr>
          <w:cantSplit/>
          <w:jc w:val="center"/>
        </w:trPr>
        <w:tc>
          <w:tcPr>
            <w:tcW w:w="2363"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Longitude</w:t>
            </w:r>
          </w:p>
          <w:p w:rsidR="0016319A" w:rsidRDefault="0016319A" w:rsidP="00D4036D">
            <w:pPr>
              <w:pStyle w:val="CellBody"/>
              <w:spacing w:before="40" w:after="40"/>
              <w:ind w:left="120" w:right="120"/>
              <w:jc w:val="center"/>
            </w:pPr>
            <w:r>
              <w:t>(412)</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0 .. 360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32</w:t>
            </w:r>
          </w:p>
        </w:tc>
        <w:tc>
          <w:tcPr>
            <w:tcW w:w="967"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4</w:t>
            </w:r>
          </w:p>
        </w:tc>
      </w:tr>
      <w:tr w:rsidR="0016319A" w:rsidTr="00D4036D">
        <w:trPr>
          <w:cantSplit/>
          <w:jc w:val="center"/>
        </w:trPr>
        <w:tc>
          <w:tcPr>
            <w:tcW w:w="2363"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Colatitude</w:t>
            </w:r>
          </w:p>
          <w:p w:rsidR="0016319A" w:rsidRDefault="0016319A" w:rsidP="00D4036D">
            <w:pPr>
              <w:pStyle w:val="CellBody"/>
              <w:spacing w:before="40" w:after="40"/>
              <w:ind w:left="120" w:right="120"/>
              <w:jc w:val="center"/>
            </w:pPr>
            <w:r>
              <w:t>(413)</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0 .. 180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32</w:t>
            </w:r>
          </w:p>
        </w:tc>
        <w:tc>
          <w:tcPr>
            <w:tcW w:w="967"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4</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D4036D" w:rsidRDefault="00D4036D">
      <w:r>
        <w:br w:type="page"/>
      </w:r>
    </w:p>
    <w:p w:rsidR="00D4036D" w:rsidRDefault="00D4036D" w:rsidP="00D4036D">
      <w:pPr>
        <w:pStyle w:val="Caption"/>
        <w:keepNext/>
      </w:pPr>
      <w:bookmarkStart w:id="216" w:name="_Toc215983903"/>
      <w:r>
        <w:lastRenderedPageBreak/>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73</w:t>
      </w:r>
      <w:r w:rsidR="00297BB8">
        <w:rPr>
          <w:noProof/>
        </w:rPr>
        <w:fldChar w:fldCharType="end"/>
      </w:r>
      <w:r>
        <w:t>.  10.0</w:t>
      </w:r>
      <w:r>
        <w:rPr>
          <w:rFonts w:ascii="Symbol" w:hAnsi="Symbol" w:cs="Symbol"/>
        </w:rPr>
        <w:sym w:font="Symbol" w:char="F0B0"/>
      </w:r>
      <w:r>
        <w:t xml:space="preserve"> Global Vgroup for Daily, Clear-sky Averages</w:t>
      </w:r>
      <w:bookmarkEnd w:id="216"/>
    </w:p>
    <w:tbl>
      <w:tblPr>
        <w:tblW w:w="0" w:type="auto"/>
        <w:jc w:val="center"/>
        <w:tblInd w:w="-655" w:type="dxa"/>
        <w:tblLayout w:type="fixed"/>
        <w:tblCellMar>
          <w:left w:w="0" w:type="dxa"/>
          <w:right w:w="0" w:type="dxa"/>
        </w:tblCellMar>
        <w:tblLook w:val="0000" w:firstRow="0" w:lastRow="0" w:firstColumn="0" w:lastColumn="0" w:noHBand="0" w:noVBand="0"/>
      </w:tblPr>
      <w:tblGrid>
        <w:gridCol w:w="2400"/>
        <w:gridCol w:w="1260"/>
        <w:gridCol w:w="1320"/>
        <w:gridCol w:w="1440"/>
        <w:gridCol w:w="1152"/>
        <w:gridCol w:w="940"/>
      </w:tblGrid>
      <w:tr w:rsidR="0016319A" w:rsidTr="00D4036D">
        <w:trPr>
          <w:cantSplit/>
          <w:jc w:val="center"/>
        </w:trPr>
        <w:tc>
          <w:tcPr>
            <w:tcW w:w="240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D4036D">
            <w:pPr>
              <w:pStyle w:val="CellHeading"/>
              <w:spacing w:before="40" w:after="40"/>
              <w:ind w:left="115" w:right="115"/>
            </w:pPr>
            <w:r>
              <w:t>SDS Name</w:t>
            </w:r>
          </w:p>
          <w:p w:rsidR="0016319A" w:rsidRDefault="0016319A" w:rsidP="00D4036D">
            <w:pPr>
              <w:pStyle w:val="CellHeading"/>
              <w:spacing w:before="40" w:after="40"/>
              <w:ind w:left="115" w:right="115"/>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D4036D">
            <w:pPr>
              <w:pStyle w:val="CellHeading"/>
              <w:spacing w:before="40" w:after="40"/>
              <w:ind w:left="115" w:right="115"/>
            </w:pPr>
            <w:r>
              <w:t>Units</w:t>
            </w:r>
          </w:p>
        </w:tc>
        <w:tc>
          <w:tcPr>
            <w:tcW w:w="132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D4036D">
            <w:pPr>
              <w:pStyle w:val="CellHeading"/>
              <w:spacing w:before="40" w:after="40"/>
              <w:ind w:left="115" w:right="115"/>
            </w:pPr>
            <w:r>
              <w:t>Range</w:t>
            </w:r>
          </w:p>
        </w:tc>
        <w:tc>
          <w:tcPr>
            <w:tcW w:w="1440" w:type="dxa"/>
            <w:tcBorders>
              <w:top w:val="single" w:sz="4" w:space="0" w:color="000000"/>
              <w:left w:val="single" w:sz="4" w:space="0" w:color="000000"/>
              <w:bottom w:val="double" w:sz="4" w:space="0" w:color="000000"/>
              <w:right w:val="single" w:sz="4" w:space="0" w:color="000000"/>
            </w:tcBorders>
            <w:vAlign w:val="center"/>
          </w:tcPr>
          <w:p w:rsidR="00D4036D" w:rsidRDefault="0016319A" w:rsidP="00D4036D">
            <w:pPr>
              <w:pStyle w:val="CellHeading"/>
              <w:spacing w:before="40" w:after="40"/>
              <w:ind w:left="115" w:right="115"/>
            </w:pPr>
            <w:r>
              <w:t>Dimensions</w:t>
            </w:r>
          </w:p>
          <w:p w:rsidR="00D4036D" w:rsidRDefault="0016319A" w:rsidP="00D4036D">
            <w:pPr>
              <w:pStyle w:val="CellHeading"/>
              <w:spacing w:before="40" w:after="40"/>
              <w:ind w:left="115" w:right="115"/>
            </w:pPr>
            <w:r>
              <w:t>of SDS</w:t>
            </w:r>
          </w:p>
          <w:p w:rsidR="0016319A" w:rsidRDefault="0016319A" w:rsidP="00D4036D">
            <w:pPr>
              <w:pStyle w:val="CellHeading"/>
              <w:spacing w:before="40" w:after="40"/>
              <w:ind w:left="115" w:right="115"/>
            </w:pPr>
            <w:r>
              <w:t>Elements</w:t>
            </w:r>
          </w:p>
        </w:tc>
        <w:tc>
          <w:tcPr>
            <w:tcW w:w="1152" w:type="dxa"/>
            <w:tcBorders>
              <w:top w:val="single" w:sz="4" w:space="0" w:color="000000"/>
              <w:left w:val="single" w:sz="4" w:space="0" w:color="000000"/>
              <w:bottom w:val="double" w:sz="4" w:space="0" w:color="000000"/>
              <w:right w:val="single" w:sz="4" w:space="0" w:color="000000"/>
            </w:tcBorders>
            <w:vAlign w:val="center"/>
          </w:tcPr>
          <w:p w:rsidR="00D4036D" w:rsidRDefault="0016319A" w:rsidP="00D4036D">
            <w:pPr>
              <w:pStyle w:val="CellHeading"/>
              <w:spacing w:before="40" w:after="40"/>
              <w:ind w:left="115" w:right="115"/>
            </w:pPr>
            <w:r>
              <w:t>Bits per</w:t>
            </w:r>
          </w:p>
          <w:p w:rsidR="0016319A" w:rsidRDefault="0016319A" w:rsidP="00D4036D">
            <w:pPr>
              <w:pStyle w:val="CellHeading"/>
              <w:spacing w:before="40" w:after="40"/>
              <w:ind w:left="115" w:right="115"/>
            </w:pPr>
            <w:r>
              <w:t>Element</w:t>
            </w:r>
          </w:p>
        </w:tc>
        <w:tc>
          <w:tcPr>
            <w:tcW w:w="940" w:type="dxa"/>
            <w:tcBorders>
              <w:top w:val="single" w:sz="4" w:space="0" w:color="000000"/>
              <w:left w:val="single" w:sz="4" w:space="0" w:color="000000"/>
              <w:bottom w:val="double" w:sz="4" w:space="0" w:color="000000"/>
              <w:right w:val="single" w:sz="4" w:space="0" w:color="000000"/>
            </w:tcBorders>
            <w:vAlign w:val="center"/>
          </w:tcPr>
          <w:p w:rsidR="00D4036D" w:rsidRDefault="0016319A" w:rsidP="00D4036D">
            <w:pPr>
              <w:pStyle w:val="CellHeading"/>
              <w:spacing w:before="40" w:after="40"/>
              <w:ind w:left="115" w:right="115"/>
            </w:pPr>
            <w:r>
              <w:t>SDS</w:t>
            </w:r>
          </w:p>
          <w:p w:rsidR="00D4036D" w:rsidRDefault="0016319A" w:rsidP="00D4036D">
            <w:pPr>
              <w:pStyle w:val="CellHeading"/>
              <w:spacing w:before="40" w:after="40"/>
              <w:ind w:left="115" w:right="115"/>
            </w:pPr>
            <w:r>
              <w:t>Size</w:t>
            </w:r>
          </w:p>
          <w:p w:rsidR="0016319A" w:rsidRDefault="0016319A" w:rsidP="00D4036D">
            <w:pPr>
              <w:pStyle w:val="CellHeading"/>
              <w:spacing w:before="40" w:after="40"/>
              <w:ind w:left="115" w:right="115"/>
            </w:pPr>
            <w:r>
              <w:t>(Bytes)</w:t>
            </w:r>
          </w:p>
        </w:tc>
      </w:tr>
      <w:tr w:rsidR="0016319A" w:rsidTr="00D4036D">
        <w:trPr>
          <w:cantSplit/>
          <w:jc w:val="center"/>
        </w:trPr>
        <w:tc>
          <w:tcPr>
            <w:tcW w:w="2400" w:type="dxa"/>
            <w:tcBorders>
              <w:top w:val="doub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15" w:right="115"/>
              <w:jc w:val="center"/>
            </w:pPr>
            <w:r>
              <w:t>Longwave flux</w:t>
            </w:r>
          </w:p>
          <w:p w:rsidR="0016319A" w:rsidRDefault="0016319A" w:rsidP="00D4036D">
            <w:pPr>
              <w:pStyle w:val="CellBody"/>
              <w:spacing w:before="40" w:after="40"/>
              <w:ind w:left="115" w:right="115"/>
              <w:jc w:val="center"/>
            </w:pPr>
            <w:r>
              <w:t>(394)</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15" w:right="115"/>
              <w:jc w:val="center"/>
              <w:rPr>
                <w:vertAlign w:val="superscript"/>
              </w:rPr>
            </w:pPr>
            <w:r>
              <w:t>W/m</w:t>
            </w:r>
            <w:r>
              <w:rPr>
                <w:vertAlign w:val="superscript"/>
              </w:rPr>
              <w:t>2</w:t>
            </w:r>
          </w:p>
        </w:tc>
        <w:tc>
          <w:tcPr>
            <w:tcW w:w="1320" w:type="dxa"/>
            <w:tcBorders>
              <w:top w:val="doub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15" w:right="115"/>
              <w:jc w:val="center"/>
            </w:pPr>
            <w:r>
              <w:t>50 .. 450</w:t>
            </w:r>
          </w:p>
        </w:tc>
        <w:tc>
          <w:tcPr>
            <w:tcW w:w="1440" w:type="dxa"/>
            <w:tcBorders>
              <w:top w:val="doub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15" w:right="115"/>
              <w:jc w:val="center"/>
            </w:pPr>
            <w:r>
              <w:t>31x1</w:t>
            </w:r>
          </w:p>
        </w:tc>
        <w:tc>
          <w:tcPr>
            <w:tcW w:w="1152" w:type="dxa"/>
            <w:tcBorders>
              <w:top w:val="doub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15" w:right="115"/>
              <w:jc w:val="center"/>
            </w:pPr>
            <w:r>
              <w:t>32</w:t>
            </w:r>
          </w:p>
        </w:tc>
        <w:tc>
          <w:tcPr>
            <w:tcW w:w="940" w:type="dxa"/>
            <w:tcBorders>
              <w:top w:val="doub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15" w:right="115"/>
              <w:jc w:val="center"/>
            </w:pPr>
            <w:r>
              <w:t>124</w:t>
            </w:r>
          </w:p>
        </w:tc>
      </w:tr>
      <w:tr w:rsidR="0016319A" w:rsidTr="00D4036D">
        <w:trPr>
          <w:cantSplit/>
          <w:jc w:val="center"/>
        </w:trPr>
        <w:tc>
          <w:tcPr>
            <w:tcW w:w="240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15" w:right="115"/>
              <w:jc w:val="center"/>
            </w:pPr>
            <w:r>
              <w:t>Number of hours of longwave flux</w:t>
            </w:r>
          </w:p>
          <w:p w:rsidR="0016319A" w:rsidRDefault="0016319A" w:rsidP="00D4036D">
            <w:pPr>
              <w:pStyle w:val="CellBody"/>
              <w:spacing w:before="40" w:after="40"/>
              <w:ind w:left="115" w:right="115"/>
              <w:jc w:val="center"/>
            </w:pPr>
            <w:r>
              <w:t>(395)</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15" w:right="115"/>
              <w:jc w:val="center"/>
            </w:pPr>
            <w:r>
              <w:t>hours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15" w:right="115"/>
              <w:jc w:val="center"/>
            </w:pPr>
            <w:r>
              <w:t>0 .. 24</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15" w:right="115"/>
              <w:jc w:val="center"/>
            </w:pPr>
            <w:r>
              <w:t>31x1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15" w:right="115"/>
              <w:jc w:val="center"/>
            </w:pPr>
            <w:r>
              <w:t>8</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15" w:right="115"/>
              <w:jc w:val="center"/>
            </w:pPr>
            <w:r>
              <w:t>31</w:t>
            </w:r>
          </w:p>
        </w:tc>
      </w:tr>
      <w:tr w:rsidR="0016319A" w:rsidTr="00D4036D">
        <w:trPr>
          <w:cantSplit/>
          <w:jc w:val="center"/>
        </w:trPr>
        <w:tc>
          <w:tcPr>
            <w:tcW w:w="240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15" w:right="115"/>
              <w:jc w:val="center"/>
            </w:pPr>
            <w:r>
              <w:t>Shortwave flux</w:t>
            </w:r>
          </w:p>
          <w:p w:rsidR="0016319A" w:rsidRDefault="0016319A" w:rsidP="00D4036D">
            <w:pPr>
              <w:pStyle w:val="CellBody"/>
              <w:spacing w:before="40" w:after="40"/>
              <w:ind w:left="115" w:right="115"/>
              <w:jc w:val="center"/>
            </w:pPr>
            <w:r>
              <w:t>(396)</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15" w:right="115"/>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15" w:right="115"/>
              <w:jc w:val="center"/>
            </w:pPr>
            <w:r>
              <w:t>0 .. 1,400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15" w:right="115"/>
              <w:jc w:val="center"/>
            </w:pPr>
            <w:r>
              <w:t>31x1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15" w:right="115"/>
              <w:jc w:val="center"/>
            </w:pPr>
            <w:r>
              <w:t>32</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15" w:right="115"/>
              <w:jc w:val="center"/>
            </w:pPr>
            <w:r>
              <w:t>124</w:t>
            </w:r>
          </w:p>
        </w:tc>
      </w:tr>
      <w:tr w:rsidR="0016319A" w:rsidTr="00D4036D">
        <w:trPr>
          <w:cantSplit/>
          <w:jc w:val="center"/>
        </w:trPr>
        <w:tc>
          <w:tcPr>
            <w:tcW w:w="240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15" w:right="115"/>
              <w:jc w:val="center"/>
            </w:pPr>
            <w:r>
              <w:t>Number of hours of shortwave flux</w:t>
            </w:r>
          </w:p>
          <w:p w:rsidR="0016319A" w:rsidRDefault="0016319A" w:rsidP="00D4036D">
            <w:pPr>
              <w:pStyle w:val="CellBody"/>
              <w:spacing w:before="40" w:after="40"/>
              <w:ind w:left="115" w:right="115"/>
              <w:jc w:val="center"/>
            </w:pPr>
            <w:r>
              <w:t>(397)</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15" w:right="115"/>
              <w:jc w:val="center"/>
            </w:pPr>
            <w:r>
              <w:t>hours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15" w:right="115"/>
              <w:jc w:val="center"/>
            </w:pPr>
            <w:r>
              <w:t>0 .. 24</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15" w:right="115"/>
              <w:jc w:val="center"/>
            </w:pPr>
            <w:r>
              <w:t>31x1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15" w:right="115"/>
              <w:jc w:val="center"/>
            </w:pPr>
            <w:r>
              <w:t>8</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15" w:right="115"/>
              <w:jc w:val="center"/>
            </w:pPr>
            <w:r>
              <w:t>31</w:t>
            </w:r>
          </w:p>
        </w:tc>
      </w:tr>
      <w:tr w:rsidR="0016319A" w:rsidTr="00D4036D">
        <w:trPr>
          <w:cantSplit/>
          <w:jc w:val="center"/>
        </w:trPr>
        <w:tc>
          <w:tcPr>
            <w:tcW w:w="240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15" w:right="115"/>
              <w:jc w:val="center"/>
            </w:pPr>
            <w:r>
              <w:t>Albedo</w:t>
            </w:r>
          </w:p>
          <w:p w:rsidR="0016319A" w:rsidRDefault="0016319A" w:rsidP="00D4036D">
            <w:pPr>
              <w:pStyle w:val="CellBody"/>
              <w:spacing w:before="40" w:after="40"/>
              <w:ind w:left="115" w:right="115"/>
              <w:jc w:val="center"/>
            </w:pPr>
            <w:r>
              <w:t>(398)</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15" w:right="115"/>
              <w:jc w:val="center"/>
            </w:pPr>
            <w:r>
              <w:t>unitless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15" w:right="115"/>
              <w:jc w:val="center"/>
            </w:pPr>
            <w:r>
              <w:t>0 .. 1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15" w:right="115"/>
              <w:jc w:val="center"/>
            </w:pPr>
            <w:r>
              <w:t>31x1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15" w:right="115"/>
              <w:jc w:val="center"/>
            </w:pPr>
            <w:r>
              <w:t>32</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15" w:right="115"/>
              <w:jc w:val="center"/>
            </w:pPr>
            <w:r>
              <w:t>124</w:t>
            </w:r>
          </w:p>
        </w:tc>
      </w:tr>
      <w:tr w:rsidR="0016319A" w:rsidTr="00D4036D">
        <w:trPr>
          <w:cantSplit/>
          <w:jc w:val="center"/>
        </w:trPr>
        <w:tc>
          <w:tcPr>
            <w:tcW w:w="240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15" w:right="115"/>
              <w:jc w:val="center"/>
            </w:pPr>
            <w:r>
              <w:t>Geographic scene type</w:t>
            </w:r>
          </w:p>
          <w:p w:rsidR="0016319A" w:rsidRDefault="0016319A" w:rsidP="00D4036D">
            <w:pPr>
              <w:pStyle w:val="CellBody"/>
              <w:spacing w:before="40" w:after="40"/>
              <w:ind w:left="115" w:right="115"/>
              <w:jc w:val="center"/>
            </w:pPr>
            <w:r>
              <w:t>(411)</w:t>
            </w:r>
          </w:p>
        </w:tc>
        <w:tc>
          <w:tcPr>
            <w:tcW w:w="1260" w:type="dxa"/>
            <w:tcBorders>
              <w:top w:val="single" w:sz="4" w:space="0" w:color="000000"/>
              <w:left w:val="single" w:sz="4" w:space="0" w:color="000000"/>
              <w:bottom w:val="single" w:sz="4" w:space="0" w:color="000000"/>
              <w:right w:val="single" w:sz="4" w:space="0" w:color="000000"/>
            </w:tcBorders>
          </w:tcPr>
          <w:p w:rsidR="00D4036D" w:rsidRDefault="0016319A" w:rsidP="00D4036D">
            <w:pPr>
              <w:pStyle w:val="CellBody"/>
              <w:spacing w:before="40" w:after="40"/>
              <w:ind w:left="115" w:right="115"/>
              <w:jc w:val="center"/>
            </w:pPr>
            <w:r>
              <w:t>See</w:t>
            </w:r>
          </w:p>
          <w:p w:rsidR="0016319A" w:rsidRDefault="000B6289" w:rsidP="00D4036D">
            <w:pPr>
              <w:pStyle w:val="CellBody"/>
              <w:spacing w:before="40" w:after="40"/>
              <w:ind w:left="115" w:right="115"/>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15" w:right="115"/>
              <w:jc w:val="center"/>
            </w:pPr>
            <w:r>
              <w:t>1 .. 127</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15" w:right="115"/>
              <w:jc w:val="center"/>
            </w:pPr>
            <w:r>
              <w:t>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15" w:right="115"/>
              <w:jc w:val="center"/>
            </w:pPr>
            <w:r>
              <w:t>8</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15" w:right="115"/>
              <w:jc w:val="center"/>
            </w:pPr>
            <w:r>
              <w:t>1</w:t>
            </w:r>
          </w:p>
        </w:tc>
      </w:tr>
      <w:tr w:rsidR="0016319A" w:rsidTr="00D4036D">
        <w:trPr>
          <w:cantSplit/>
          <w:jc w:val="center"/>
        </w:trPr>
        <w:tc>
          <w:tcPr>
            <w:tcW w:w="240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15" w:right="115"/>
              <w:jc w:val="center"/>
            </w:pPr>
            <w:r>
              <w:t>Longitude</w:t>
            </w:r>
          </w:p>
          <w:p w:rsidR="0016319A" w:rsidRDefault="0016319A" w:rsidP="00D4036D">
            <w:pPr>
              <w:pStyle w:val="CellBody"/>
              <w:spacing w:before="40" w:after="40"/>
              <w:ind w:left="115" w:right="115"/>
              <w:jc w:val="center"/>
            </w:pPr>
            <w:r>
              <w:t>(412)</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15" w:right="115"/>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15" w:right="115"/>
              <w:jc w:val="center"/>
            </w:pPr>
            <w:r>
              <w:t>0 .. 360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15" w:right="115"/>
              <w:jc w:val="center"/>
            </w:pPr>
            <w:r>
              <w:t>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15" w:right="115"/>
              <w:jc w:val="center"/>
            </w:pPr>
            <w:r>
              <w:t>32</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15" w:right="115"/>
              <w:jc w:val="center"/>
            </w:pPr>
            <w:r>
              <w:t>4</w:t>
            </w:r>
          </w:p>
        </w:tc>
      </w:tr>
      <w:tr w:rsidR="0016319A" w:rsidTr="00D4036D">
        <w:trPr>
          <w:cantSplit/>
          <w:jc w:val="center"/>
        </w:trPr>
        <w:tc>
          <w:tcPr>
            <w:tcW w:w="240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15" w:right="115"/>
              <w:jc w:val="center"/>
            </w:pPr>
            <w:r>
              <w:t>Colatitude</w:t>
            </w:r>
          </w:p>
          <w:p w:rsidR="0016319A" w:rsidRDefault="0016319A" w:rsidP="00D4036D">
            <w:pPr>
              <w:pStyle w:val="CellBody"/>
              <w:spacing w:before="40" w:after="40"/>
              <w:ind w:left="115" w:right="115"/>
              <w:jc w:val="center"/>
            </w:pPr>
            <w:r>
              <w:t>(413)</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15" w:right="115"/>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15" w:right="115"/>
              <w:jc w:val="center"/>
            </w:pPr>
            <w:r>
              <w:t>0 .. 180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15" w:right="115"/>
              <w:jc w:val="center"/>
            </w:pPr>
            <w:r>
              <w:t>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15" w:right="115"/>
              <w:jc w:val="center"/>
            </w:pPr>
            <w:r>
              <w:t>32</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15" w:right="115"/>
              <w:jc w:val="center"/>
            </w:pPr>
            <w:r>
              <w:t>4</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tbl>
      <w:tblPr>
        <w:tblW w:w="0" w:type="auto"/>
        <w:jc w:val="center"/>
        <w:tblInd w:w="-602" w:type="dxa"/>
        <w:tblLayout w:type="fixed"/>
        <w:tblCellMar>
          <w:left w:w="0" w:type="dxa"/>
          <w:right w:w="0" w:type="dxa"/>
        </w:tblCellMar>
        <w:tblLook w:val="0000" w:firstRow="0" w:lastRow="0" w:firstColumn="0" w:lastColumn="0" w:noHBand="0" w:noVBand="0"/>
      </w:tblPr>
      <w:tblGrid>
        <w:gridCol w:w="2347"/>
        <w:gridCol w:w="1260"/>
        <w:gridCol w:w="1320"/>
        <w:gridCol w:w="1440"/>
        <w:gridCol w:w="1152"/>
        <w:gridCol w:w="1054"/>
      </w:tblGrid>
      <w:tr w:rsidR="00D4036D" w:rsidTr="00D4036D">
        <w:trPr>
          <w:cantSplit/>
          <w:tblHeader/>
          <w:jc w:val="center"/>
        </w:trPr>
        <w:tc>
          <w:tcPr>
            <w:tcW w:w="8573" w:type="dxa"/>
            <w:gridSpan w:val="6"/>
            <w:tcBorders>
              <w:bottom w:val="single" w:sz="4" w:space="0" w:color="000000"/>
            </w:tcBorders>
            <w:vAlign w:val="center"/>
          </w:tcPr>
          <w:p w:rsidR="00D4036D" w:rsidRDefault="00D4036D" w:rsidP="00D4036D">
            <w:pPr>
              <w:pStyle w:val="Caption"/>
              <w:keepNext/>
            </w:pPr>
            <w:bookmarkStart w:id="217" w:name="_Toc215983904"/>
            <w:r>
              <w:t xml:space="preserve">Table </w:t>
            </w:r>
            <w:r w:rsidR="00297BB8">
              <w:fldChar w:fldCharType="begin"/>
            </w:r>
            <w:r w:rsidR="00297BB8">
              <w:instrText xml:space="preserve"> STYLEREF 1 \s </w:instrText>
            </w:r>
            <w:r w:rsidR="00297BB8">
              <w:fldChar w:fldCharType="separate"/>
            </w:r>
            <w:r w:rsidR="00CF6792">
              <w:rPr>
                <w:noProof/>
              </w:rPr>
              <w:t>5</w:t>
            </w:r>
            <w:r w:rsidR="00297BB8">
              <w:rPr>
                <w:noProof/>
              </w:rPr>
              <w:fldChar w:fldCharType="end"/>
            </w:r>
            <w:r w:rsidR="00CF6792">
              <w:noBreakHyphen/>
            </w:r>
            <w:r w:rsidR="00297BB8">
              <w:fldChar w:fldCharType="begin"/>
            </w:r>
            <w:r w:rsidR="00297BB8">
              <w:instrText xml:space="preserve"> SEQ Table \* ARABIC \s 1 </w:instrText>
            </w:r>
            <w:r w:rsidR="00297BB8">
              <w:fldChar w:fldCharType="separate"/>
            </w:r>
            <w:r w:rsidR="00CF6792">
              <w:rPr>
                <w:noProof/>
              </w:rPr>
              <w:t>74</w:t>
            </w:r>
            <w:r w:rsidR="00297BB8">
              <w:rPr>
                <w:noProof/>
              </w:rPr>
              <w:fldChar w:fldCharType="end"/>
            </w:r>
            <w:r>
              <w:t>.  10.0</w:t>
            </w:r>
            <w:r>
              <w:rPr>
                <w:rFonts w:ascii="Symbol" w:hAnsi="Symbol" w:cs="Symbol"/>
              </w:rPr>
              <w:sym w:font="Symbol" w:char="F0B0"/>
            </w:r>
            <w:r>
              <w:t xml:space="preserve"> Global Vgroup for Monthly Hourly, Total-sky Averages</w:t>
            </w:r>
            <w:bookmarkEnd w:id="217"/>
          </w:p>
        </w:tc>
      </w:tr>
      <w:tr w:rsidR="0016319A" w:rsidTr="00D4036D">
        <w:trPr>
          <w:cantSplit/>
          <w:tblHeader/>
          <w:jc w:val="center"/>
        </w:trPr>
        <w:tc>
          <w:tcPr>
            <w:tcW w:w="2347" w:type="dxa"/>
            <w:tcBorders>
              <w:top w:val="single" w:sz="4" w:space="0" w:color="000000"/>
              <w:left w:val="single" w:sz="4" w:space="0" w:color="000000"/>
              <w:bottom w:val="double" w:sz="4" w:space="0" w:color="000000"/>
              <w:right w:val="single" w:sz="4" w:space="0" w:color="000000"/>
            </w:tcBorders>
            <w:vAlign w:val="center"/>
          </w:tcPr>
          <w:p w:rsidR="0016319A" w:rsidRDefault="0016319A" w:rsidP="00D4036D">
            <w:pPr>
              <w:pStyle w:val="CellHeading"/>
              <w:spacing w:before="40" w:after="40"/>
              <w:ind w:left="120" w:right="120"/>
            </w:pPr>
            <w:r>
              <w:t>SDS Name</w:t>
            </w:r>
          </w:p>
          <w:p w:rsidR="0016319A" w:rsidRDefault="0016319A" w:rsidP="00D4036D">
            <w:pPr>
              <w:pStyle w:val="CellHeading"/>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D4036D">
            <w:pPr>
              <w:pStyle w:val="CellHeading"/>
              <w:spacing w:before="40" w:after="40"/>
              <w:ind w:left="120" w:right="120"/>
            </w:pPr>
            <w:r>
              <w:t>Units</w:t>
            </w:r>
          </w:p>
        </w:tc>
        <w:tc>
          <w:tcPr>
            <w:tcW w:w="132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D4036D">
            <w:pPr>
              <w:pStyle w:val="CellHeading"/>
              <w:spacing w:before="40" w:after="40"/>
              <w:ind w:left="120" w:right="120"/>
            </w:pPr>
            <w:r>
              <w:t>Range</w:t>
            </w:r>
          </w:p>
        </w:tc>
        <w:tc>
          <w:tcPr>
            <w:tcW w:w="1440" w:type="dxa"/>
            <w:tcBorders>
              <w:top w:val="single" w:sz="4" w:space="0" w:color="000000"/>
              <w:left w:val="single" w:sz="4" w:space="0" w:color="000000"/>
              <w:bottom w:val="double" w:sz="4" w:space="0" w:color="000000"/>
              <w:right w:val="single" w:sz="4" w:space="0" w:color="000000"/>
            </w:tcBorders>
            <w:vAlign w:val="center"/>
          </w:tcPr>
          <w:p w:rsidR="00D4036D" w:rsidRDefault="0016319A" w:rsidP="00D4036D">
            <w:pPr>
              <w:pStyle w:val="CellHeading"/>
              <w:spacing w:before="40" w:after="40"/>
              <w:ind w:left="120" w:right="120"/>
            </w:pPr>
            <w:r>
              <w:t>Dimensions</w:t>
            </w:r>
          </w:p>
          <w:p w:rsidR="00D4036D" w:rsidRDefault="0016319A" w:rsidP="00D4036D">
            <w:pPr>
              <w:pStyle w:val="CellHeading"/>
              <w:spacing w:before="40" w:after="40"/>
              <w:ind w:left="120" w:right="120"/>
            </w:pPr>
            <w:r>
              <w:t>of SDS</w:t>
            </w:r>
          </w:p>
          <w:p w:rsidR="0016319A" w:rsidRDefault="0016319A" w:rsidP="00D4036D">
            <w:pPr>
              <w:pStyle w:val="CellHeading"/>
              <w:spacing w:before="40" w:after="40"/>
              <w:ind w:left="120" w:right="120"/>
            </w:pPr>
            <w:r>
              <w:t>Elements</w:t>
            </w:r>
          </w:p>
        </w:tc>
        <w:tc>
          <w:tcPr>
            <w:tcW w:w="1152" w:type="dxa"/>
            <w:tcBorders>
              <w:top w:val="single" w:sz="4" w:space="0" w:color="000000"/>
              <w:left w:val="single" w:sz="4" w:space="0" w:color="000000"/>
              <w:bottom w:val="double" w:sz="4" w:space="0" w:color="000000"/>
              <w:right w:val="single" w:sz="4" w:space="0" w:color="000000"/>
            </w:tcBorders>
            <w:vAlign w:val="center"/>
          </w:tcPr>
          <w:p w:rsidR="00D4036D" w:rsidRDefault="0016319A" w:rsidP="00D4036D">
            <w:pPr>
              <w:pStyle w:val="CellHeading"/>
              <w:spacing w:before="40" w:after="40"/>
              <w:ind w:left="120" w:right="120"/>
            </w:pPr>
            <w:r>
              <w:t>Bits per</w:t>
            </w:r>
          </w:p>
          <w:p w:rsidR="0016319A" w:rsidRDefault="0016319A" w:rsidP="00D4036D">
            <w:pPr>
              <w:pStyle w:val="CellHeading"/>
              <w:spacing w:before="40" w:after="40"/>
              <w:ind w:left="120" w:right="120"/>
            </w:pPr>
            <w:r>
              <w:t>Element</w:t>
            </w:r>
          </w:p>
        </w:tc>
        <w:tc>
          <w:tcPr>
            <w:tcW w:w="1054" w:type="dxa"/>
            <w:tcBorders>
              <w:top w:val="single" w:sz="4" w:space="0" w:color="000000"/>
              <w:left w:val="single" w:sz="4" w:space="0" w:color="000000"/>
              <w:bottom w:val="double" w:sz="4" w:space="0" w:color="000000"/>
              <w:right w:val="single" w:sz="4" w:space="0" w:color="000000"/>
            </w:tcBorders>
            <w:vAlign w:val="center"/>
          </w:tcPr>
          <w:p w:rsidR="00D4036D" w:rsidRDefault="0016319A" w:rsidP="00D4036D">
            <w:pPr>
              <w:pStyle w:val="CellHeading"/>
              <w:spacing w:before="40" w:after="40"/>
              <w:ind w:left="120" w:right="120"/>
            </w:pPr>
            <w:r>
              <w:t>SDS</w:t>
            </w:r>
          </w:p>
          <w:p w:rsidR="00D4036D" w:rsidRDefault="0016319A" w:rsidP="00D4036D">
            <w:pPr>
              <w:pStyle w:val="CellHeading"/>
              <w:spacing w:before="40" w:after="40"/>
              <w:ind w:left="120" w:right="120"/>
            </w:pPr>
            <w:r>
              <w:t>Size</w:t>
            </w:r>
          </w:p>
          <w:p w:rsidR="0016319A" w:rsidRDefault="0016319A" w:rsidP="00D4036D">
            <w:pPr>
              <w:pStyle w:val="CellHeading"/>
              <w:spacing w:before="40" w:after="40"/>
              <w:ind w:left="120" w:right="120"/>
            </w:pPr>
            <w:r>
              <w:t>(Bytes)</w:t>
            </w:r>
          </w:p>
        </w:tc>
      </w:tr>
      <w:tr w:rsidR="0016319A" w:rsidTr="00D4036D">
        <w:trPr>
          <w:cantSplit/>
          <w:jc w:val="center"/>
        </w:trPr>
        <w:tc>
          <w:tcPr>
            <w:tcW w:w="2347" w:type="dxa"/>
            <w:tcBorders>
              <w:top w:val="doub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Solar incidence</w:t>
            </w:r>
          </w:p>
          <w:p w:rsidR="0016319A" w:rsidRDefault="0016319A" w:rsidP="00D4036D">
            <w:pPr>
              <w:pStyle w:val="CellBody"/>
              <w:spacing w:before="40" w:after="40"/>
              <w:ind w:left="120" w:right="120"/>
              <w:jc w:val="center"/>
            </w:pPr>
            <w:r>
              <w:t>(399)</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rPr>
                <w:vertAlign w:val="superscript"/>
              </w:rPr>
            </w:pPr>
            <w:r>
              <w:t>W-h/m</w:t>
            </w:r>
            <w:r>
              <w:rPr>
                <w:vertAlign w:val="superscript"/>
              </w:rPr>
              <w:t>2</w:t>
            </w:r>
          </w:p>
        </w:tc>
        <w:tc>
          <w:tcPr>
            <w:tcW w:w="1320" w:type="dxa"/>
            <w:tcBorders>
              <w:top w:val="doub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0 .. 50000</w:t>
            </w:r>
          </w:p>
        </w:tc>
        <w:tc>
          <w:tcPr>
            <w:tcW w:w="1440" w:type="dxa"/>
            <w:tcBorders>
              <w:top w:val="doub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24x1</w:t>
            </w:r>
          </w:p>
        </w:tc>
        <w:tc>
          <w:tcPr>
            <w:tcW w:w="1152" w:type="dxa"/>
            <w:tcBorders>
              <w:top w:val="doub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32</w:t>
            </w:r>
          </w:p>
        </w:tc>
        <w:tc>
          <w:tcPr>
            <w:tcW w:w="1054" w:type="dxa"/>
            <w:tcBorders>
              <w:top w:val="doub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4</w:t>
            </w:r>
          </w:p>
        </w:tc>
      </w:tr>
      <w:tr w:rsidR="0016319A" w:rsidTr="00D4036D">
        <w:trPr>
          <w:cantSplit/>
          <w:jc w:val="center"/>
        </w:trPr>
        <w:tc>
          <w:tcPr>
            <w:tcW w:w="2347"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Longwave flux</w:t>
            </w:r>
          </w:p>
          <w:p w:rsidR="0016319A" w:rsidRDefault="0016319A" w:rsidP="00D4036D">
            <w:pPr>
              <w:pStyle w:val="CellBody"/>
              <w:spacing w:before="40" w:after="40"/>
              <w:ind w:left="120" w:right="120"/>
              <w:jc w:val="center"/>
            </w:pPr>
            <w:r>
              <w:t>(400)</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50 .. 450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24x1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32</w:t>
            </w:r>
          </w:p>
        </w:tc>
        <w:tc>
          <w:tcPr>
            <w:tcW w:w="1054"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96</w:t>
            </w:r>
          </w:p>
        </w:tc>
      </w:tr>
      <w:tr w:rsidR="0016319A" w:rsidTr="00D4036D">
        <w:trPr>
          <w:cantSplit/>
          <w:jc w:val="center"/>
        </w:trPr>
        <w:tc>
          <w:tcPr>
            <w:tcW w:w="2347"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Number of days of longwave flux</w:t>
            </w:r>
          </w:p>
          <w:p w:rsidR="0016319A" w:rsidRDefault="0016319A" w:rsidP="00D4036D">
            <w:pPr>
              <w:pStyle w:val="CellBody"/>
              <w:spacing w:before="40" w:after="40"/>
              <w:ind w:left="120" w:right="120"/>
              <w:jc w:val="center"/>
            </w:pPr>
            <w:r>
              <w:t>(401)</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days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0 .. 31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24x1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8</w:t>
            </w:r>
          </w:p>
        </w:tc>
        <w:tc>
          <w:tcPr>
            <w:tcW w:w="1054"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24</w:t>
            </w:r>
          </w:p>
        </w:tc>
      </w:tr>
      <w:tr w:rsidR="0016319A" w:rsidTr="00D4036D">
        <w:trPr>
          <w:cantSplit/>
          <w:jc w:val="center"/>
        </w:trPr>
        <w:tc>
          <w:tcPr>
            <w:tcW w:w="2347"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Shortwave flux</w:t>
            </w:r>
          </w:p>
          <w:p w:rsidR="0016319A" w:rsidRDefault="0016319A" w:rsidP="00D4036D">
            <w:pPr>
              <w:pStyle w:val="CellBody"/>
              <w:spacing w:before="40" w:after="40"/>
              <w:ind w:left="120" w:right="120"/>
              <w:jc w:val="center"/>
            </w:pPr>
            <w:r>
              <w:t>(402)</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0 .. 1,400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24x1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32</w:t>
            </w:r>
          </w:p>
        </w:tc>
        <w:tc>
          <w:tcPr>
            <w:tcW w:w="1054"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96</w:t>
            </w:r>
          </w:p>
        </w:tc>
      </w:tr>
      <w:tr w:rsidR="0016319A" w:rsidTr="00D4036D">
        <w:trPr>
          <w:cantSplit/>
          <w:jc w:val="center"/>
        </w:trPr>
        <w:tc>
          <w:tcPr>
            <w:tcW w:w="2347"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Number of days of shortwave flux</w:t>
            </w:r>
          </w:p>
          <w:p w:rsidR="0016319A" w:rsidRDefault="0016319A" w:rsidP="00D4036D">
            <w:pPr>
              <w:pStyle w:val="CellBody"/>
              <w:spacing w:before="40" w:after="40"/>
              <w:ind w:left="120" w:right="120"/>
              <w:jc w:val="center"/>
            </w:pPr>
            <w:r>
              <w:t>(403)</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days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0 .. 31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24x1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8</w:t>
            </w:r>
          </w:p>
        </w:tc>
        <w:tc>
          <w:tcPr>
            <w:tcW w:w="1054"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24</w:t>
            </w:r>
          </w:p>
        </w:tc>
      </w:tr>
      <w:tr w:rsidR="0016319A" w:rsidTr="00D4036D">
        <w:trPr>
          <w:cantSplit/>
          <w:jc w:val="center"/>
        </w:trPr>
        <w:tc>
          <w:tcPr>
            <w:tcW w:w="2347"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Albedo</w:t>
            </w:r>
          </w:p>
          <w:p w:rsidR="0016319A" w:rsidRDefault="0016319A" w:rsidP="00D4036D">
            <w:pPr>
              <w:pStyle w:val="CellBody"/>
              <w:spacing w:before="40" w:after="40"/>
              <w:ind w:left="120" w:right="120"/>
              <w:jc w:val="center"/>
            </w:pPr>
            <w:r>
              <w:t>(404)</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unitless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0 .. 1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24x1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32</w:t>
            </w:r>
          </w:p>
        </w:tc>
        <w:tc>
          <w:tcPr>
            <w:tcW w:w="1054"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96</w:t>
            </w:r>
          </w:p>
        </w:tc>
      </w:tr>
      <w:tr w:rsidR="0016319A" w:rsidTr="00D4036D">
        <w:trPr>
          <w:cantSplit/>
          <w:jc w:val="center"/>
        </w:trPr>
        <w:tc>
          <w:tcPr>
            <w:tcW w:w="2347"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lastRenderedPageBreak/>
              <w:t>Geographic scene type</w:t>
            </w:r>
          </w:p>
          <w:p w:rsidR="0016319A" w:rsidRDefault="0016319A" w:rsidP="00D4036D">
            <w:pPr>
              <w:pStyle w:val="CellBody"/>
              <w:spacing w:before="40" w:after="40"/>
              <w:ind w:left="120" w:right="120"/>
              <w:jc w:val="center"/>
            </w:pPr>
            <w:r>
              <w:t>(411)</w:t>
            </w:r>
          </w:p>
        </w:tc>
        <w:tc>
          <w:tcPr>
            <w:tcW w:w="1260" w:type="dxa"/>
            <w:tcBorders>
              <w:top w:val="single" w:sz="4" w:space="0" w:color="000000"/>
              <w:left w:val="single" w:sz="4" w:space="0" w:color="000000"/>
              <w:bottom w:val="single" w:sz="4" w:space="0" w:color="000000"/>
              <w:right w:val="single" w:sz="4" w:space="0" w:color="000000"/>
            </w:tcBorders>
          </w:tcPr>
          <w:p w:rsidR="00D4036D" w:rsidRDefault="0016319A" w:rsidP="00D4036D">
            <w:pPr>
              <w:pStyle w:val="CellBody"/>
              <w:spacing w:before="40" w:after="40"/>
              <w:ind w:left="120" w:right="120"/>
              <w:jc w:val="center"/>
            </w:pPr>
            <w:r>
              <w:t>See</w:t>
            </w:r>
          </w:p>
          <w:p w:rsidR="0016319A" w:rsidRDefault="000B6289" w:rsidP="00D4036D">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1 .. 127</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8</w:t>
            </w:r>
          </w:p>
        </w:tc>
        <w:tc>
          <w:tcPr>
            <w:tcW w:w="1054"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1</w:t>
            </w:r>
          </w:p>
        </w:tc>
      </w:tr>
      <w:tr w:rsidR="0016319A" w:rsidTr="00D4036D">
        <w:trPr>
          <w:cantSplit/>
          <w:jc w:val="center"/>
        </w:trPr>
        <w:tc>
          <w:tcPr>
            <w:tcW w:w="2347"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Longitude</w:t>
            </w:r>
          </w:p>
          <w:p w:rsidR="0016319A" w:rsidRDefault="0016319A" w:rsidP="00D4036D">
            <w:pPr>
              <w:pStyle w:val="CellBody"/>
              <w:spacing w:before="40" w:after="40"/>
              <w:ind w:left="120" w:right="120"/>
              <w:jc w:val="center"/>
            </w:pPr>
            <w:r>
              <w:t>(412)</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0 .. 360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32</w:t>
            </w:r>
          </w:p>
        </w:tc>
        <w:tc>
          <w:tcPr>
            <w:tcW w:w="1054"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4</w:t>
            </w:r>
          </w:p>
        </w:tc>
      </w:tr>
      <w:tr w:rsidR="0016319A" w:rsidTr="00D4036D">
        <w:trPr>
          <w:cantSplit/>
          <w:jc w:val="center"/>
        </w:trPr>
        <w:tc>
          <w:tcPr>
            <w:tcW w:w="2347"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Colatitude</w:t>
            </w:r>
          </w:p>
          <w:p w:rsidR="0016319A" w:rsidRDefault="0016319A" w:rsidP="00D4036D">
            <w:pPr>
              <w:pStyle w:val="CellBody"/>
              <w:spacing w:before="40" w:after="40"/>
              <w:ind w:left="120" w:right="120"/>
              <w:jc w:val="center"/>
            </w:pPr>
            <w:r>
              <w:t>(413)</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0 .. 180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32</w:t>
            </w:r>
          </w:p>
        </w:tc>
        <w:tc>
          <w:tcPr>
            <w:tcW w:w="1054" w:type="dxa"/>
            <w:tcBorders>
              <w:top w:val="single" w:sz="4" w:space="0" w:color="000000"/>
              <w:left w:val="single" w:sz="4" w:space="0" w:color="000000"/>
              <w:bottom w:val="single" w:sz="4" w:space="0" w:color="000000"/>
              <w:right w:val="single" w:sz="4" w:space="0" w:color="000000"/>
            </w:tcBorders>
          </w:tcPr>
          <w:p w:rsidR="0016319A" w:rsidRDefault="0016319A" w:rsidP="00D4036D">
            <w:pPr>
              <w:pStyle w:val="CellBody"/>
              <w:spacing w:before="40" w:after="40"/>
              <w:ind w:left="120" w:right="120"/>
              <w:jc w:val="center"/>
            </w:pPr>
            <w:r>
              <w:t>4</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CF6792" w:rsidRDefault="00CF6792" w:rsidP="00CF6792">
      <w:pPr>
        <w:pStyle w:val="Caption"/>
        <w:keepNext/>
      </w:pPr>
      <w:bookmarkStart w:id="218" w:name="_Ref216062267"/>
      <w:bookmarkStart w:id="219" w:name="_Toc215983905"/>
      <w:r>
        <w:t xml:space="preserve">Table </w:t>
      </w:r>
      <w:r w:rsidR="00297BB8">
        <w:fldChar w:fldCharType="begin"/>
      </w:r>
      <w:r w:rsidR="00297BB8">
        <w:instrText xml:space="preserve"> STYLEREF 1 \s </w:instrText>
      </w:r>
      <w:r w:rsidR="00297BB8">
        <w:fldChar w:fldCharType="separate"/>
      </w:r>
      <w:r>
        <w:rPr>
          <w:noProof/>
        </w:rPr>
        <w:t>5</w:t>
      </w:r>
      <w:r w:rsidR="00297BB8">
        <w:rPr>
          <w:noProof/>
        </w:rPr>
        <w:fldChar w:fldCharType="end"/>
      </w:r>
      <w:r>
        <w:noBreakHyphen/>
      </w:r>
      <w:r w:rsidR="00297BB8">
        <w:fldChar w:fldCharType="begin"/>
      </w:r>
      <w:r w:rsidR="00297BB8">
        <w:instrText xml:space="preserve"> SEQ Table \* ARABIC \s 1 </w:instrText>
      </w:r>
      <w:r w:rsidR="00297BB8">
        <w:fldChar w:fldCharType="separate"/>
      </w:r>
      <w:r>
        <w:rPr>
          <w:noProof/>
        </w:rPr>
        <w:t>75</w:t>
      </w:r>
      <w:r w:rsidR="00297BB8">
        <w:rPr>
          <w:noProof/>
        </w:rPr>
        <w:fldChar w:fldCharType="end"/>
      </w:r>
      <w:bookmarkEnd w:id="218"/>
      <w:r>
        <w:t>.  10.0</w:t>
      </w:r>
      <w:r>
        <w:rPr>
          <w:rFonts w:ascii="Symbol" w:hAnsi="Symbol" w:cs="Symbol"/>
        </w:rPr>
        <w:sym w:font="Symbol" w:char="F0B0"/>
      </w:r>
      <w:r>
        <w:t xml:space="preserve"> Global Vgroup for Monthly Hourly, Clear-sky Averages</w:t>
      </w:r>
      <w:bookmarkEnd w:id="219"/>
    </w:p>
    <w:tbl>
      <w:tblPr>
        <w:tblW w:w="0" w:type="auto"/>
        <w:jc w:val="center"/>
        <w:tblInd w:w="-586" w:type="dxa"/>
        <w:tblLayout w:type="fixed"/>
        <w:tblCellMar>
          <w:left w:w="0" w:type="dxa"/>
          <w:right w:w="0" w:type="dxa"/>
        </w:tblCellMar>
        <w:tblLook w:val="0000" w:firstRow="0" w:lastRow="0" w:firstColumn="0" w:lastColumn="0" w:noHBand="0" w:noVBand="0"/>
      </w:tblPr>
      <w:tblGrid>
        <w:gridCol w:w="2331"/>
        <w:gridCol w:w="1260"/>
        <w:gridCol w:w="1320"/>
        <w:gridCol w:w="1440"/>
        <w:gridCol w:w="1152"/>
        <w:gridCol w:w="940"/>
      </w:tblGrid>
      <w:tr w:rsidR="0016319A" w:rsidTr="00CF6792">
        <w:trPr>
          <w:cantSplit/>
          <w:jc w:val="center"/>
        </w:trPr>
        <w:tc>
          <w:tcPr>
            <w:tcW w:w="2331" w:type="dxa"/>
            <w:tcBorders>
              <w:top w:val="single" w:sz="4" w:space="0" w:color="000000"/>
              <w:left w:val="single" w:sz="4" w:space="0" w:color="000000"/>
              <w:bottom w:val="double" w:sz="4" w:space="0" w:color="000000"/>
              <w:right w:val="single" w:sz="4" w:space="0" w:color="000000"/>
            </w:tcBorders>
            <w:vAlign w:val="center"/>
          </w:tcPr>
          <w:p w:rsidR="0016319A" w:rsidRDefault="0016319A" w:rsidP="00CF6792">
            <w:pPr>
              <w:pStyle w:val="CellHeading"/>
              <w:spacing w:before="40" w:after="40"/>
              <w:ind w:left="120" w:right="120"/>
            </w:pPr>
            <w:r>
              <w:t>SDS Name</w:t>
            </w:r>
          </w:p>
          <w:p w:rsidR="0016319A" w:rsidRDefault="0016319A" w:rsidP="00CF6792">
            <w:pPr>
              <w:pStyle w:val="CellHeading"/>
              <w:tabs>
                <w:tab w:val="center" w:pos="865"/>
                <w:tab w:val="left" w:pos="1592"/>
              </w:tabs>
              <w:spacing w:before="40" w:after="40"/>
              <w:ind w:left="120" w:right="120"/>
            </w:pPr>
            <w:r>
              <w:t>(Index)</w:t>
            </w:r>
          </w:p>
        </w:tc>
        <w:tc>
          <w:tcPr>
            <w:tcW w:w="126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CF6792">
            <w:pPr>
              <w:pStyle w:val="CellHeading"/>
              <w:spacing w:before="40" w:after="40"/>
              <w:ind w:left="120" w:right="120"/>
            </w:pPr>
            <w:r>
              <w:t>Units</w:t>
            </w:r>
          </w:p>
        </w:tc>
        <w:tc>
          <w:tcPr>
            <w:tcW w:w="1320" w:type="dxa"/>
            <w:tcBorders>
              <w:top w:val="single" w:sz="4" w:space="0" w:color="000000"/>
              <w:left w:val="single" w:sz="4" w:space="0" w:color="000000"/>
              <w:bottom w:val="double" w:sz="4" w:space="0" w:color="000000"/>
              <w:right w:val="single" w:sz="4" w:space="0" w:color="000000"/>
            </w:tcBorders>
            <w:vAlign w:val="center"/>
          </w:tcPr>
          <w:p w:rsidR="0016319A" w:rsidRDefault="0016319A" w:rsidP="00CF6792">
            <w:pPr>
              <w:pStyle w:val="CellHeading"/>
              <w:spacing w:before="40" w:after="40"/>
              <w:ind w:left="120" w:right="120"/>
            </w:pPr>
            <w:r>
              <w:t>Range</w:t>
            </w:r>
          </w:p>
        </w:tc>
        <w:tc>
          <w:tcPr>
            <w:tcW w:w="1440" w:type="dxa"/>
            <w:tcBorders>
              <w:top w:val="single" w:sz="4" w:space="0" w:color="000000"/>
              <w:left w:val="single" w:sz="4" w:space="0" w:color="000000"/>
              <w:bottom w:val="double" w:sz="4" w:space="0" w:color="000000"/>
              <w:right w:val="single" w:sz="4" w:space="0" w:color="000000"/>
            </w:tcBorders>
            <w:vAlign w:val="center"/>
          </w:tcPr>
          <w:p w:rsidR="00CF6792" w:rsidRDefault="0016319A" w:rsidP="00CF6792">
            <w:pPr>
              <w:pStyle w:val="CellHeading"/>
              <w:spacing w:before="40" w:after="40"/>
              <w:ind w:left="120" w:right="120"/>
            </w:pPr>
            <w:r>
              <w:t>Dimensions</w:t>
            </w:r>
          </w:p>
          <w:p w:rsidR="00CF6792" w:rsidRDefault="0016319A" w:rsidP="00CF6792">
            <w:pPr>
              <w:pStyle w:val="CellHeading"/>
              <w:spacing w:before="40" w:after="40"/>
              <w:ind w:left="120" w:right="120"/>
            </w:pPr>
            <w:r>
              <w:t>of SDS</w:t>
            </w:r>
          </w:p>
          <w:p w:rsidR="0016319A" w:rsidRDefault="0016319A" w:rsidP="00CF6792">
            <w:pPr>
              <w:pStyle w:val="CellHeading"/>
              <w:spacing w:before="40" w:after="40"/>
              <w:ind w:left="120" w:right="120"/>
            </w:pPr>
            <w:r>
              <w:t>Elements</w:t>
            </w:r>
          </w:p>
        </w:tc>
        <w:tc>
          <w:tcPr>
            <w:tcW w:w="1152" w:type="dxa"/>
            <w:tcBorders>
              <w:top w:val="single" w:sz="4" w:space="0" w:color="000000"/>
              <w:left w:val="single" w:sz="4" w:space="0" w:color="000000"/>
              <w:bottom w:val="double" w:sz="4" w:space="0" w:color="000000"/>
              <w:right w:val="single" w:sz="4" w:space="0" w:color="000000"/>
            </w:tcBorders>
            <w:vAlign w:val="center"/>
          </w:tcPr>
          <w:p w:rsidR="00CF6792" w:rsidRDefault="0016319A" w:rsidP="00CF6792">
            <w:pPr>
              <w:pStyle w:val="CellHeading"/>
              <w:spacing w:before="40" w:after="40"/>
              <w:ind w:left="120" w:right="120"/>
            </w:pPr>
            <w:r>
              <w:t>Bits per</w:t>
            </w:r>
          </w:p>
          <w:p w:rsidR="0016319A" w:rsidRDefault="0016319A" w:rsidP="00CF6792">
            <w:pPr>
              <w:pStyle w:val="CellHeading"/>
              <w:spacing w:before="40" w:after="40"/>
              <w:ind w:left="120" w:right="120"/>
            </w:pPr>
            <w:r>
              <w:t>Element</w:t>
            </w:r>
          </w:p>
        </w:tc>
        <w:tc>
          <w:tcPr>
            <w:tcW w:w="940" w:type="dxa"/>
            <w:tcBorders>
              <w:top w:val="single" w:sz="4" w:space="0" w:color="000000"/>
              <w:left w:val="single" w:sz="4" w:space="0" w:color="000000"/>
              <w:bottom w:val="double" w:sz="4" w:space="0" w:color="000000"/>
              <w:right w:val="single" w:sz="4" w:space="0" w:color="000000"/>
            </w:tcBorders>
            <w:vAlign w:val="center"/>
          </w:tcPr>
          <w:p w:rsidR="00CF6792" w:rsidRDefault="0016319A" w:rsidP="00CF6792">
            <w:pPr>
              <w:pStyle w:val="CellHeading"/>
              <w:spacing w:before="40" w:after="40"/>
              <w:ind w:left="120" w:right="120"/>
            </w:pPr>
            <w:r>
              <w:t>SDS</w:t>
            </w:r>
          </w:p>
          <w:p w:rsidR="00CF6792" w:rsidRDefault="0016319A" w:rsidP="00CF6792">
            <w:pPr>
              <w:pStyle w:val="CellHeading"/>
              <w:spacing w:before="40" w:after="40"/>
              <w:ind w:left="120" w:right="120"/>
            </w:pPr>
            <w:r>
              <w:t>Size</w:t>
            </w:r>
          </w:p>
          <w:p w:rsidR="0016319A" w:rsidRDefault="0016319A" w:rsidP="00CF6792">
            <w:pPr>
              <w:pStyle w:val="CellHeading"/>
              <w:spacing w:before="40" w:after="40"/>
              <w:ind w:left="120" w:right="120"/>
            </w:pPr>
            <w:r>
              <w:t>(Bytes)</w:t>
            </w:r>
          </w:p>
        </w:tc>
      </w:tr>
      <w:tr w:rsidR="0016319A" w:rsidTr="00CF6792">
        <w:trPr>
          <w:cantSplit/>
          <w:jc w:val="center"/>
        </w:trPr>
        <w:tc>
          <w:tcPr>
            <w:tcW w:w="2331" w:type="dxa"/>
            <w:tcBorders>
              <w:top w:val="doub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Solar incidence</w:t>
            </w:r>
          </w:p>
          <w:p w:rsidR="0016319A" w:rsidRDefault="0016319A" w:rsidP="00CF6792">
            <w:pPr>
              <w:pStyle w:val="CellBody"/>
              <w:spacing w:before="40" w:after="40"/>
              <w:ind w:left="120" w:right="120"/>
              <w:jc w:val="center"/>
            </w:pPr>
            <w:r>
              <w:t>(405)</w:t>
            </w:r>
          </w:p>
        </w:tc>
        <w:tc>
          <w:tcPr>
            <w:tcW w:w="1260" w:type="dxa"/>
            <w:tcBorders>
              <w:top w:val="doub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rPr>
                <w:vertAlign w:val="superscript"/>
              </w:rPr>
            </w:pPr>
            <w:r>
              <w:t>W-h/m</w:t>
            </w:r>
            <w:r>
              <w:rPr>
                <w:vertAlign w:val="superscript"/>
              </w:rPr>
              <w:t>2</w:t>
            </w:r>
          </w:p>
        </w:tc>
        <w:tc>
          <w:tcPr>
            <w:tcW w:w="1320" w:type="dxa"/>
            <w:tcBorders>
              <w:top w:val="doub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0 .. 50000</w:t>
            </w:r>
          </w:p>
        </w:tc>
        <w:tc>
          <w:tcPr>
            <w:tcW w:w="1440" w:type="dxa"/>
            <w:tcBorders>
              <w:top w:val="doub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24x1</w:t>
            </w:r>
          </w:p>
        </w:tc>
        <w:tc>
          <w:tcPr>
            <w:tcW w:w="1152" w:type="dxa"/>
            <w:tcBorders>
              <w:top w:val="doub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32</w:t>
            </w:r>
          </w:p>
        </w:tc>
        <w:tc>
          <w:tcPr>
            <w:tcW w:w="940" w:type="dxa"/>
            <w:tcBorders>
              <w:top w:val="doub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4</w:t>
            </w:r>
          </w:p>
        </w:tc>
      </w:tr>
      <w:tr w:rsidR="0016319A" w:rsidTr="00CF6792">
        <w:trPr>
          <w:cantSplit/>
          <w:jc w:val="center"/>
        </w:trPr>
        <w:tc>
          <w:tcPr>
            <w:tcW w:w="2331" w:type="dxa"/>
            <w:tcBorders>
              <w:top w:val="sing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Longwave flux</w:t>
            </w:r>
          </w:p>
          <w:p w:rsidR="0016319A" w:rsidRDefault="0016319A" w:rsidP="00CF6792">
            <w:pPr>
              <w:pStyle w:val="CellBody"/>
              <w:spacing w:before="40" w:after="40"/>
              <w:ind w:left="120" w:right="120"/>
              <w:jc w:val="center"/>
            </w:pPr>
            <w:r>
              <w:t>(406)</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50 .. 450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24x1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32</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96</w:t>
            </w:r>
          </w:p>
        </w:tc>
      </w:tr>
      <w:tr w:rsidR="0016319A" w:rsidTr="00CF6792">
        <w:trPr>
          <w:cantSplit/>
          <w:jc w:val="center"/>
        </w:trPr>
        <w:tc>
          <w:tcPr>
            <w:tcW w:w="2331" w:type="dxa"/>
            <w:tcBorders>
              <w:top w:val="sing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Number of days of longwave flux</w:t>
            </w:r>
          </w:p>
          <w:p w:rsidR="0016319A" w:rsidRDefault="0016319A" w:rsidP="00CF6792">
            <w:pPr>
              <w:pStyle w:val="CellBody"/>
              <w:spacing w:before="40" w:after="40"/>
              <w:ind w:left="120" w:right="120"/>
              <w:jc w:val="center"/>
            </w:pPr>
            <w:r>
              <w:t>(407)</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days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0 .. 31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24x1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8</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24</w:t>
            </w:r>
          </w:p>
        </w:tc>
      </w:tr>
      <w:tr w:rsidR="0016319A" w:rsidTr="00CF6792">
        <w:trPr>
          <w:cantSplit/>
          <w:jc w:val="center"/>
        </w:trPr>
        <w:tc>
          <w:tcPr>
            <w:tcW w:w="2331" w:type="dxa"/>
            <w:tcBorders>
              <w:top w:val="sing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Shortwave flux</w:t>
            </w:r>
          </w:p>
          <w:p w:rsidR="0016319A" w:rsidRDefault="0016319A" w:rsidP="00CF6792">
            <w:pPr>
              <w:pStyle w:val="CellBody"/>
              <w:spacing w:before="40" w:after="40"/>
              <w:ind w:left="120" w:right="120"/>
              <w:jc w:val="center"/>
            </w:pPr>
            <w:r>
              <w:t>(408)</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rPr>
                <w:vertAlign w:val="superscript"/>
              </w:rPr>
            </w:pPr>
            <w:r>
              <w:t>W/m</w:t>
            </w:r>
            <w:r>
              <w:rPr>
                <w:vertAlign w:val="superscript"/>
              </w:rPr>
              <w:t>2</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0 .. 1,400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24x1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32</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96</w:t>
            </w:r>
          </w:p>
        </w:tc>
      </w:tr>
      <w:tr w:rsidR="0016319A" w:rsidTr="00CF6792">
        <w:trPr>
          <w:cantSplit/>
          <w:jc w:val="center"/>
        </w:trPr>
        <w:tc>
          <w:tcPr>
            <w:tcW w:w="2331" w:type="dxa"/>
            <w:tcBorders>
              <w:top w:val="sing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Number of days of shortwave flux</w:t>
            </w:r>
          </w:p>
          <w:p w:rsidR="0016319A" w:rsidRDefault="0016319A" w:rsidP="00CF6792">
            <w:pPr>
              <w:pStyle w:val="CellBody"/>
              <w:spacing w:before="40" w:after="40"/>
              <w:ind w:left="120" w:right="120"/>
              <w:jc w:val="center"/>
            </w:pPr>
            <w:r>
              <w:t>(409)</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days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0 .. 31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24x1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8</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24</w:t>
            </w:r>
          </w:p>
        </w:tc>
      </w:tr>
      <w:tr w:rsidR="0016319A" w:rsidTr="00CF6792">
        <w:trPr>
          <w:cantSplit/>
          <w:jc w:val="center"/>
        </w:trPr>
        <w:tc>
          <w:tcPr>
            <w:tcW w:w="2331" w:type="dxa"/>
            <w:tcBorders>
              <w:top w:val="sing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Albedo</w:t>
            </w:r>
          </w:p>
          <w:p w:rsidR="0016319A" w:rsidRDefault="0016319A" w:rsidP="00CF6792">
            <w:pPr>
              <w:pStyle w:val="CellBody"/>
              <w:spacing w:before="40" w:after="40"/>
              <w:ind w:left="120" w:right="120"/>
              <w:jc w:val="center"/>
            </w:pPr>
            <w:r>
              <w:t>(410)</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unitless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0 .. 1</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24x1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32</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96</w:t>
            </w:r>
          </w:p>
        </w:tc>
      </w:tr>
      <w:tr w:rsidR="0016319A" w:rsidTr="00CF6792">
        <w:trPr>
          <w:cantSplit/>
          <w:jc w:val="center"/>
        </w:trPr>
        <w:tc>
          <w:tcPr>
            <w:tcW w:w="2331" w:type="dxa"/>
            <w:tcBorders>
              <w:top w:val="sing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Geographic scene type</w:t>
            </w:r>
          </w:p>
          <w:p w:rsidR="0016319A" w:rsidRDefault="0016319A" w:rsidP="00CF6792">
            <w:pPr>
              <w:pStyle w:val="CellBody"/>
              <w:spacing w:before="40" w:after="40"/>
              <w:ind w:left="120" w:right="120"/>
              <w:jc w:val="center"/>
            </w:pPr>
            <w:r>
              <w:t>(411)</w:t>
            </w:r>
          </w:p>
        </w:tc>
        <w:tc>
          <w:tcPr>
            <w:tcW w:w="1260" w:type="dxa"/>
            <w:tcBorders>
              <w:top w:val="single" w:sz="4" w:space="0" w:color="000000"/>
              <w:left w:val="single" w:sz="4" w:space="0" w:color="000000"/>
              <w:bottom w:val="single" w:sz="4" w:space="0" w:color="000000"/>
              <w:right w:val="single" w:sz="4" w:space="0" w:color="000000"/>
            </w:tcBorders>
          </w:tcPr>
          <w:p w:rsidR="00CF6792" w:rsidRDefault="0016319A" w:rsidP="00CF6792">
            <w:pPr>
              <w:pStyle w:val="CellBody"/>
              <w:spacing w:before="40" w:after="40"/>
              <w:ind w:left="120" w:right="120"/>
              <w:jc w:val="center"/>
            </w:pPr>
            <w:r>
              <w:t>See</w:t>
            </w:r>
          </w:p>
          <w:p w:rsidR="0016319A" w:rsidRDefault="000B6289" w:rsidP="00CF6792">
            <w:pPr>
              <w:pStyle w:val="CellBody"/>
              <w:spacing w:before="40" w:after="40"/>
              <w:ind w:left="120" w:right="120"/>
              <w:jc w:val="center"/>
              <w:rPr>
                <w:rStyle w:val="Hel10BlueTag"/>
              </w:rPr>
            </w:pPr>
            <w:r w:rsidRPr="00A14913">
              <w:rPr>
                <w:rStyle w:val="Hel10BlueTag"/>
                <w:color w:val="auto"/>
              </w:rPr>
              <w:t xml:space="preserve">Section </w:t>
            </w:r>
            <w:r w:rsidR="00264B77">
              <w:fldChar w:fldCharType="begin"/>
            </w:r>
            <w:r w:rsidR="00264B77">
              <w:instrText xml:space="preserve"> REF _Ref216063302 \n \h  \* MERGEFORMAT </w:instrText>
            </w:r>
            <w:r w:rsidR="00264B77">
              <w:fldChar w:fldCharType="separate"/>
            </w:r>
            <w:r w:rsidRPr="00A14913">
              <w:rPr>
                <w:rStyle w:val="Hel10BlueTag"/>
                <w:color w:val="548DD4" w:themeColor="text2" w:themeTint="99"/>
              </w:rPr>
              <w:t>5.2</w:t>
            </w:r>
            <w:r w:rsidR="00264B77">
              <w:fldChar w:fldCharType="end"/>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1 .. 127</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8</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1</w:t>
            </w:r>
          </w:p>
        </w:tc>
      </w:tr>
      <w:tr w:rsidR="0016319A" w:rsidTr="00CF6792">
        <w:trPr>
          <w:cantSplit/>
          <w:jc w:val="center"/>
        </w:trPr>
        <w:tc>
          <w:tcPr>
            <w:tcW w:w="2331" w:type="dxa"/>
            <w:tcBorders>
              <w:top w:val="sing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Longitude</w:t>
            </w:r>
          </w:p>
          <w:p w:rsidR="0016319A" w:rsidRDefault="0016319A" w:rsidP="00CF6792">
            <w:pPr>
              <w:pStyle w:val="CellBody"/>
              <w:spacing w:before="40" w:after="40"/>
              <w:ind w:left="120" w:right="120"/>
              <w:jc w:val="center"/>
            </w:pPr>
            <w:r>
              <w:t>(412)</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0 .. 360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32</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4</w:t>
            </w:r>
          </w:p>
        </w:tc>
      </w:tr>
      <w:tr w:rsidR="0016319A" w:rsidTr="00CF6792">
        <w:trPr>
          <w:cantSplit/>
          <w:jc w:val="center"/>
        </w:trPr>
        <w:tc>
          <w:tcPr>
            <w:tcW w:w="2331" w:type="dxa"/>
            <w:tcBorders>
              <w:top w:val="sing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Colatitude</w:t>
            </w:r>
          </w:p>
          <w:p w:rsidR="0016319A" w:rsidRDefault="0016319A" w:rsidP="00CF6792">
            <w:pPr>
              <w:pStyle w:val="CellBody"/>
              <w:spacing w:before="40" w:after="40"/>
              <w:ind w:left="120" w:right="120"/>
              <w:jc w:val="center"/>
            </w:pPr>
            <w:r>
              <w:t>(413)</w:t>
            </w:r>
          </w:p>
        </w:tc>
        <w:tc>
          <w:tcPr>
            <w:tcW w:w="1260" w:type="dxa"/>
            <w:tcBorders>
              <w:top w:val="sing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degrees</w:t>
            </w:r>
          </w:p>
        </w:tc>
        <w:tc>
          <w:tcPr>
            <w:tcW w:w="1320" w:type="dxa"/>
            <w:tcBorders>
              <w:top w:val="sing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0 .. 180</w:t>
            </w:r>
          </w:p>
        </w:tc>
        <w:tc>
          <w:tcPr>
            <w:tcW w:w="1440" w:type="dxa"/>
            <w:tcBorders>
              <w:top w:val="sing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1</w:t>
            </w:r>
          </w:p>
        </w:tc>
        <w:tc>
          <w:tcPr>
            <w:tcW w:w="1152" w:type="dxa"/>
            <w:tcBorders>
              <w:top w:val="sing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32</w:t>
            </w:r>
          </w:p>
        </w:tc>
        <w:tc>
          <w:tcPr>
            <w:tcW w:w="940" w:type="dxa"/>
            <w:tcBorders>
              <w:top w:val="single" w:sz="4" w:space="0" w:color="000000"/>
              <w:left w:val="single" w:sz="4" w:space="0" w:color="000000"/>
              <w:bottom w:val="single" w:sz="4" w:space="0" w:color="000000"/>
              <w:right w:val="single" w:sz="4" w:space="0" w:color="000000"/>
            </w:tcBorders>
          </w:tcPr>
          <w:p w:rsidR="0016319A" w:rsidRDefault="0016319A" w:rsidP="00CF6792">
            <w:pPr>
              <w:pStyle w:val="CellBody"/>
              <w:spacing w:before="40" w:after="40"/>
              <w:ind w:left="120" w:right="120"/>
              <w:jc w:val="center"/>
            </w:pPr>
            <w:r>
              <w:t>4</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16319A" w:rsidRDefault="0016319A" w:rsidP="00181B02">
      <w:pPr>
        <w:pStyle w:val="Heading1"/>
      </w:pPr>
      <w:bookmarkStart w:id="220" w:name="_Toc215983770"/>
      <w:r>
        <w:lastRenderedPageBreak/>
        <w:t>Theory of Measurements and Data Manipulations</w:t>
      </w:r>
      <w:bookmarkEnd w:id="220"/>
    </w:p>
    <w:p w:rsidR="0016319A" w:rsidRDefault="0016319A" w:rsidP="00181B02">
      <w:pPr>
        <w:pStyle w:val="Heading2"/>
      </w:pPr>
      <w:bookmarkStart w:id="221" w:name="_Toc215983771"/>
      <w:r>
        <w:t>Theory of Measurements</w:t>
      </w:r>
      <w:bookmarkEnd w:id="221"/>
    </w:p>
    <w:p w:rsidR="0016319A" w:rsidRDefault="0016319A" w:rsidP="0016319A">
      <w:pPr>
        <w:pStyle w:val="Body"/>
        <w:spacing w:line="280" w:lineRule="exact"/>
      </w:pPr>
      <w:r>
        <w:t>See CERES ATBD Subsystem 3.0 (</w:t>
      </w:r>
      <w:r w:rsidRPr="000B6289">
        <w:rPr>
          <w:rStyle w:val="BlueTag"/>
          <w:color w:val="auto"/>
        </w:rPr>
        <w:t>Reference</w:t>
      </w:r>
      <w:r w:rsidR="00181B02" w:rsidRPr="000B6289">
        <w:rPr>
          <w:rStyle w:val="BlueTag"/>
          <w:color w:val="auto"/>
        </w:rPr>
        <w:t xml:space="preserve"> </w:t>
      </w:r>
      <w:r w:rsidR="00264B77">
        <w:fldChar w:fldCharType="begin"/>
      </w:r>
      <w:r w:rsidR="00264B77">
        <w:instrText xml:space="preserve"> REF _Ref215984376 \n \h  \* MERGEFORMAT </w:instrText>
      </w:r>
      <w:r w:rsidR="00264B77">
        <w:fldChar w:fldCharType="separate"/>
      </w:r>
      <w:r w:rsidR="000B6289" w:rsidRPr="000B6289">
        <w:t>6</w:t>
      </w:r>
      <w:r w:rsidR="00264B77">
        <w:fldChar w:fldCharType="end"/>
      </w:r>
      <w:r>
        <w:t>).</w:t>
      </w:r>
    </w:p>
    <w:p w:rsidR="0016319A" w:rsidRDefault="0016319A" w:rsidP="00181B02">
      <w:pPr>
        <w:pStyle w:val="Heading2"/>
      </w:pPr>
      <w:bookmarkStart w:id="222" w:name="_Toc215983772"/>
      <w:r>
        <w:t>Data Processing Sequence</w:t>
      </w:r>
      <w:bookmarkEnd w:id="222"/>
    </w:p>
    <w:p w:rsidR="0016319A" w:rsidRDefault="0016319A" w:rsidP="0016319A">
      <w:pPr>
        <w:pStyle w:val="Body"/>
        <w:spacing w:line="280" w:lineRule="atLeast"/>
      </w:pPr>
      <w:r>
        <w:t>The ERBE-like Monthly Time and Space Averaging Subsystem (3.0) takes time-sequenced, inverted data output from the ERBE-like Inversion Subsystem (2.0) and stores it in a regionally accessible data base which contains data for an entire month.  A data base is created for each CERES instrument.  This data base provides input for additional monthly processing which produces daily and monthly averages of shortwave and longwave radiant flux at the top-of-the-atmosphere on a 2.5</w:t>
      </w:r>
      <w:r w:rsidR="00DD504E">
        <w:rPr>
          <w:rFonts w:ascii="Symbol" w:hAnsi="Symbol" w:cs="Symbol"/>
        </w:rPr>
        <w:sym w:font="Symbol" w:char="F0B0"/>
      </w:r>
      <w:r>
        <w:t xml:space="preserve"> regional basis.  The files are processed separately for each instrument to produce daily averages, monthly hourly averages (each hour averaged for all data during the month), and two grand monthly averages (averages of the daily and monthly hourly averages) for each geographic region.  Determination of the averages requires the use of diurnal models which are input into the process.  Further processing of the regional averages results in nested regional, zonal, and global averages.</w:t>
      </w:r>
    </w:p>
    <w:p w:rsidR="0016319A" w:rsidRDefault="0016319A" w:rsidP="0016319A">
      <w:pPr>
        <w:pStyle w:val="Body"/>
        <w:spacing w:line="280" w:lineRule="atLeast"/>
        <w:rPr>
          <w:color w:val="auto"/>
        </w:rPr>
      </w:pPr>
    </w:p>
    <w:p w:rsidR="0016319A" w:rsidRDefault="0016319A" w:rsidP="0016319A">
      <w:pPr>
        <w:pStyle w:val="Body"/>
        <w:spacing w:line="280" w:lineRule="exact"/>
      </w:pPr>
      <w:r>
        <w:t>In addition to processing the data for a single instrument, Subsystem 3.0 also provides the capability to combine data for up to three instruments.</w:t>
      </w:r>
    </w:p>
    <w:p w:rsidR="0016319A" w:rsidRDefault="0016319A" w:rsidP="0016319A">
      <w:pPr>
        <w:pStyle w:val="Body"/>
        <w:spacing w:line="280" w:lineRule="exact"/>
        <w:rPr>
          <w:color w:val="auto"/>
        </w:rPr>
      </w:pPr>
    </w:p>
    <w:p w:rsidR="0016319A" w:rsidRDefault="0016319A" w:rsidP="0016319A">
      <w:pPr>
        <w:pStyle w:val="Body"/>
        <w:spacing w:line="280" w:lineRule="exact"/>
      </w:pPr>
      <w:r>
        <w:t>For detailed information see the Subsystem Architectural Design Document. (</w:t>
      </w:r>
      <w:r w:rsidRPr="000B6289">
        <w:rPr>
          <w:rStyle w:val="BlueTag"/>
          <w:color w:val="auto"/>
        </w:rPr>
        <w:t>Reference</w:t>
      </w:r>
      <w:r w:rsidR="00181B02" w:rsidRPr="000B6289">
        <w:rPr>
          <w:rStyle w:val="BlueTag"/>
          <w:color w:val="auto"/>
        </w:rPr>
        <w:t xml:space="preserve"> </w:t>
      </w:r>
      <w:r w:rsidR="00264B77">
        <w:fldChar w:fldCharType="begin"/>
      </w:r>
      <w:r w:rsidR="00264B77">
        <w:instrText xml:space="preserve"> REF _Ref215984289 \n \h  \* MERGEFORMAT </w:instrText>
      </w:r>
      <w:r w:rsidR="00264B77">
        <w:fldChar w:fldCharType="separate"/>
      </w:r>
      <w:r w:rsidR="000B6289" w:rsidRPr="000B6289">
        <w:t>4</w:t>
      </w:r>
      <w:r w:rsidR="00264B77">
        <w:fldChar w:fldCharType="end"/>
      </w:r>
      <w:r>
        <w:t>)</w:t>
      </w:r>
    </w:p>
    <w:p w:rsidR="0016319A" w:rsidRDefault="0016319A" w:rsidP="00181B02">
      <w:pPr>
        <w:pStyle w:val="Heading2"/>
      </w:pPr>
      <w:bookmarkStart w:id="223" w:name="_Toc215983773"/>
      <w:r>
        <w:t>Special Corrections/Adjustments</w:t>
      </w:r>
      <w:bookmarkEnd w:id="223"/>
    </w:p>
    <w:p w:rsidR="0016319A" w:rsidRDefault="0016319A" w:rsidP="0016319A">
      <w:pPr>
        <w:pStyle w:val="Body"/>
        <w:spacing w:line="280" w:lineRule="exact"/>
      </w:pPr>
      <w:r>
        <w:t>See CERES ATBD Subsystem 2.0 (</w:t>
      </w:r>
      <w:r w:rsidR="000B6289" w:rsidRPr="000B6289">
        <w:rPr>
          <w:rStyle w:val="BlueTag"/>
          <w:color w:val="auto"/>
        </w:rPr>
        <w:t xml:space="preserve">Reference </w:t>
      </w:r>
      <w:r w:rsidR="00264B77">
        <w:fldChar w:fldCharType="begin"/>
      </w:r>
      <w:r w:rsidR="00264B77">
        <w:instrText xml:space="preserve"> REF _Ref215984289 \n \h  \* MERGEFORMAT </w:instrText>
      </w:r>
      <w:r w:rsidR="00264B77">
        <w:fldChar w:fldCharType="separate"/>
      </w:r>
      <w:r w:rsidR="000B6289" w:rsidRPr="000B6289">
        <w:t>4</w:t>
      </w:r>
      <w:r w:rsidR="00264B77">
        <w:fldChar w:fldCharType="end"/>
      </w:r>
      <w:r>
        <w:t>).</w:t>
      </w:r>
    </w:p>
    <w:p w:rsidR="0016319A" w:rsidRDefault="0016319A" w:rsidP="00181B02">
      <w:pPr>
        <w:pStyle w:val="Heading1"/>
      </w:pPr>
      <w:bookmarkStart w:id="224" w:name="_Toc215983774"/>
      <w:r>
        <w:lastRenderedPageBreak/>
        <w:t>Errors</w:t>
      </w:r>
      <w:bookmarkEnd w:id="224"/>
    </w:p>
    <w:p w:rsidR="0016319A" w:rsidRDefault="0016319A" w:rsidP="0016319A">
      <w:pPr>
        <w:pStyle w:val="Body"/>
        <w:spacing w:line="280" w:lineRule="exact"/>
      </w:pPr>
      <w:r>
        <w:t>See the Data Quality Summary {URL=http://eosweb.larc.nasa.gov/project/ceres/ES4/disclaimer_CER_ES4.html}.</w:t>
      </w:r>
    </w:p>
    <w:p w:rsidR="0016319A" w:rsidRDefault="0016319A" w:rsidP="00181B02">
      <w:pPr>
        <w:pStyle w:val="Heading2"/>
      </w:pPr>
      <w:bookmarkStart w:id="225" w:name="_Toc215983775"/>
      <w:r>
        <w:t>Quality Assessment</w:t>
      </w:r>
      <w:bookmarkEnd w:id="225"/>
    </w:p>
    <w:p w:rsidR="0016319A" w:rsidRDefault="0016319A" w:rsidP="0016319A">
      <w:pPr>
        <w:pStyle w:val="Body"/>
        <w:spacing w:line="280" w:lineRule="exact"/>
      </w:pPr>
      <w:r>
        <w:t>Quality Assessment (QA) activities are performed at the Science Computing Facility (SCF) by the Data Management Team.  Processing reports containing statistics and processing results are examined for anomalies.  If the reports show anomalies, data visualization tools are used to examine those products in greater detail to begin the anomaly investigation.  (See the QA flag description for this product.)</w:t>
      </w:r>
    </w:p>
    <w:p w:rsidR="0016319A" w:rsidRDefault="0016319A" w:rsidP="00181B02">
      <w:pPr>
        <w:pStyle w:val="Heading2"/>
      </w:pPr>
      <w:bookmarkStart w:id="226" w:name="_Toc215983776"/>
      <w:r>
        <w:t>Data Validation by Source</w:t>
      </w:r>
      <w:bookmarkEnd w:id="226"/>
    </w:p>
    <w:p w:rsidR="0016319A" w:rsidRDefault="0016319A" w:rsidP="0016319A">
      <w:pPr>
        <w:pStyle w:val="Body"/>
        <w:spacing w:line="280" w:lineRule="exact"/>
      </w:pPr>
      <w:r>
        <w:t>See Subsystem 3.0 Validation Document (</w:t>
      </w:r>
      <w:r w:rsidRPr="000B6289">
        <w:rPr>
          <w:rStyle w:val="BlueTag"/>
          <w:color w:val="auto"/>
        </w:rPr>
        <w:t>Reference</w:t>
      </w:r>
      <w:r w:rsidR="00181B02" w:rsidRPr="000B6289">
        <w:rPr>
          <w:rStyle w:val="BlueTag"/>
          <w:color w:val="auto"/>
        </w:rPr>
        <w:t xml:space="preserve"> </w:t>
      </w:r>
      <w:r w:rsidR="00264B77">
        <w:fldChar w:fldCharType="begin"/>
      </w:r>
      <w:r w:rsidR="00264B77">
        <w:instrText xml:space="preserve"> REF _Ref216063692 \n \h  \* MERGEFORMAT </w:instrText>
      </w:r>
      <w:r w:rsidR="00264B77">
        <w:fldChar w:fldCharType="separate"/>
      </w:r>
      <w:r w:rsidR="000B6289" w:rsidRPr="000B6289">
        <w:rPr>
          <w:rStyle w:val="BlueTag"/>
          <w:color w:val="548DD4" w:themeColor="text2" w:themeTint="99"/>
        </w:rPr>
        <w:t>14</w:t>
      </w:r>
      <w:r w:rsidR="00264B77">
        <w:fldChar w:fldCharType="end"/>
      </w:r>
      <w:r>
        <w:t>).</w:t>
      </w:r>
    </w:p>
    <w:p w:rsidR="0016319A" w:rsidRDefault="0016319A" w:rsidP="00181B02">
      <w:pPr>
        <w:pStyle w:val="Heading1"/>
      </w:pPr>
      <w:bookmarkStart w:id="227" w:name="_Toc215983777"/>
      <w:r>
        <w:lastRenderedPageBreak/>
        <w:t>Notes</w:t>
      </w:r>
      <w:bookmarkEnd w:id="227"/>
    </w:p>
    <w:p w:rsidR="0016319A" w:rsidRDefault="0016319A" w:rsidP="00181B02">
      <w:pPr>
        <w:pStyle w:val="Heading1"/>
      </w:pPr>
      <w:bookmarkStart w:id="228" w:name="_Toc215983778"/>
      <w:r>
        <w:lastRenderedPageBreak/>
        <w:t>Application of the Data Set</w:t>
      </w:r>
      <w:bookmarkEnd w:id="228"/>
    </w:p>
    <w:p w:rsidR="0016319A" w:rsidRDefault="0016319A" w:rsidP="0016319A">
      <w:pPr>
        <w:pStyle w:val="Body"/>
        <w:tabs>
          <w:tab w:val="left" w:pos="720"/>
          <w:tab w:val="left" w:pos="2160"/>
          <w:tab w:val="left" w:pos="3600"/>
          <w:tab w:val="left" w:pos="5040"/>
          <w:tab w:val="left" w:pos="6480"/>
          <w:tab w:val="left" w:pos="7920"/>
          <w:tab w:val="left" w:pos="9360"/>
        </w:tabs>
        <w:spacing w:line="280" w:lineRule="atLeast"/>
      </w:pPr>
      <w:r>
        <w:t>The ES-4 data product provides spatially and temporally averaged, level-3 data such as solar incidence, net flux, LW flux, SW flux, and albedo on a regional, zonal, and global basis.</w:t>
      </w:r>
    </w:p>
    <w:p w:rsidR="0016319A" w:rsidRDefault="0016319A" w:rsidP="00181B02">
      <w:pPr>
        <w:pStyle w:val="Heading1"/>
      </w:pPr>
      <w:bookmarkStart w:id="229" w:name="_Toc215983779"/>
      <w:r>
        <w:lastRenderedPageBreak/>
        <w:t>Future Modifications and Plans</w:t>
      </w:r>
      <w:bookmarkEnd w:id="229"/>
    </w:p>
    <w:p w:rsidR="0016319A" w:rsidRDefault="0016319A" w:rsidP="0016319A">
      <w:pPr>
        <w:pStyle w:val="Body"/>
        <w:spacing w:line="280" w:lineRule="exact"/>
      </w:pPr>
      <w:r>
        <w:t xml:space="preserve">Modifications to the ES-4 product are driven by validation results and any </w:t>
      </w:r>
      <w:r w:rsidRPr="000B6289">
        <w:rPr>
          <w:color w:val="auto"/>
        </w:rPr>
        <w:t>Terra</w:t>
      </w:r>
      <w:r>
        <w:t xml:space="preserve"> related parameters.  The Langley </w:t>
      </w:r>
      <w:r w:rsidRPr="000B6289">
        <w:rPr>
          <w:color w:val="auto"/>
        </w:rPr>
        <w:t>DAAC</w:t>
      </w:r>
      <w:r>
        <w:t xml:space="preserve"> provides users notification of changes.</w:t>
      </w:r>
    </w:p>
    <w:p w:rsidR="0016319A" w:rsidRDefault="0016319A" w:rsidP="00181B02">
      <w:pPr>
        <w:pStyle w:val="Heading1"/>
      </w:pPr>
      <w:bookmarkStart w:id="230" w:name="_Toc215983780"/>
      <w:r>
        <w:lastRenderedPageBreak/>
        <w:t>Software Description</w:t>
      </w:r>
      <w:bookmarkEnd w:id="230"/>
    </w:p>
    <w:p w:rsidR="0016319A" w:rsidRDefault="0016319A" w:rsidP="0016319A">
      <w:pPr>
        <w:pStyle w:val="32Release"/>
        <w:spacing w:line="280" w:lineRule="exact"/>
      </w:pPr>
      <w:r>
        <w:t xml:space="preserve">There are Fortran and C read programs available at the Langley DAAC.  The programs were designed to run on an Unix workstation and can be compiled with a Fortran 90 or C compiler. </w:t>
      </w:r>
    </w:p>
    <w:p w:rsidR="0016319A" w:rsidRDefault="0016319A" w:rsidP="00181B02">
      <w:pPr>
        <w:pStyle w:val="Heading1"/>
      </w:pPr>
      <w:bookmarkStart w:id="231" w:name="_Toc215983781"/>
      <w:bookmarkStart w:id="232" w:name="_Ref216061830"/>
      <w:r>
        <w:lastRenderedPageBreak/>
        <w:t>Data Access</w:t>
      </w:r>
      <w:bookmarkEnd w:id="231"/>
      <w:bookmarkEnd w:id="232"/>
    </w:p>
    <w:p w:rsidR="0016319A" w:rsidRDefault="0016319A" w:rsidP="00181B02">
      <w:pPr>
        <w:pStyle w:val="Heading2"/>
      </w:pPr>
      <w:bookmarkStart w:id="233" w:name="_Toc215983782"/>
      <w:r>
        <w:t>Contacts for Data Center/Data Access Information</w:t>
      </w:r>
      <w:bookmarkEnd w:id="233"/>
    </w:p>
    <w:p w:rsidR="0016319A" w:rsidRDefault="0016319A" w:rsidP="0016319A">
      <w:pPr>
        <w:pStyle w:val="Body"/>
        <w:tabs>
          <w:tab w:val="clear" w:pos="1440"/>
          <w:tab w:val="left" w:pos="720"/>
        </w:tabs>
        <w:spacing w:line="280" w:lineRule="exact"/>
      </w:pPr>
      <w:r>
        <w:tab/>
        <w:t>EOSDIS Langley DAAC</w:t>
      </w:r>
    </w:p>
    <w:p w:rsidR="0016319A" w:rsidRDefault="0016319A" w:rsidP="0016319A">
      <w:pPr>
        <w:pStyle w:val="Body"/>
        <w:tabs>
          <w:tab w:val="clear" w:pos="1440"/>
          <w:tab w:val="left" w:pos="720"/>
        </w:tabs>
        <w:spacing w:line="280" w:lineRule="exact"/>
      </w:pPr>
      <w:r>
        <w:tab/>
        <w:t>NASA Langley Research Center</w:t>
      </w:r>
    </w:p>
    <w:p w:rsidR="0016319A" w:rsidRDefault="0016319A" w:rsidP="0016319A">
      <w:pPr>
        <w:pStyle w:val="Body"/>
        <w:tabs>
          <w:tab w:val="clear" w:pos="1440"/>
          <w:tab w:val="left" w:pos="720"/>
        </w:tabs>
        <w:spacing w:line="280" w:lineRule="exact"/>
      </w:pPr>
      <w:r>
        <w:tab/>
        <w:t>Mail Stop 157D</w:t>
      </w:r>
    </w:p>
    <w:p w:rsidR="0016319A" w:rsidRDefault="0016319A" w:rsidP="0016319A">
      <w:pPr>
        <w:pStyle w:val="Body"/>
        <w:tabs>
          <w:tab w:val="clear" w:pos="1440"/>
          <w:tab w:val="left" w:pos="720"/>
        </w:tabs>
        <w:spacing w:line="280" w:lineRule="exact"/>
      </w:pPr>
      <w:r>
        <w:tab/>
        <w:t>2 South Wright Street</w:t>
      </w:r>
    </w:p>
    <w:p w:rsidR="0016319A" w:rsidRDefault="0016319A" w:rsidP="0016319A">
      <w:pPr>
        <w:pStyle w:val="Body"/>
        <w:tabs>
          <w:tab w:val="clear" w:pos="1440"/>
          <w:tab w:val="left" w:pos="720"/>
        </w:tabs>
        <w:spacing w:line="280" w:lineRule="exact"/>
      </w:pPr>
      <w:r>
        <w:tab/>
        <w:t>Hampton, VA 23681-2199</w:t>
      </w:r>
    </w:p>
    <w:p w:rsidR="0016319A" w:rsidRDefault="0016319A" w:rsidP="0016319A">
      <w:pPr>
        <w:pStyle w:val="Body"/>
        <w:tabs>
          <w:tab w:val="clear" w:pos="1440"/>
          <w:tab w:val="left" w:pos="720"/>
        </w:tabs>
        <w:spacing w:line="280" w:lineRule="exact"/>
      </w:pPr>
      <w:r>
        <w:tab/>
        <w:t>USA</w:t>
      </w:r>
    </w:p>
    <w:p w:rsidR="0016319A" w:rsidRDefault="0016319A" w:rsidP="0016319A">
      <w:pPr>
        <w:pStyle w:val="Body"/>
        <w:tabs>
          <w:tab w:val="clear" w:pos="1440"/>
          <w:tab w:val="left" w:pos="720"/>
        </w:tabs>
        <w:spacing w:line="280" w:lineRule="exact"/>
      </w:pPr>
      <w:r>
        <w:tab/>
        <w:t>Telephone:  (757) 864-8656</w:t>
      </w:r>
    </w:p>
    <w:p w:rsidR="0016319A" w:rsidRDefault="00181B02" w:rsidP="0016319A">
      <w:pPr>
        <w:pStyle w:val="Body"/>
        <w:tabs>
          <w:tab w:val="clear" w:pos="1440"/>
          <w:tab w:val="left" w:pos="720"/>
        </w:tabs>
        <w:spacing w:line="280" w:lineRule="exact"/>
      </w:pPr>
      <w:r>
        <w:tab/>
        <w:t xml:space="preserve">FAX:  </w:t>
      </w:r>
      <w:r w:rsidR="0016319A">
        <w:t>(757) 864-8807</w:t>
      </w:r>
    </w:p>
    <w:p w:rsidR="0016319A" w:rsidRDefault="0016319A" w:rsidP="0016319A">
      <w:pPr>
        <w:pStyle w:val="Body"/>
        <w:tabs>
          <w:tab w:val="clear" w:pos="1440"/>
          <w:tab w:val="left" w:pos="720"/>
        </w:tabs>
        <w:spacing w:line="280" w:lineRule="exact"/>
      </w:pPr>
      <w:r>
        <w:tab/>
        <w:t>E-mail:  larc@eos.nasa.gov</w:t>
      </w:r>
    </w:p>
    <w:p w:rsidR="0016319A" w:rsidRDefault="0016319A" w:rsidP="0016319A">
      <w:pPr>
        <w:pStyle w:val="Body"/>
        <w:tabs>
          <w:tab w:val="clear" w:pos="1440"/>
          <w:tab w:val="left" w:pos="720"/>
        </w:tabs>
        <w:spacing w:line="280" w:lineRule="exact"/>
      </w:pPr>
      <w:r>
        <w:tab/>
        <w:t xml:space="preserve">URL: </w:t>
      </w:r>
    </w:p>
    <w:p w:rsidR="0016319A" w:rsidRDefault="0016319A" w:rsidP="00181B02">
      <w:pPr>
        <w:pStyle w:val="Heading2"/>
      </w:pPr>
      <w:bookmarkStart w:id="234" w:name="_Toc215983783"/>
      <w:r>
        <w:t>Data Center Identification</w:t>
      </w:r>
      <w:bookmarkEnd w:id="234"/>
    </w:p>
    <w:p w:rsidR="0016319A" w:rsidRDefault="00181B02" w:rsidP="00181B02">
      <w:pPr>
        <w:pStyle w:val="Body"/>
        <w:tabs>
          <w:tab w:val="left" w:pos="720"/>
        </w:tabs>
        <w:spacing w:line="280" w:lineRule="exact"/>
      </w:pPr>
      <w:r>
        <w:tab/>
      </w:r>
      <w:r w:rsidR="0016319A">
        <w:t>EOSDIS Langley DAAC</w:t>
      </w:r>
    </w:p>
    <w:p w:rsidR="0016319A" w:rsidRDefault="00181B02" w:rsidP="00181B02">
      <w:pPr>
        <w:pStyle w:val="Body"/>
        <w:tabs>
          <w:tab w:val="left" w:pos="720"/>
        </w:tabs>
        <w:spacing w:line="280" w:lineRule="exact"/>
      </w:pPr>
      <w:r>
        <w:tab/>
      </w:r>
      <w:r w:rsidR="0016319A">
        <w:t>NASA Langley Research Center</w:t>
      </w:r>
    </w:p>
    <w:p w:rsidR="0016319A" w:rsidRDefault="00181B02" w:rsidP="00181B02">
      <w:pPr>
        <w:pStyle w:val="Body"/>
        <w:tabs>
          <w:tab w:val="left" w:pos="720"/>
        </w:tabs>
        <w:spacing w:line="280" w:lineRule="exact"/>
      </w:pPr>
      <w:r>
        <w:tab/>
      </w:r>
      <w:r w:rsidR="0016319A">
        <w:t>Hampton, Virginia 23681-2199</w:t>
      </w:r>
    </w:p>
    <w:p w:rsidR="0016319A" w:rsidRDefault="0016319A" w:rsidP="00181B02">
      <w:pPr>
        <w:pStyle w:val="Heading1"/>
      </w:pPr>
      <w:bookmarkStart w:id="235" w:name="_Toc215983784"/>
      <w:r>
        <w:lastRenderedPageBreak/>
        <w:t>Output Products and Availability</w:t>
      </w:r>
      <w:bookmarkEnd w:id="235"/>
    </w:p>
    <w:p w:rsidR="0016319A" w:rsidRDefault="0016319A" w:rsidP="0016319A">
      <w:pPr>
        <w:pStyle w:val="BodyIndent"/>
        <w:spacing w:line="280" w:lineRule="exact"/>
      </w:pPr>
      <w:r>
        <w:t>{Section supplied by the DAAC - includes packaging for distribution}</w:t>
      </w:r>
    </w:p>
    <w:p w:rsidR="0016319A" w:rsidRDefault="0016319A" w:rsidP="00181B02">
      <w:pPr>
        <w:pStyle w:val="Heading1"/>
      </w:pPr>
      <w:bookmarkStart w:id="236" w:name="_Toc215983785"/>
      <w:r>
        <w:lastRenderedPageBreak/>
        <w:t>References</w:t>
      </w:r>
      <w:bookmarkEnd w:id="236"/>
    </w:p>
    <w:p w:rsidR="0016319A" w:rsidRDefault="0016319A" w:rsidP="00B87F40">
      <w:pPr>
        <w:pStyle w:val="NewIndentNum"/>
        <w:numPr>
          <w:ilvl w:val="0"/>
          <w:numId w:val="30"/>
        </w:numPr>
        <w:ind w:left="450" w:hanging="450"/>
      </w:pPr>
      <w:bookmarkStart w:id="237" w:name="_Ref215984251"/>
      <w:r>
        <w:t>Clouds and the Earth’s Radiant Energy System (CERES) Data Management System Software Requirements Document, ERBE-like Inversion to Instantaneous TOA Fluxes (Subsystem 2.0), Release 1 Version 1, November 1994 {</w:t>
      </w:r>
      <w:hyperlink r:id="rId29" w:history="1">
        <w:r w:rsidR="00264B77" w:rsidRPr="007B58F3">
          <w:rPr>
            <w:rStyle w:val="Hyperlink"/>
            <w:color w:val="548DD4" w:themeColor="text2" w:themeTint="99"/>
          </w:rPr>
          <w:t>URL = http://ceres.larc.nasa.gov/srd.php</w:t>
        </w:r>
      </w:hyperlink>
      <w:r>
        <w:t>}.</w:t>
      </w:r>
      <w:bookmarkEnd w:id="237"/>
    </w:p>
    <w:p w:rsidR="0016319A" w:rsidRDefault="0016319A" w:rsidP="00181B02">
      <w:pPr>
        <w:pStyle w:val="NewIndentNum"/>
        <w:numPr>
          <w:ilvl w:val="0"/>
          <w:numId w:val="30"/>
        </w:numPr>
        <w:ind w:left="450" w:hanging="450"/>
      </w:pPr>
      <w:bookmarkStart w:id="238" w:name="_Ref215984261"/>
      <w:r>
        <w:t>Clouds and the Earth’s Radiant Energy System (CERES) Data Management System Software Requirements Document, ERBE-like Averaging to Monthly TOA Fluxes (Subsystem 3.0), Release 1 Version 1, January 1995 {</w:t>
      </w:r>
      <w:hyperlink r:id="rId30" w:history="1">
        <w:r w:rsidR="007B58F3" w:rsidRPr="007B58F3">
          <w:rPr>
            <w:rStyle w:val="Hyperlink"/>
            <w:color w:val="548DD4" w:themeColor="text2" w:themeTint="99"/>
          </w:rPr>
          <w:t>URL = http://ceres.larc.nasa.gov/srd.php</w:t>
        </w:r>
      </w:hyperlink>
      <w:r>
        <w:t>}.</w:t>
      </w:r>
      <w:bookmarkEnd w:id="238"/>
    </w:p>
    <w:p w:rsidR="0016319A" w:rsidRDefault="0016319A" w:rsidP="00181B02">
      <w:pPr>
        <w:pStyle w:val="NewIndentNum"/>
        <w:numPr>
          <w:ilvl w:val="0"/>
          <w:numId w:val="30"/>
        </w:numPr>
        <w:ind w:left="450" w:hanging="450"/>
      </w:pPr>
      <w:bookmarkStart w:id="239" w:name="_Ref215984275"/>
      <w:r>
        <w:t>Smith, G.L.; Green, R. N.; Raschke, E.; Avis, L. M.; Suttles, J. T.; Wielicki, B. A., and Davies, R.:  Inversion Methods for Satellite Studies of the Earth’s Radiation Budget:  Development of Algorithms for the ERBE Mission.  Reviews of Geophysics, Vol. 24, No. 2, pp. 407-421, May 1986 {</w:t>
      </w:r>
      <w:r w:rsidRPr="00954684">
        <w:t>URL = http://asd-www.larc.nasa.gov/bib/rngreen.html</w:t>
      </w:r>
      <w:r>
        <w:t>}.</w:t>
      </w:r>
      <w:bookmarkEnd w:id="239"/>
    </w:p>
    <w:p w:rsidR="0016319A" w:rsidRDefault="0016319A" w:rsidP="00181B02">
      <w:pPr>
        <w:pStyle w:val="NewIndentNum"/>
        <w:numPr>
          <w:ilvl w:val="0"/>
          <w:numId w:val="30"/>
        </w:numPr>
        <w:ind w:left="450" w:hanging="450"/>
      </w:pPr>
      <w:bookmarkStart w:id="240" w:name="_Ref215984289"/>
      <w:r>
        <w:t>Clouds and the Earth’s Radiant Energy System (CERES) Algorithm Theoretical Basis Document, ERBE-like Inversion to Instantaneous TOA Fluxes (Subsystem 2.0), Rel. 2.2, June 2, 1997 {</w:t>
      </w:r>
      <w:hyperlink r:id="rId31" w:history="1">
        <w:r w:rsidR="00B87F40" w:rsidRPr="004F5320">
          <w:rPr>
            <w:rStyle w:val="Hyperlink"/>
            <w:color w:val="548DD4" w:themeColor="text2" w:themeTint="99"/>
          </w:rPr>
          <w:t>URL</w:t>
        </w:r>
        <w:r w:rsidR="00B87F40" w:rsidRPr="004F5320">
          <w:rPr>
            <w:rStyle w:val="Hyperlink"/>
            <w:rFonts w:ascii="Times New Roman" w:hAnsi="Times New Roman"/>
            <w:color w:val="548DD4" w:themeColor="text2" w:themeTint="99"/>
          </w:rPr>
          <w:t xml:space="preserve"> = http://ceres.larc.nasa.gov/atbd.php</w:t>
        </w:r>
      </w:hyperlink>
      <w:r>
        <w:t>}.</w:t>
      </w:r>
      <w:bookmarkEnd w:id="240"/>
    </w:p>
    <w:p w:rsidR="0016319A" w:rsidRDefault="0016319A" w:rsidP="00181B02">
      <w:pPr>
        <w:pStyle w:val="NewIndentNum"/>
        <w:numPr>
          <w:ilvl w:val="0"/>
          <w:numId w:val="30"/>
        </w:numPr>
        <w:ind w:left="450" w:hanging="450"/>
      </w:pPr>
      <w:bookmarkStart w:id="241" w:name="_Ref215984302"/>
      <w:r>
        <w:t>ERBE Data Management System Reference Manual, Volume V(a) and V(b), Inversion, August 1987 {URL = http://}.</w:t>
      </w:r>
      <w:bookmarkEnd w:id="241"/>
    </w:p>
    <w:p w:rsidR="0016319A" w:rsidRDefault="0016319A" w:rsidP="00181B02">
      <w:pPr>
        <w:pStyle w:val="NewIndentNum"/>
        <w:numPr>
          <w:ilvl w:val="0"/>
          <w:numId w:val="30"/>
        </w:numPr>
        <w:ind w:left="450" w:hanging="450"/>
      </w:pPr>
      <w:bookmarkStart w:id="242" w:name="_Ref215984376"/>
      <w:r>
        <w:t>Clouds and the Earth’s Radiant Energy System (CERES) Algorithm Theoretical Basis Document, ERBE-like Averaging to Monthly TOA Fluxes (Subsystem 3.0), Rel. 2.2, June 2, 1997 {</w:t>
      </w:r>
      <w:hyperlink r:id="rId32" w:history="1">
        <w:r w:rsidR="004F5320" w:rsidRPr="004F5320">
          <w:rPr>
            <w:rStyle w:val="Hyperlink"/>
            <w:color w:val="548DD4" w:themeColor="text2" w:themeTint="99"/>
          </w:rPr>
          <w:t>URL</w:t>
        </w:r>
        <w:r w:rsidR="004F5320" w:rsidRPr="004F5320">
          <w:rPr>
            <w:rStyle w:val="Hyperlink"/>
            <w:rFonts w:ascii="Times New Roman" w:hAnsi="Times New Roman"/>
            <w:color w:val="548DD4" w:themeColor="text2" w:themeTint="99"/>
          </w:rPr>
          <w:t xml:space="preserve"> = http://ceres.larc.nasa.gov/atbd.php</w:t>
        </w:r>
      </w:hyperlink>
      <w:r>
        <w:t>}.</w:t>
      </w:r>
      <w:bookmarkEnd w:id="242"/>
    </w:p>
    <w:p w:rsidR="0016319A" w:rsidRDefault="0016319A" w:rsidP="00181B02">
      <w:pPr>
        <w:pStyle w:val="NewIndentNum"/>
        <w:numPr>
          <w:ilvl w:val="0"/>
          <w:numId w:val="30"/>
        </w:numPr>
        <w:ind w:left="450" w:hanging="450"/>
      </w:pPr>
      <w:bookmarkStart w:id="243" w:name="_Ref215984390"/>
      <w:r>
        <w:t>ERBE Data Management System Reference Manual, Volume VI, Daily Data Base, Monthly Time/Space Averaging, November 1986 {URL = http://}.</w:t>
      </w:r>
      <w:bookmarkEnd w:id="243"/>
    </w:p>
    <w:p w:rsidR="0016319A" w:rsidRDefault="0016319A" w:rsidP="00181B02">
      <w:pPr>
        <w:pStyle w:val="NewIndentNum"/>
        <w:numPr>
          <w:ilvl w:val="0"/>
          <w:numId w:val="30"/>
        </w:numPr>
        <w:ind w:left="450" w:hanging="450"/>
      </w:pPr>
      <w:bookmarkStart w:id="244" w:name="_Ref215994850"/>
      <w:r>
        <w:t>Clouds and the Earth’s Radiant Energy System (CERES) Data Management System Data Products Catalog Release 3, Version 1, July 1998 {</w:t>
      </w:r>
      <w:hyperlink r:id="rId33" w:history="1">
        <w:r w:rsidR="004F5320" w:rsidRPr="004F5320">
          <w:rPr>
            <w:rStyle w:val="Hyperlink"/>
            <w:color w:val="548DD4" w:themeColor="text2" w:themeTint="99"/>
          </w:rPr>
          <w:t>URL</w:t>
        </w:r>
        <w:r w:rsidR="004F5320" w:rsidRPr="004F5320">
          <w:rPr>
            <w:rStyle w:val="Hyperlink"/>
            <w:rFonts w:ascii="Times New Roman" w:hAnsi="Times New Roman"/>
            <w:color w:val="548DD4" w:themeColor="text2" w:themeTint="99"/>
          </w:rPr>
          <w:t xml:space="preserve"> = http://ceres.larc.nasa.gov/dpc_current.php</w:t>
        </w:r>
      </w:hyperlink>
      <w:r>
        <w:t>}.</w:t>
      </w:r>
      <w:bookmarkEnd w:id="244"/>
    </w:p>
    <w:p w:rsidR="0016319A" w:rsidRDefault="0016319A" w:rsidP="00181B02">
      <w:pPr>
        <w:pStyle w:val="NewIndentNum"/>
        <w:numPr>
          <w:ilvl w:val="0"/>
          <w:numId w:val="30"/>
        </w:numPr>
        <w:ind w:left="450" w:hanging="450"/>
      </w:pPr>
      <w:bookmarkStart w:id="245" w:name="_Ref215994902"/>
      <w:r>
        <w:t>TRW DRL 64, 55067.300.008E; In-flight Measurement Analysis (Rev. E), March 1997.</w:t>
      </w:r>
      <w:bookmarkEnd w:id="245"/>
    </w:p>
    <w:p w:rsidR="0016319A" w:rsidRDefault="0016319A" w:rsidP="00181B02">
      <w:pPr>
        <w:pStyle w:val="NewIndentNum"/>
        <w:numPr>
          <w:ilvl w:val="0"/>
          <w:numId w:val="30"/>
        </w:numPr>
        <w:ind w:left="450" w:hanging="450"/>
      </w:pPr>
      <w:bookmarkStart w:id="246" w:name="_Ref215994911"/>
      <w:r>
        <w:t>Clouds and the Earth’s Radiant Energy System (CERES) Algorithm Theoretical Basis Document, Instrument Geolocate and Calibrate Earth Radiances (Subsystem 1.0), Release 2.2, June 1997 {</w:t>
      </w:r>
      <w:hyperlink r:id="rId34" w:history="1">
        <w:r w:rsidR="004F5320" w:rsidRPr="004F5320">
          <w:rPr>
            <w:rStyle w:val="Hyperlink"/>
            <w:color w:val="548DD4" w:themeColor="text2" w:themeTint="99"/>
          </w:rPr>
          <w:t>URL</w:t>
        </w:r>
        <w:r w:rsidR="004F5320" w:rsidRPr="004F5320">
          <w:rPr>
            <w:rStyle w:val="Hyperlink"/>
            <w:rFonts w:ascii="Times New Roman" w:hAnsi="Times New Roman"/>
            <w:color w:val="548DD4" w:themeColor="text2" w:themeTint="99"/>
          </w:rPr>
          <w:t xml:space="preserve"> = http://ceres.larc.nasa.gov/atbd.php</w:t>
        </w:r>
      </w:hyperlink>
      <w:r>
        <w:t>}.</w:t>
      </w:r>
      <w:bookmarkEnd w:id="246"/>
    </w:p>
    <w:p w:rsidR="0016319A" w:rsidRDefault="0016319A" w:rsidP="00181B02">
      <w:pPr>
        <w:pStyle w:val="NewIndentNum"/>
        <w:numPr>
          <w:ilvl w:val="0"/>
          <w:numId w:val="30"/>
        </w:numPr>
        <w:ind w:left="450" w:hanging="450"/>
      </w:pPr>
      <w:bookmarkStart w:id="247" w:name="_Ref216060420"/>
      <w:r>
        <w:t>Brooks, D. R.; Harrison, E. F.; Minnis, P.; Suttles, J. T., and Kandel, R. S.: Development of Algorithms for Understanding the Temporal and Spatial Variability of the Earth’s Radiation Balance.  Reviews of Geophysics, Vol. 24, pp. 422-438, May 1986.</w:t>
      </w:r>
      <w:bookmarkEnd w:id="247"/>
    </w:p>
    <w:p w:rsidR="0016319A" w:rsidRDefault="0016319A" w:rsidP="00181B02">
      <w:pPr>
        <w:pStyle w:val="NewIndentNum"/>
        <w:numPr>
          <w:ilvl w:val="0"/>
          <w:numId w:val="30"/>
        </w:numPr>
        <w:ind w:left="450" w:hanging="450"/>
      </w:pPr>
      <w:bookmarkStart w:id="248" w:name="_Ref216060276"/>
      <w:r>
        <w:t>ERBE Data Management System, The Regional, Zonal, and Global Averages, S-4, User’s Guides, June 1993.</w:t>
      </w:r>
      <w:bookmarkEnd w:id="248"/>
    </w:p>
    <w:p w:rsidR="0016319A" w:rsidRDefault="0016319A" w:rsidP="00181B02">
      <w:pPr>
        <w:pStyle w:val="NewIndentNum"/>
        <w:numPr>
          <w:ilvl w:val="0"/>
          <w:numId w:val="30"/>
        </w:numPr>
        <w:ind w:left="450" w:hanging="450"/>
      </w:pPr>
      <w:bookmarkStart w:id="249" w:name="_Ref216061767"/>
      <w:r>
        <w:t>Brooks, D. R. and P. Minnis, “Comparison of Longwave Diurnal Models Applied to Simulations of the Earth Radiation Budget Experiment,” Journal of Climate and Applied Meteorology, 23, 155-160, 1984.</w:t>
      </w:r>
      <w:bookmarkEnd w:id="249"/>
    </w:p>
    <w:p w:rsidR="0016319A" w:rsidRDefault="0016319A" w:rsidP="00181B02">
      <w:pPr>
        <w:pStyle w:val="NewIndentNum"/>
        <w:numPr>
          <w:ilvl w:val="0"/>
          <w:numId w:val="30"/>
        </w:numPr>
        <w:ind w:left="450" w:hanging="450"/>
      </w:pPr>
      <w:bookmarkStart w:id="250" w:name="_Ref216063692"/>
      <w:r>
        <w:lastRenderedPageBreak/>
        <w:t xml:space="preserve">Clouds and the Earth’s Radiant Energy System (CERES) Validation Plan, ERBE-like Averaging to Monthly </w:t>
      </w:r>
      <w:r w:rsidRPr="000B6289">
        <w:rPr>
          <w:color w:val="auto"/>
        </w:rPr>
        <w:t>TOA</w:t>
      </w:r>
      <w:r>
        <w:t xml:space="preserve"> Fluxes (Subsystem 3.0), Release 3.0, February 1999 {</w:t>
      </w:r>
      <w:hyperlink r:id="rId35" w:history="1">
        <w:r w:rsidR="00F504FF" w:rsidRPr="00F504FF">
          <w:rPr>
            <w:rStyle w:val="Hyperlink"/>
            <w:rFonts w:ascii="Times New Roman" w:hAnsi="Times New Roman"/>
            <w:color w:val="548DD4" w:themeColor="text2" w:themeTint="99"/>
          </w:rPr>
          <w:t>URL = http:/ceres.larc.nasa.gov/validation.php</w:t>
        </w:r>
      </w:hyperlink>
      <w:r>
        <w:t>}.</w:t>
      </w:r>
      <w:bookmarkEnd w:id="250"/>
    </w:p>
    <w:p w:rsidR="0016319A" w:rsidRDefault="0016319A" w:rsidP="00181B02">
      <w:pPr>
        <w:pStyle w:val="Heading1"/>
      </w:pPr>
      <w:bookmarkStart w:id="251" w:name="_Toc215983786"/>
      <w:r>
        <w:lastRenderedPageBreak/>
        <w:t>Glossary of Terms</w:t>
      </w:r>
      <w:bookmarkEnd w:id="251"/>
    </w:p>
    <w:p w:rsidR="0016319A" w:rsidRDefault="0016319A" w:rsidP="0016319A">
      <w:pPr>
        <w:pStyle w:val="Term"/>
      </w:pPr>
      <w:bookmarkStart w:id="252" w:name="Term_1"/>
      <w:r>
        <w:t>Term-1</w:t>
      </w:r>
      <w:bookmarkEnd w:id="252"/>
      <w:r>
        <w:t xml:space="preserve">  Scientific Data Set</w:t>
      </w:r>
    </w:p>
    <w:p w:rsidR="0016319A" w:rsidRDefault="0016319A" w:rsidP="0016319A">
      <w:pPr>
        <w:pStyle w:val="Body"/>
        <w:spacing w:line="280" w:lineRule="exact"/>
      </w:pPr>
      <w:r>
        <w:t>A Scientific Data Set (SDS) is an HDF structure. It is a collection (or grouping) of parameters that have the same data type such as 8, 16, or 32-bit integers or 32, or 64-bit floating point numbers. The ES-8 SDS’s each contain only one parameter.  The SDS is an array of values and for ES-8 this corresponds to a two dimensional array of all values of a certain parameter for a day.  The dimensions of the array correspond to the number of footprints (660) within a record (scan cycle) and the number of records within the granule.  In general, an SDS is a multi-dimensional array. It has dimension records and data type which describe it.  The dimensions specify the shape and size of the SDS array.  Each dimension has its own attributes.</w:t>
      </w:r>
    </w:p>
    <w:p w:rsidR="0016319A" w:rsidRDefault="0016319A" w:rsidP="0016319A">
      <w:pPr>
        <w:pStyle w:val="Term"/>
      </w:pPr>
      <w:bookmarkStart w:id="253" w:name="Term_2"/>
      <w:r>
        <w:t>Term-2</w:t>
      </w:r>
      <w:bookmarkEnd w:id="253"/>
      <w:r>
        <w:t xml:space="preserve">  Vertex Data</w:t>
      </w:r>
    </w:p>
    <w:p w:rsidR="0016319A" w:rsidRDefault="0016319A" w:rsidP="0016319A">
      <w:pPr>
        <w:pStyle w:val="Body"/>
        <w:spacing w:line="280" w:lineRule="exact"/>
      </w:pPr>
      <w:r>
        <w:t>A Vertex data (Vdata) set is an HDF structure. It is a collection (or grouping) of parameters that have different data types such as 8, 16, or 32-bit integers, floating point numbers, text, etc. In general, Vdata is a table of parameters of varying data type. Specifically stated, a Vdata is a customized table, comprised of a collection of similar records (rows) whose values are stored in one or more fixed length fields (columns) where individual fields can have their own data type. The ES-8 contains 20 record-level parameters, each of which is written into a separate Vdata. Therefore, an ES-8 record-level Vdata contains a single field (column) which has multiple values (rows) such that one value exists for each record (scan cycle) within the granule. The ES-8 also</w:t>
      </w:r>
    </w:p>
    <w:p w:rsidR="0016319A" w:rsidRDefault="0016319A" w:rsidP="0016319A">
      <w:pPr>
        <w:pStyle w:val="Body"/>
        <w:spacing w:line="280" w:lineRule="exact"/>
      </w:pPr>
      <w:r>
        <w:t>contains a CERES_metadata Vdata which contains numerous parameters (columns) and each</w:t>
      </w:r>
    </w:p>
    <w:p w:rsidR="0016319A" w:rsidRDefault="0016319A" w:rsidP="0016319A">
      <w:pPr>
        <w:pStyle w:val="Body"/>
        <w:spacing w:line="280" w:lineRule="exact"/>
      </w:pPr>
      <w:r>
        <w:t>parameter has only one value per granule. A Vdata is uniquely identified by a name, a class, and individual field names. The Vdata class identifies the purpose or use of its data.</w:t>
      </w:r>
    </w:p>
    <w:p w:rsidR="0016319A" w:rsidRDefault="0016319A" w:rsidP="0016319A">
      <w:pPr>
        <w:pStyle w:val="Term"/>
      </w:pPr>
      <w:bookmarkStart w:id="254" w:name="Term_3"/>
      <w:r>
        <w:t>Term-3</w:t>
      </w:r>
      <w:bookmarkEnd w:id="254"/>
      <w:r>
        <w:t xml:space="preserve">  Vgroup</w:t>
      </w:r>
    </w:p>
    <w:p w:rsidR="0016319A" w:rsidRDefault="0016319A" w:rsidP="0016319A">
      <w:pPr>
        <w:pStyle w:val="Body"/>
        <w:spacing w:line="280" w:lineRule="exact"/>
      </w:pPr>
      <w:r>
        <w:t>A vgroup is a structure designed to associate related data objects. The general structure of a vgroup is similar to that of the UNIX file system in that the vgroup may contain references to other vgroups or HDF data objects just as the UNIX directory may contain subdirectories or files.</w:t>
      </w:r>
    </w:p>
    <w:p w:rsidR="0016319A" w:rsidRDefault="0016319A" w:rsidP="00181B02">
      <w:pPr>
        <w:pStyle w:val="Heading1"/>
      </w:pPr>
      <w:bookmarkStart w:id="255" w:name="_Toc215983787"/>
      <w:r>
        <w:lastRenderedPageBreak/>
        <w:t>Acronyms and Units</w:t>
      </w:r>
      <w:bookmarkEnd w:id="255"/>
    </w:p>
    <w:p w:rsidR="0016319A" w:rsidRDefault="0016319A" w:rsidP="00181B02">
      <w:pPr>
        <w:pStyle w:val="Heading2"/>
      </w:pPr>
      <w:bookmarkStart w:id="256" w:name="_Toc215983788"/>
      <w:r>
        <w:t>CERES Acronyms</w:t>
      </w:r>
      <w:bookmarkEnd w:id="256"/>
    </w:p>
    <w:p w:rsidR="0016319A" w:rsidRDefault="0016319A" w:rsidP="0016319A">
      <w:pPr>
        <w:pStyle w:val="Body"/>
        <w:spacing w:line="280" w:lineRule="exact"/>
      </w:pPr>
      <w:r>
        <w:t>ADM</w:t>
      </w:r>
      <w:r>
        <w:tab/>
        <w:t>Angular Distribution Model</w:t>
      </w:r>
    </w:p>
    <w:p w:rsidR="0016319A" w:rsidRDefault="0016319A" w:rsidP="0016319A">
      <w:pPr>
        <w:pStyle w:val="Body"/>
        <w:spacing w:line="280" w:lineRule="exact"/>
      </w:pPr>
      <w:r>
        <w:t>APD</w:t>
      </w:r>
      <w:r>
        <w:tab/>
        <w:t>Aerosol Profile Data</w:t>
      </w:r>
    </w:p>
    <w:p w:rsidR="0016319A" w:rsidRDefault="0016319A" w:rsidP="0016319A">
      <w:pPr>
        <w:pStyle w:val="Body"/>
        <w:spacing w:line="280" w:lineRule="exact"/>
      </w:pPr>
      <w:r>
        <w:t>ATBD</w:t>
      </w:r>
      <w:r>
        <w:tab/>
        <w:t>Algorithm Theoretical Basis Document</w:t>
      </w:r>
    </w:p>
    <w:p w:rsidR="0016319A" w:rsidRDefault="0016319A" w:rsidP="0016319A">
      <w:pPr>
        <w:pStyle w:val="Body"/>
        <w:spacing w:line="280" w:lineRule="exact"/>
      </w:pPr>
      <w:r>
        <w:t>AVG</w:t>
      </w:r>
      <w:r>
        <w:tab/>
        <w:t>Monthly Regional Radiative Fluxes and Clouds</w:t>
      </w:r>
    </w:p>
    <w:p w:rsidR="0016319A" w:rsidRDefault="0016319A" w:rsidP="0016319A">
      <w:pPr>
        <w:pStyle w:val="Body"/>
        <w:spacing w:line="280" w:lineRule="exact"/>
      </w:pPr>
      <w:r>
        <w:t>AVHRR</w:t>
      </w:r>
      <w:r>
        <w:tab/>
        <w:t>Advanced Very High Resolution Radiometer</w:t>
      </w:r>
    </w:p>
    <w:p w:rsidR="0016319A" w:rsidRDefault="0016319A" w:rsidP="0016319A">
      <w:pPr>
        <w:pStyle w:val="Body"/>
        <w:spacing w:line="280" w:lineRule="exact"/>
      </w:pPr>
      <w:r>
        <w:t>BDS</w:t>
      </w:r>
      <w:r>
        <w:tab/>
        <w:t>Bidirectional Scan</w:t>
      </w:r>
    </w:p>
    <w:p w:rsidR="0016319A" w:rsidRDefault="0016319A" w:rsidP="0016319A">
      <w:pPr>
        <w:pStyle w:val="Body"/>
        <w:spacing w:line="280" w:lineRule="exact"/>
      </w:pPr>
      <w:r>
        <w:t>CADM</w:t>
      </w:r>
      <w:r>
        <w:tab/>
        <w:t>CERES Angular Distribution Model</w:t>
      </w:r>
    </w:p>
    <w:p w:rsidR="0016319A" w:rsidRDefault="0016319A" w:rsidP="0016319A">
      <w:pPr>
        <w:pStyle w:val="Body"/>
        <w:spacing w:line="280" w:lineRule="exact"/>
      </w:pPr>
      <w:r>
        <w:t>CERES</w:t>
      </w:r>
      <w:r>
        <w:tab/>
        <w:t>Clouds and the Earth’s Radiant Energy System</w:t>
      </w:r>
    </w:p>
    <w:p w:rsidR="0016319A" w:rsidRDefault="0016319A" w:rsidP="0016319A">
      <w:pPr>
        <w:pStyle w:val="Body"/>
        <w:spacing w:line="280" w:lineRule="exact"/>
      </w:pPr>
      <w:r>
        <w:t>CID</w:t>
      </w:r>
      <w:r>
        <w:tab/>
        <w:t>Cloud Imager Data</w:t>
      </w:r>
    </w:p>
    <w:p w:rsidR="0016319A" w:rsidRDefault="0016319A" w:rsidP="0016319A">
      <w:pPr>
        <w:pStyle w:val="Body"/>
        <w:spacing w:line="280" w:lineRule="exact"/>
      </w:pPr>
      <w:r>
        <w:t>CRH</w:t>
      </w:r>
      <w:r>
        <w:tab/>
        <w:t>Clear Reflectance History</w:t>
      </w:r>
    </w:p>
    <w:p w:rsidR="0016319A" w:rsidRDefault="0016319A" w:rsidP="0016319A">
      <w:pPr>
        <w:pStyle w:val="Body"/>
        <w:spacing w:line="280" w:lineRule="exact"/>
      </w:pPr>
      <w:r>
        <w:t>CRS</w:t>
      </w:r>
      <w:r>
        <w:tab/>
        <w:t>Clouds and Radiative Swath</w:t>
      </w:r>
    </w:p>
    <w:p w:rsidR="0016319A" w:rsidRDefault="0016319A" w:rsidP="0016319A">
      <w:pPr>
        <w:pStyle w:val="Body"/>
        <w:spacing w:line="280" w:lineRule="exact"/>
      </w:pPr>
      <w:r>
        <w:t>DAAC</w:t>
      </w:r>
      <w:r>
        <w:tab/>
        <w:t>Distributed Active Archive Center</w:t>
      </w:r>
    </w:p>
    <w:p w:rsidR="0016319A" w:rsidRDefault="0016319A" w:rsidP="0016319A">
      <w:pPr>
        <w:pStyle w:val="Body"/>
        <w:spacing w:line="280" w:lineRule="exact"/>
      </w:pPr>
      <w:r>
        <w:t>DAO</w:t>
      </w:r>
      <w:r>
        <w:tab/>
        <w:t>Data Assimilation Office</w:t>
      </w:r>
    </w:p>
    <w:p w:rsidR="0016319A" w:rsidRDefault="0016319A" w:rsidP="0016319A">
      <w:pPr>
        <w:pStyle w:val="Body"/>
        <w:spacing w:line="280" w:lineRule="exact"/>
      </w:pPr>
      <w:r>
        <w:t>DMS</w:t>
      </w:r>
      <w:r>
        <w:tab/>
        <w:t>Data Management System</w:t>
      </w:r>
    </w:p>
    <w:p w:rsidR="0016319A" w:rsidRDefault="0016319A" w:rsidP="0016319A">
      <w:pPr>
        <w:pStyle w:val="Body"/>
        <w:spacing w:line="280" w:lineRule="exact"/>
      </w:pPr>
      <w:r>
        <w:t>EDDB</w:t>
      </w:r>
      <w:r>
        <w:tab/>
        <w:t>ERBE-Like Daily Database Product</w:t>
      </w:r>
    </w:p>
    <w:p w:rsidR="0016319A" w:rsidRDefault="0016319A" w:rsidP="0016319A">
      <w:pPr>
        <w:pStyle w:val="Body"/>
        <w:spacing w:line="280" w:lineRule="exact"/>
      </w:pPr>
      <w:r>
        <w:t>EMTSA</w:t>
      </w:r>
      <w:r>
        <w:tab/>
        <w:t>ERBE-like Monthly Time/Space Averaging</w:t>
      </w:r>
    </w:p>
    <w:p w:rsidR="0016319A" w:rsidRDefault="0016319A" w:rsidP="0016319A">
      <w:pPr>
        <w:pStyle w:val="Body"/>
        <w:spacing w:line="280" w:lineRule="exact"/>
      </w:pPr>
      <w:r>
        <w:t>EOS</w:t>
      </w:r>
      <w:r>
        <w:tab/>
        <w:t>Earth Observing System</w:t>
      </w:r>
    </w:p>
    <w:p w:rsidR="0016319A" w:rsidRDefault="0016319A" w:rsidP="0016319A">
      <w:pPr>
        <w:pStyle w:val="Body"/>
        <w:spacing w:line="280" w:lineRule="exact"/>
      </w:pPr>
      <w:r>
        <w:t>EOS-AM</w:t>
      </w:r>
      <w:r>
        <w:tab/>
        <w:t>EOS Morning Crossing (Ascending) Mission</w:t>
      </w:r>
    </w:p>
    <w:p w:rsidR="0016319A" w:rsidRDefault="0016319A" w:rsidP="0016319A">
      <w:pPr>
        <w:pStyle w:val="Body"/>
        <w:spacing w:line="280" w:lineRule="exact"/>
      </w:pPr>
      <w:r>
        <w:t>EOS-PM</w:t>
      </w:r>
      <w:r>
        <w:tab/>
        <w:t>EOS Afternoon Crossing (Descending) Mission</w:t>
      </w:r>
    </w:p>
    <w:p w:rsidR="0016319A" w:rsidRDefault="0016319A" w:rsidP="0016319A">
      <w:pPr>
        <w:pStyle w:val="Body"/>
        <w:spacing w:line="280" w:lineRule="exact"/>
      </w:pPr>
      <w:r>
        <w:t>EOSDIS</w:t>
      </w:r>
      <w:r>
        <w:tab/>
        <w:t>Earth Observing System Data and Information System</w:t>
      </w:r>
    </w:p>
    <w:p w:rsidR="0016319A" w:rsidRDefault="0016319A" w:rsidP="0016319A">
      <w:pPr>
        <w:pStyle w:val="Body"/>
        <w:spacing w:line="280" w:lineRule="exact"/>
      </w:pPr>
      <w:r>
        <w:t>ERBE</w:t>
      </w:r>
      <w:r>
        <w:tab/>
        <w:t>Earth Radiation Budget Experiment</w:t>
      </w:r>
    </w:p>
    <w:p w:rsidR="0016319A" w:rsidRDefault="0016319A" w:rsidP="0016319A">
      <w:pPr>
        <w:pStyle w:val="Body"/>
        <w:spacing w:line="280" w:lineRule="exact"/>
      </w:pPr>
      <w:r>
        <w:t>ERBS</w:t>
      </w:r>
      <w:r>
        <w:tab/>
        <w:t>Earth Radiation Budget Satellite</w:t>
      </w:r>
    </w:p>
    <w:p w:rsidR="0016319A" w:rsidRDefault="0016319A" w:rsidP="0016319A">
      <w:pPr>
        <w:pStyle w:val="Body"/>
        <w:spacing w:line="280" w:lineRule="exact"/>
      </w:pPr>
      <w:r>
        <w:t>FOV</w:t>
      </w:r>
      <w:r>
        <w:tab/>
        <w:t>Field-of-View</w:t>
      </w:r>
    </w:p>
    <w:p w:rsidR="0016319A" w:rsidRDefault="0016319A" w:rsidP="0016319A">
      <w:pPr>
        <w:pStyle w:val="Body"/>
        <w:spacing w:line="280" w:lineRule="exact"/>
      </w:pPr>
      <w:r>
        <w:t>FSW</w:t>
      </w:r>
      <w:r>
        <w:tab/>
        <w:t>Monthly Single Satellite Fluxes and Clouds</w:t>
      </w:r>
    </w:p>
    <w:p w:rsidR="0016319A" w:rsidRDefault="0016319A" w:rsidP="0016319A">
      <w:pPr>
        <w:pStyle w:val="Body"/>
        <w:spacing w:line="280" w:lineRule="exact"/>
      </w:pPr>
      <w:r>
        <w:t>GAP</w:t>
      </w:r>
      <w:r>
        <w:tab/>
        <w:t>Gridded Analysis Product</w:t>
      </w:r>
    </w:p>
    <w:p w:rsidR="0016319A" w:rsidRDefault="0016319A" w:rsidP="0016319A">
      <w:pPr>
        <w:pStyle w:val="Body"/>
        <w:spacing w:line="280" w:lineRule="exact"/>
      </w:pPr>
      <w:r>
        <w:t>GB</w:t>
      </w:r>
      <w:r>
        <w:tab/>
        <w:t>Giga Byte</w:t>
      </w:r>
    </w:p>
    <w:p w:rsidR="0016319A" w:rsidRDefault="0016319A" w:rsidP="0016319A">
      <w:pPr>
        <w:pStyle w:val="Body"/>
        <w:spacing w:line="280" w:lineRule="exact"/>
      </w:pPr>
      <w:r>
        <w:t>GEO</w:t>
      </w:r>
      <w:r>
        <w:tab/>
        <w:t>Geostationary Narrowband Radiances</w:t>
      </w:r>
    </w:p>
    <w:p w:rsidR="0016319A" w:rsidRDefault="0016319A" w:rsidP="0016319A">
      <w:pPr>
        <w:pStyle w:val="Body"/>
        <w:spacing w:line="280" w:lineRule="exact"/>
      </w:pPr>
      <w:r>
        <w:t>GGEO</w:t>
      </w:r>
      <w:r>
        <w:tab/>
        <w:t>Gridded GEO Narrowband Radiances</w:t>
      </w:r>
    </w:p>
    <w:p w:rsidR="0016319A" w:rsidRDefault="0016319A" w:rsidP="0016319A">
      <w:pPr>
        <w:pStyle w:val="Body"/>
        <w:spacing w:line="280" w:lineRule="exact"/>
      </w:pPr>
      <w:r>
        <w:t>GMS</w:t>
      </w:r>
      <w:r>
        <w:tab/>
        <w:t>Geostationary Meteorological Satellite</w:t>
      </w:r>
    </w:p>
    <w:p w:rsidR="0016319A" w:rsidRDefault="0016319A" w:rsidP="0016319A">
      <w:pPr>
        <w:pStyle w:val="Body"/>
        <w:spacing w:line="280" w:lineRule="exact"/>
      </w:pPr>
      <w:r>
        <w:t>GOES</w:t>
      </w:r>
      <w:r>
        <w:tab/>
        <w:t>Geostationary Operational Environmental Satellite</w:t>
      </w:r>
    </w:p>
    <w:p w:rsidR="0016319A" w:rsidRDefault="0016319A" w:rsidP="0016319A">
      <w:pPr>
        <w:pStyle w:val="Body"/>
        <w:spacing w:line="280" w:lineRule="exact"/>
      </w:pPr>
      <w:r>
        <w:t>H</w:t>
      </w:r>
      <w:r>
        <w:tab/>
        <w:t>High</w:t>
      </w:r>
    </w:p>
    <w:p w:rsidR="0016319A" w:rsidRDefault="0016319A" w:rsidP="0016319A">
      <w:pPr>
        <w:pStyle w:val="Body"/>
        <w:spacing w:line="280" w:lineRule="exact"/>
      </w:pPr>
      <w:r>
        <w:t>HDF</w:t>
      </w:r>
      <w:r>
        <w:tab/>
        <w:t>Hierarchical Data Format</w:t>
      </w:r>
    </w:p>
    <w:p w:rsidR="0016319A" w:rsidRDefault="0016319A" w:rsidP="0016319A">
      <w:pPr>
        <w:pStyle w:val="Body"/>
        <w:spacing w:line="280" w:lineRule="exact"/>
      </w:pPr>
      <w:r>
        <w:t>IES</w:t>
      </w:r>
      <w:r>
        <w:tab/>
        <w:t>Instrument Earth Scans</w:t>
      </w:r>
    </w:p>
    <w:p w:rsidR="0016319A" w:rsidRDefault="0016319A" w:rsidP="0016319A">
      <w:pPr>
        <w:pStyle w:val="Body"/>
        <w:spacing w:line="280" w:lineRule="exact"/>
      </w:pPr>
      <w:r>
        <w:t>IGBP</w:t>
      </w:r>
      <w:r>
        <w:tab/>
        <w:t>International Geosphere Biosphere Programme</w:t>
      </w:r>
    </w:p>
    <w:p w:rsidR="0016319A" w:rsidRDefault="0016319A" w:rsidP="0016319A">
      <w:pPr>
        <w:pStyle w:val="Body"/>
        <w:spacing w:line="280" w:lineRule="exact"/>
      </w:pPr>
      <w:r>
        <w:t>IMS</w:t>
      </w:r>
      <w:r>
        <w:tab/>
        <w:t>Information Management System</w:t>
      </w:r>
    </w:p>
    <w:p w:rsidR="0016319A" w:rsidRDefault="0016319A" w:rsidP="0016319A">
      <w:pPr>
        <w:pStyle w:val="Body"/>
        <w:spacing w:line="280" w:lineRule="exact"/>
      </w:pPr>
      <w:r>
        <w:t>INSTR</w:t>
      </w:r>
      <w:r>
        <w:tab/>
        <w:t>Instrument</w:t>
      </w:r>
    </w:p>
    <w:p w:rsidR="0016319A" w:rsidRDefault="0016319A" w:rsidP="0016319A">
      <w:pPr>
        <w:pStyle w:val="Body"/>
        <w:spacing w:line="280" w:lineRule="exact"/>
      </w:pPr>
      <w:r>
        <w:t>ISCCP</w:t>
      </w:r>
      <w:r>
        <w:tab/>
        <w:t>International Satellite Cloud Climatology Project</w:t>
      </w:r>
    </w:p>
    <w:p w:rsidR="0016319A" w:rsidRDefault="0016319A" w:rsidP="0016319A">
      <w:pPr>
        <w:pStyle w:val="Body"/>
        <w:spacing w:line="280" w:lineRule="exact"/>
      </w:pPr>
      <w:r>
        <w:t>IWC</w:t>
      </w:r>
      <w:r>
        <w:tab/>
        <w:t>Ice Water Content</w:t>
      </w:r>
    </w:p>
    <w:p w:rsidR="0016319A" w:rsidRDefault="0016319A" w:rsidP="0016319A">
      <w:pPr>
        <w:pStyle w:val="Body"/>
        <w:spacing w:line="280" w:lineRule="exact"/>
      </w:pPr>
      <w:r>
        <w:t>LaRC</w:t>
      </w:r>
      <w:r>
        <w:tab/>
        <w:t>Langley Research Center</w:t>
      </w:r>
    </w:p>
    <w:p w:rsidR="0016319A" w:rsidRDefault="0016319A" w:rsidP="0016319A">
      <w:pPr>
        <w:pStyle w:val="Body"/>
        <w:spacing w:line="280" w:lineRule="exact"/>
      </w:pPr>
      <w:r>
        <w:t>L</w:t>
      </w:r>
      <w:r>
        <w:tab/>
        <w:t>Low</w:t>
      </w:r>
    </w:p>
    <w:p w:rsidR="0016319A" w:rsidRDefault="0016319A" w:rsidP="0016319A">
      <w:pPr>
        <w:pStyle w:val="Body"/>
        <w:spacing w:line="280" w:lineRule="exact"/>
      </w:pPr>
      <w:r>
        <w:t>LM</w:t>
      </w:r>
      <w:r>
        <w:tab/>
        <w:t>Lower Middle</w:t>
      </w:r>
    </w:p>
    <w:p w:rsidR="0016319A" w:rsidRDefault="0016319A" w:rsidP="0016319A">
      <w:pPr>
        <w:pStyle w:val="Body"/>
        <w:spacing w:line="280" w:lineRule="exact"/>
      </w:pPr>
      <w:r>
        <w:lastRenderedPageBreak/>
        <w:t>LW</w:t>
      </w:r>
      <w:r>
        <w:tab/>
        <w:t>Longwave</w:t>
      </w:r>
    </w:p>
    <w:p w:rsidR="0016319A" w:rsidRDefault="0016319A" w:rsidP="0016319A">
      <w:pPr>
        <w:pStyle w:val="Body"/>
        <w:spacing w:line="280" w:lineRule="exact"/>
      </w:pPr>
      <w:r>
        <w:t>LWC</w:t>
      </w:r>
      <w:r>
        <w:tab/>
        <w:t>Liquid Water Content</w:t>
      </w:r>
    </w:p>
    <w:p w:rsidR="0016319A" w:rsidRDefault="0016319A" w:rsidP="0016319A">
      <w:pPr>
        <w:pStyle w:val="Body"/>
        <w:spacing w:line="280" w:lineRule="exact"/>
      </w:pPr>
      <w:r>
        <w:t>MB</w:t>
      </w:r>
      <w:r>
        <w:tab/>
        <w:t>Mega Byte</w:t>
      </w:r>
    </w:p>
    <w:p w:rsidR="0016319A" w:rsidRDefault="0016319A" w:rsidP="0016319A">
      <w:pPr>
        <w:pStyle w:val="Body"/>
        <w:spacing w:line="280" w:lineRule="exact"/>
      </w:pPr>
      <w:r>
        <w:t>METEOSAT</w:t>
      </w:r>
      <w:r>
        <w:tab/>
        <w:t>Meteorological Satellite</w:t>
      </w:r>
    </w:p>
    <w:p w:rsidR="0016319A" w:rsidRDefault="0016319A" w:rsidP="0016319A">
      <w:pPr>
        <w:pStyle w:val="Body"/>
        <w:spacing w:line="280" w:lineRule="exact"/>
      </w:pPr>
      <w:r>
        <w:t>MISR</w:t>
      </w:r>
      <w:r>
        <w:tab/>
        <w:t>Multi-angle Imaging SpectroRadiometer</w:t>
      </w:r>
    </w:p>
    <w:p w:rsidR="0016319A" w:rsidRDefault="0016319A" w:rsidP="0016319A">
      <w:pPr>
        <w:pStyle w:val="Body"/>
        <w:spacing w:line="280" w:lineRule="exact"/>
      </w:pPr>
      <w:r>
        <w:t>MOA</w:t>
      </w:r>
      <w:r>
        <w:tab/>
        <w:t>Meteorological, Ozone, and Aerosols</w:t>
      </w:r>
    </w:p>
    <w:p w:rsidR="0016319A" w:rsidRDefault="0016319A" w:rsidP="0016319A">
      <w:pPr>
        <w:pStyle w:val="Body"/>
        <w:spacing w:line="280" w:lineRule="exact"/>
      </w:pPr>
      <w:r>
        <w:t>MODIS</w:t>
      </w:r>
      <w:r>
        <w:tab/>
        <w:t>Moderate Resolution Imaging Spectrometer</w:t>
      </w:r>
    </w:p>
    <w:p w:rsidR="0016319A" w:rsidRDefault="0016319A" w:rsidP="0016319A">
      <w:pPr>
        <w:pStyle w:val="Body"/>
        <w:spacing w:line="280" w:lineRule="exact"/>
      </w:pPr>
      <w:r>
        <w:t>MWH</w:t>
      </w:r>
      <w:r>
        <w:tab/>
        <w:t>Microwave Humidity</w:t>
      </w:r>
    </w:p>
    <w:p w:rsidR="0016319A" w:rsidRDefault="0016319A" w:rsidP="0016319A">
      <w:pPr>
        <w:pStyle w:val="Body"/>
        <w:spacing w:line="280" w:lineRule="exact"/>
      </w:pPr>
      <w:r>
        <w:t>NASA</w:t>
      </w:r>
      <w:r>
        <w:tab/>
        <w:t>National Aeronautics and Space Administration</w:t>
      </w:r>
    </w:p>
    <w:p w:rsidR="0016319A" w:rsidRDefault="0016319A" w:rsidP="0016319A">
      <w:pPr>
        <w:pStyle w:val="Body"/>
        <w:spacing w:line="280" w:lineRule="exact"/>
      </w:pPr>
      <w:r>
        <w:t>NOAA</w:t>
      </w:r>
      <w:r>
        <w:tab/>
        <w:t>National Oceanic and Atmospheric Administration</w:t>
      </w:r>
    </w:p>
    <w:p w:rsidR="0016319A" w:rsidRDefault="0016319A" w:rsidP="0016319A">
      <w:pPr>
        <w:pStyle w:val="Body"/>
        <w:spacing w:line="280" w:lineRule="exact"/>
      </w:pPr>
      <w:r>
        <w:t>OPD</w:t>
      </w:r>
      <w:r>
        <w:tab/>
        <w:t>Ozone Profile Data</w:t>
      </w:r>
    </w:p>
    <w:p w:rsidR="0016319A" w:rsidRDefault="0016319A" w:rsidP="0016319A">
      <w:pPr>
        <w:pStyle w:val="Body"/>
        <w:spacing w:line="280" w:lineRule="exact"/>
      </w:pPr>
      <w:r>
        <w:t>PSF</w:t>
      </w:r>
      <w:r>
        <w:tab/>
        <w:t>Point Spread Function</w:t>
      </w:r>
    </w:p>
    <w:p w:rsidR="0016319A" w:rsidRDefault="0016319A" w:rsidP="0016319A">
      <w:pPr>
        <w:pStyle w:val="Body"/>
        <w:spacing w:line="280" w:lineRule="exact"/>
      </w:pPr>
      <w:r>
        <w:t>QA</w:t>
      </w:r>
      <w:r>
        <w:tab/>
        <w:t>Quality Assessment</w:t>
      </w:r>
    </w:p>
    <w:p w:rsidR="0016319A" w:rsidRDefault="0016319A" w:rsidP="0016319A">
      <w:pPr>
        <w:pStyle w:val="Body"/>
        <w:spacing w:line="280" w:lineRule="exact"/>
      </w:pPr>
      <w:r>
        <w:t>RAPS</w:t>
      </w:r>
      <w:r>
        <w:tab/>
        <w:t>Rotating Azimuth Plane Scan</w:t>
      </w:r>
    </w:p>
    <w:p w:rsidR="0016319A" w:rsidRDefault="0016319A" w:rsidP="0016319A">
      <w:pPr>
        <w:pStyle w:val="Body"/>
        <w:spacing w:line="280" w:lineRule="exact"/>
      </w:pPr>
      <w:r>
        <w:t>SARB</w:t>
      </w:r>
      <w:r>
        <w:tab/>
        <w:t>Surface and Atmospheric Radiation Budget</w:t>
      </w:r>
    </w:p>
    <w:p w:rsidR="0016319A" w:rsidRDefault="0016319A" w:rsidP="0016319A">
      <w:pPr>
        <w:pStyle w:val="Body"/>
        <w:spacing w:line="280" w:lineRule="exact"/>
      </w:pPr>
      <w:r>
        <w:t>SBUV-2</w:t>
      </w:r>
      <w:r>
        <w:tab/>
        <w:t>Solar Backscatter Ultraviolet/Version 2</w:t>
      </w:r>
    </w:p>
    <w:p w:rsidR="0016319A" w:rsidRDefault="0016319A" w:rsidP="0016319A">
      <w:pPr>
        <w:pStyle w:val="Body"/>
        <w:spacing w:line="280" w:lineRule="exact"/>
      </w:pPr>
      <w:r>
        <w:t>SFC</w:t>
      </w:r>
      <w:r>
        <w:tab/>
        <w:t>Monthly Gridded Single Satellite TOA and Surface Fluxes and Clouds</w:t>
      </w:r>
    </w:p>
    <w:p w:rsidR="0016319A" w:rsidRDefault="0016319A" w:rsidP="0016319A">
      <w:pPr>
        <w:pStyle w:val="Body"/>
        <w:spacing w:line="280" w:lineRule="exact"/>
      </w:pPr>
      <w:r>
        <w:t>SRB</w:t>
      </w:r>
      <w:r>
        <w:tab/>
        <w:t>Surface Radiation Budget</w:t>
      </w:r>
    </w:p>
    <w:p w:rsidR="0016319A" w:rsidRDefault="0016319A" w:rsidP="0016319A">
      <w:pPr>
        <w:pStyle w:val="Body"/>
        <w:spacing w:line="280" w:lineRule="exact"/>
      </w:pPr>
      <w:r>
        <w:t>SRBAVG</w:t>
      </w:r>
      <w:r>
        <w:tab/>
        <w:t>Monthly Averages for Top-of-Atmosphere and Surface Radiation Budget</w:t>
      </w:r>
    </w:p>
    <w:p w:rsidR="0016319A" w:rsidRDefault="0016319A" w:rsidP="0016319A">
      <w:pPr>
        <w:pStyle w:val="Body"/>
        <w:spacing w:line="280" w:lineRule="exact"/>
      </w:pPr>
      <w:r>
        <w:t>SSF</w:t>
      </w:r>
      <w:r>
        <w:tab/>
        <w:t>Single Satellite CERES Footprint TOA and Surface Fluxes, Clouds</w:t>
      </w:r>
    </w:p>
    <w:p w:rsidR="0016319A" w:rsidRDefault="0016319A" w:rsidP="0016319A">
      <w:pPr>
        <w:pStyle w:val="Body"/>
        <w:spacing w:line="280" w:lineRule="exact"/>
      </w:pPr>
      <w:r>
        <w:t>SSM/I</w:t>
      </w:r>
      <w:r>
        <w:tab/>
        <w:t>Special Sensor Microwave/Imager</w:t>
      </w:r>
    </w:p>
    <w:p w:rsidR="0016319A" w:rsidRDefault="0016319A" w:rsidP="0016319A">
      <w:pPr>
        <w:pStyle w:val="Body"/>
        <w:spacing w:line="280" w:lineRule="exact"/>
      </w:pPr>
      <w:r>
        <w:t>SURFMAP</w:t>
      </w:r>
      <w:r>
        <w:tab/>
        <w:t>Surface Map</w:t>
      </w:r>
    </w:p>
    <w:p w:rsidR="0016319A" w:rsidRDefault="0016319A" w:rsidP="0016319A">
      <w:pPr>
        <w:pStyle w:val="Body"/>
        <w:spacing w:line="280" w:lineRule="exact"/>
      </w:pPr>
      <w:r>
        <w:t>SW</w:t>
      </w:r>
      <w:r>
        <w:tab/>
        <w:t>Shortwave</w:t>
      </w:r>
    </w:p>
    <w:p w:rsidR="0016319A" w:rsidRDefault="0016319A" w:rsidP="0016319A">
      <w:pPr>
        <w:pStyle w:val="Body"/>
        <w:spacing w:line="280" w:lineRule="exact"/>
      </w:pPr>
      <w:r>
        <w:t>SYN</w:t>
      </w:r>
      <w:r>
        <w:tab/>
        <w:t>Synoptic Radiative Fluxes and Clouds</w:t>
      </w:r>
    </w:p>
    <w:p w:rsidR="0016319A" w:rsidRDefault="0016319A" w:rsidP="0016319A">
      <w:pPr>
        <w:pStyle w:val="Body"/>
        <w:spacing w:line="280" w:lineRule="exact"/>
      </w:pPr>
      <w:r>
        <w:t>TBD</w:t>
      </w:r>
      <w:r>
        <w:tab/>
        <w:t>To be determined</w:t>
      </w:r>
    </w:p>
    <w:p w:rsidR="0016319A" w:rsidRDefault="0016319A" w:rsidP="0016319A">
      <w:pPr>
        <w:pStyle w:val="Body"/>
        <w:spacing w:line="280" w:lineRule="exact"/>
      </w:pPr>
      <w:r>
        <w:t>TISA</w:t>
      </w:r>
      <w:r>
        <w:tab/>
        <w:t>Time Interpolation and Spatial Averaging</w:t>
      </w:r>
    </w:p>
    <w:p w:rsidR="0016319A" w:rsidRDefault="0016319A" w:rsidP="0016319A">
      <w:pPr>
        <w:pStyle w:val="Body"/>
        <w:spacing w:line="280" w:lineRule="exact"/>
      </w:pPr>
      <w:r>
        <w:t>TMI</w:t>
      </w:r>
      <w:r>
        <w:tab/>
        <w:t>TRMM Microwave Imager</w:t>
      </w:r>
    </w:p>
    <w:p w:rsidR="0016319A" w:rsidRDefault="0016319A" w:rsidP="0016319A">
      <w:pPr>
        <w:pStyle w:val="Body"/>
        <w:spacing w:line="280" w:lineRule="exact"/>
      </w:pPr>
      <w:r>
        <w:t>TOA</w:t>
      </w:r>
      <w:r>
        <w:tab/>
        <w:t>Top-of-the-Atmosphere</w:t>
      </w:r>
    </w:p>
    <w:p w:rsidR="0016319A" w:rsidRDefault="0016319A" w:rsidP="0016319A">
      <w:pPr>
        <w:pStyle w:val="Body"/>
        <w:spacing w:line="280" w:lineRule="exact"/>
      </w:pPr>
      <w:r>
        <w:t>TRMM</w:t>
      </w:r>
      <w:r>
        <w:tab/>
        <w:t>Tropical Rainfall Measuring Mission</w:t>
      </w:r>
    </w:p>
    <w:p w:rsidR="0016319A" w:rsidRDefault="0016319A" w:rsidP="0016319A">
      <w:pPr>
        <w:pStyle w:val="Body"/>
        <w:spacing w:line="280" w:lineRule="exact"/>
      </w:pPr>
      <w:r>
        <w:t>UM</w:t>
      </w:r>
      <w:r>
        <w:tab/>
        <w:t>Upper Middle</w:t>
      </w:r>
    </w:p>
    <w:p w:rsidR="0016319A" w:rsidRDefault="0016319A" w:rsidP="0016319A">
      <w:pPr>
        <w:pStyle w:val="Body"/>
        <w:spacing w:line="280" w:lineRule="exact"/>
      </w:pPr>
      <w:r>
        <w:t>URL</w:t>
      </w:r>
      <w:r>
        <w:tab/>
        <w:t>Uniform Resource Locator</w:t>
      </w:r>
    </w:p>
    <w:p w:rsidR="0016319A" w:rsidRDefault="0016319A" w:rsidP="0016319A">
      <w:pPr>
        <w:pStyle w:val="Body"/>
        <w:spacing w:line="280" w:lineRule="exact"/>
      </w:pPr>
      <w:r>
        <w:t>VIRS</w:t>
      </w:r>
      <w:r>
        <w:tab/>
        <w:t>Visible Infrared Scanner</w:t>
      </w:r>
    </w:p>
    <w:p w:rsidR="0016319A" w:rsidRDefault="0016319A" w:rsidP="0016319A">
      <w:pPr>
        <w:pStyle w:val="Body"/>
        <w:spacing w:line="280" w:lineRule="exact"/>
      </w:pPr>
      <w:r>
        <w:t>WN</w:t>
      </w:r>
      <w:r>
        <w:tab/>
        <w:t>Window</w:t>
      </w:r>
    </w:p>
    <w:p w:rsidR="0016319A" w:rsidRDefault="0016319A" w:rsidP="0016319A">
      <w:pPr>
        <w:pStyle w:val="Body"/>
        <w:spacing w:line="280" w:lineRule="exact"/>
      </w:pPr>
      <w:r>
        <w:t>ZAVG</w:t>
      </w:r>
      <w:r>
        <w:tab/>
        <w:t>Monthly Zonal and Global Radiative Fluxes and Clouds</w:t>
      </w:r>
    </w:p>
    <w:p w:rsidR="00181B02" w:rsidRDefault="00181B02">
      <w:pPr>
        <w:spacing w:after="0" w:line="240" w:lineRule="auto"/>
        <w:rPr>
          <w:rFonts w:ascii="Times New Roman" w:hAnsi="Times New Roman"/>
          <w:b/>
          <w:bCs/>
          <w:sz w:val="26"/>
          <w:szCs w:val="26"/>
        </w:rPr>
      </w:pPr>
      <w:r>
        <w:br w:type="page"/>
      </w:r>
    </w:p>
    <w:p w:rsidR="0016319A" w:rsidRDefault="0016319A" w:rsidP="00181B02">
      <w:pPr>
        <w:pStyle w:val="Heading2"/>
      </w:pPr>
      <w:bookmarkStart w:id="257" w:name="_Toc215983789"/>
      <w:r>
        <w:lastRenderedPageBreak/>
        <w:t>CERES Units</w:t>
      </w:r>
      <w:bookmarkEnd w:id="257"/>
    </w:p>
    <w:p w:rsidR="0016319A" w:rsidRDefault="0016319A" w:rsidP="0016319A">
      <w:pPr>
        <w:pStyle w:val="Title"/>
        <w:spacing w:line="340" w:lineRule="exact"/>
      </w:pPr>
      <w:r>
        <w:t>Unit Definitions</w:t>
      </w:r>
    </w:p>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2480"/>
        <w:gridCol w:w="6050"/>
      </w:tblGrid>
      <w:tr w:rsidR="0016319A" w:rsidTr="00217E79">
        <w:trPr>
          <w:cantSplit/>
          <w:jc w:val="center"/>
        </w:trPr>
        <w:tc>
          <w:tcPr>
            <w:tcW w:w="2480" w:type="dxa"/>
            <w:tcBorders>
              <w:top w:val="single" w:sz="16" w:space="0" w:color="000000"/>
              <w:left w:val="nil"/>
              <w:bottom w:val="single" w:sz="16" w:space="0" w:color="000000"/>
              <w:right w:val="single" w:sz="4" w:space="0" w:color="000000"/>
            </w:tcBorders>
          </w:tcPr>
          <w:p w:rsidR="0016319A" w:rsidRDefault="0016319A" w:rsidP="00217E79">
            <w:pPr>
              <w:pStyle w:val="CellHeading"/>
              <w:spacing w:before="40" w:after="40"/>
              <w:ind w:left="120" w:right="120"/>
            </w:pPr>
            <w:r>
              <w:t>Units</w:t>
            </w:r>
          </w:p>
        </w:tc>
        <w:tc>
          <w:tcPr>
            <w:tcW w:w="6050" w:type="dxa"/>
            <w:tcBorders>
              <w:top w:val="single" w:sz="16" w:space="0" w:color="000000"/>
              <w:left w:val="single" w:sz="4" w:space="0" w:color="000000"/>
              <w:bottom w:val="single" w:sz="16" w:space="0" w:color="000000"/>
              <w:right w:val="nil"/>
            </w:tcBorders>
          </w:tcPr>
          <w:p w:rsidR="0016319A" w:rsidRDefault="0016319A" w:rsidP="00217E79">
            <w:pPr>
              <w:pStyle w:val="CellHeading"/>
              <w:spacing w:before="40" w:after="40"/>
              <w:ind w:left="120" w:right="120"/>
            </w:pPr>
            <w:r>
              <w:t>Definition</w:t>
            </w:r>
          </w:p>
        </w:tc>
      </w:tr>
      <w:tr w:rsidR="0016319A" w:rsidTr="00217E79">
        <w:trPr>
          <w:cantSplit/>
          <w:jc w:val="center"/>
        </w:trPr>
        <w:tc>
          <w:tcPr>
            <w:tcW w:w="2480" w:type="dxa"/>
            <w:tcBorders>
              <w:top w:val="single" w:sz="16" w:space="0" w:color="000000"/>
              <w:left w:val="nil"/>
              <w:bottom w:val="single" w:sz="4" w:space="0" w:color="000000"/>
              <w:right w:val="single" w:sz="4" w:space="0" w:color="000000"/>
            </w:tcBorders>
          </w:tcPr>
          <w:p w:rsidR="0016319A" w:rsidRDefault="0016319A" w:rsidP="00217E79">
            <w:pPr>
              <w:pStyle w:val="CellBody"/>
              <w:spacing w:before="40" w:after="40"/>
              <w:ind w:left="120" w:right="120"/>
            </w:pPr>
            <w:r>
              <w:t>AU</w:t>
            </w:r>
          </w:p>
        </w:tc>
        <w:tc>
          <w:tcPr>
            <w:tcW w:w="6050" w:type="dxa"/>
            <w:tcBorders>
              <w:top w:val="single" w:sz="16" w:space="0" w:color="000000"/>
              <w:left w:val="single" w:sz="4" w:space="0" w:color="000000"/>
              <w:bottom w:val="single" w:sz="4" w:space="0" w:color="000000"/>
              <w:right w:val="nil"/>
            </w:tcBorders>
          </w:tcPr>
          <w:p w:rsidR="0016319A" w:rsidRDefault="0016319A" w:rsidP="00217E79">
            <w:pPr>
              <w:pStyle w:val="CellBody"/>
              <w:spacing w:before="40" w:after="40"/>
              <w:ind w:left="120" w:right="120"/>
            </w:pPr>
            <w:r>
              <w:t>Astronomical Unit</w:t>
            </w:r>
          </w:p>
        </w:tc>
      </w:tr>
      <w:tr w:rsidR="0016319A" w:rsidTr="00217E79">
        <w:trPr>
          <w:cantSplit/>
          <w:jc w:val="center"/>
        </w:trPr>
        <w:tc>
          <w:tcPr>
            <w:tcW w:w="2480" w:type="dxa"/>
            <w:tcBorders>
              <w:top w:val="single" w:sz="4" w:space="0" w:color="000000"/>
              <w:left w:val="nil"/>
              <w:bottom w:val="single" w:sz="4" w:space="0" w:color="000000"/>
              <w:right w:val="single" w:sz="4" w:space="0" w:color="000000"/>
            </w:tcBorders>
          </w:tcPr>
          <w:p w:rsidR="0016319A" w:rsidRDefault="0016319A" w:rsidP="00217E79">
            <w:pPr>
              <w:pStyle w:val="CellBody"/>
              <w:spacing w:before="40" w:after="40"/>
              <w:ind w:left="120" w:right="120"/>
            </w:pPr>
            <w:r>
              <w:t>cm</w:t>
            </w:r>
          </w:p>
        </w:tc>
        <w:tc>
          <w:tcPr>
            <w:tcW w:w="6050" w:type="dxa"/>
            <w:tcBorders>
              <w:top w:val="single" w:sz="4" w:space="0" w:color="000000"/>
              <w:left w:val="single" w:sz="4" w:space="0" w:color="000000"/>
              <w:bottom w:val="single" w:sz="4" w:space="0" w:color="000000"/>
              <w:right w:val="nil"/>
            </w:tcBorders>
          </w:tcPr>
          <w:p w:rsidR="0016319A" w:rsidRDefault="0016319A" w:rsidP="00217E79">
            <w:pPr>
              <w:pStyle w:val="CellBody"/>
              <w:spacing w:before="40" w:after="40"/>
              <w:ind w:left="120" w:right="120"/>
            </w:pPr>
            <w:r>
              <w:t>centimeter</w:t>
            </w:r>
          </w:p>
        </w:tc>
      </w:tr>
      <w:tr w:rsidR="0016319A" w:rsidTr="00217E79">
        <w:trPr>
          <w:cantSplit/>
          <w:jc w:val="center"/>
        </w:trPr>
        <w:tc>
          <w:tcPr>
            <w:tcW w:w="2480" w:type="dxa"/>
            <w:tcBorders>
              <w:top w:val="single" w:sz="4" w:space="0" w:color="000000"/>
              <w:left w:val="nil"/>
              <w:bottom w:val="single" w:sz="4" w:space="0" w:color="000000"/>
              <w:right w:val="single" w:sz="4" w:space="0" w:color="000000"/>
            </w:tcBorders>
          </w:tcPr>
          <w:p w:rsidR="0016319A" w:rsidRDefault="0016319A" w:rsidP="00217E79">
            <w:pPr>
              <w:pStyle w:val="CellBody"/>
              <w:spacing w:before="40" w:after="40"/>
              <w:ind w:left="120" w:right="120"/>
            </w:pPr>
            <w:r>
              <w:t>count</w:t>
            </w:r>
          </w:p>
        </w:tc>
        <w:tc>
          <w:tcPr>
            <w:tcW w:w="6050" w:type="dxa"/>
            <w:tcBorders>
              <w:top w:val="single" w:sz="4" w:space="0" w:color="000000"/>
              <w:left w:val="single" w:sz="4" w:space="0" w:color="000000"/>
              <w:bottom w:val="single" w:sz="4" w:space="0" w:color="000000"/>
              <w:right w:val="nil"/>
            </w:tcBorders>
          </w:tcPr>
          <w:p w:rsidR="0016319A" w:rsidRDefault="0016319A" w:rsidP="00217E79">
            <w:pPr>
              <w:pStyle w:val="CellBody"/>
              <w:spacing w:before="40" w:after="40"/>
              <w:ind w:left="120" w:right="120"/>
            </w:pPr>
            <w:r>
              <w:t>count, counts</w:t>
            </w:r>
          </w:p>
        </w:tc>
      </w:tr>
      <w:tr w:rsidR="0016319A" w:rsidTr="00217E79">
        <w:trPr>
          <w:cantSplit/>
          <w:jc w:val="center"/>
        </w:trPr>
        <w:tc>
          <w:tcPr>
            <w:tcW w:w="2480" w:type="dxa"/>
            <w:tcBorders>
              <w:top w:val="single" w:sz="4" w:space="0" w:color="000000"/>
              <w:left w:val="nil"/>
              <w:bottom w:val="single" w:sz="4" w:space="0" w:color="000000"/>
              <w:right w:val="single" w:sz="4" w:space="0" w:color="000000"/>
            </w:tcBorders>
          </w:tcPr>
          <w:p w:rsidR="0016319A" w:rsidRDefault="0016319A" w:rsidP="00217E79">
            <w:pPr>
              <w:pStyle w:val="CellBody"/>
              <w:spacing w:before="40" w:after="40"/>
              <w:ind w:left="120" w:right="120"/>
            </w:pPr>
            <w:r>
              <w:t>day</w:t>
            </w:r>
          </w:p>
        </w:tc>
        <w:tc>
          <w:tcPr>
            <w:tcW w:w="6050" w:type="dxa"/>
            <w:tcBorders>
              <w:top w:val="single" w:sz="4" w:space="0" w:color="000000"/>
              <w:left w:val="single" w:sz="4" w:space="0" w:color="000000"/>
              <w:bottom w:val="single" w:sz="4" w:space="0" w:color="000000"/>
              <w:right w:val="nil"/>
            </w:tcBorders>
          </w:tcPr>
          <w:p w:rsidR="0016319A" w:rsidRDefault="0016319A" w:rsidP="00217E79">
            <w:pPr>
              <w:pStyle w:val="CellBody"/>
              <w:spacing w:before="40" w:after="40"/>
              <w:ind w:left="120" w:right="120"/>
            </w:pPr>
            <w:r>
              <w:t>day, Julian date</w:t>
            </w:r>
          </w:p>
        </w:tc>
      </w:tr>
      <w:tr w:rsidR="0016319A" w:rsidTr="00217E79">
        <w:trPr>
          <w:cantSplit/>
          <w:jc w:val="center"/>
        </w:trPr>
        <w:tc>
          <w:tcPr>
            <w:tcW w:w="2480" w:type="dxa"/>
            <w:tcBorders>
              <w:top w:val="single" w:sz="4" w:space="0" w:color="000000"/>
              <w:left w:val="nil"/>
              <w:bottom w:val="single" w:sz="4" w:space="0" w:color="000000"/>
              <w:right w:val="single" w:sz="4" w:space="0" w:color="000000"/>
            </w:tcBorders>
          </w:tcPr>
          <w:p w:rsidR="0016319A" w:rsidRDefault="0016319A" w:rsidP="00217E79">
            <w:pPr>
              <w:pStyle w:val="CellBody"/>
              <w:spacing w:before="40" w:after="40"/>
              <w:ind w:left="120" w:right="120"/>
            </w:pPr>
            <w:r>
              <w:t>deg</w:t>
            </w:r>
          </w:p>
        </w:tc>
        <w:tc>
          <w:tcPr>
            <w:tcW w:w="6050" w:type="dxa"/>
            <w:tcBorders>
              <w:top w:val="single" w:sz="4" w:space="0" w:color="000000"/>
              <w:left w:val="single" w:sz="4" w:space="0" w:color="000000"/>
              <w:bottom w:val="single" w:sz="4" w:space="0" w:color="000000"/>
              <w:right w:val="nil"/>
            </w:tcBorders>
          </w:tcPr>
          <w:p w:rsidR="0016319A" w:rsidRDefault="0016319A" w:rsidP="00217E79">
            <w:pPr>
              <w:pStyle w:val="CellBody"/>
              <w:spacing w:before="40" w:after="40"/>
              <w:ind w:left="120" w:right="120"/>
            </w:pPr>
            <w:r>
              <w:t>degree</w:t>
            </w:r>
          </w:p>
        </w:tc>
      </w:tr>
      <w:tr w:rsidR="0016319A" w:rsidTr="00217E79">
        <w:trPr>
          <w:cantSplit/>
          <w:jc w:val="center"/>
        </w:trPr>
        <w:tc>
          <w:tcPr>
            <w:tcW w:w="2480" w:type="dxa"/>
            <w:tcBorders>
              <w:top w:val="single" w:sz="4" w:space="0" w:color="000000"/>
              <w:left w:val="nil"/>
              <w:bottom w:val="single" w:sz="4" w:space="0" w:color="000000"/>
              <w:right w:val="single" w:sz="4" w:space="0" w:color="000000"/>
            </w:tcBorders>
          </w:tcPr>
          <w:p w:rsidR="0016319A" w:rsidRDefault="0016319A" w:rsidP="00217E79">
            <w:pPr>
              <w:pStyle w:val="CellBody"/>
              <w:spacing w:before="40" w:after="40"/>
              <w:ind w:left="120" w:right="120"/>
              <w:rPr>
                <w:rStyle w:val="tenny"/>
                <w:b w:val="0"/>
                <w:bCs w:val="0"/>
                <w:vertAlign w:val="superscript"/>
              </w:rPr>
            </w:pPr>
            <w:r w:rsidRPr="00E45AE6">
              <w:rPr>
                <w:rStyle w:val="tenny"/>
                <w:b w:val="0"/>
                <w:bCs w:val="0"/>
                <w:sz w:val="20"/>
                <w:szCs w:val="20"/>
              </w:rPr>
              <w:t>deg sec</w:t>
            </w:r>
            <w:r>
              <w:rPr>
                <w:rStyle w:val="tenny"/>
                <w:b w:val="0"/>
                <w:bCs w:val="0"/>
                <w:vertAlign w:val="superscript"/>
              </w:rPr>
              <w:t>-1</w:t>
            </w:r>
          </w:p>
        </w:tc>
        <w:tc>
          <w:tcPr>
            <w:tcW w:w="6050" w:type="dxa"/>
            <w:tcBorders>
              <w:top w:val="single" w:sz="4" w:space="0" w:color="000000"/>
              <w:left w:val="single" w:sz="4" w:space="0" w:color="000000"/>
              <w:bottom w:val="single" w:sz="4" w:space="0" w:color="000000"/>
              <w:right w:val="nil"/>
            </w:tcBorders>
          </w:tcPr>
          <w:p w:rsidR="0016319A" w:rsidRDefault="0016319A" w:rsidP="00217E79">
            <w:pPr>
              <w:pStyle w:val="CellBody"/>
              <w:spacing w:before="40" w:after="40"/>
              <w:ind w:left="120" w:right="120"/>
            </w:pPr>
            <w:r>
              <w:t>degrees per second</w:t>
            </w:r>
          </w:p>
        </w:tc>
      </w:tr>
      <w:tr w:rsidR="0016319A" w:rsidTr="00217E79">
        <w:trPr>
          <w:cantSplit/>
          <w:jc w:val="center"/>
        </w:trPr>
        <w:tc>
          <w:tcPr>
            <w:tcW w:w="2480" w:type="dxa"/>
            <w:tcBorders>
              <w:top w:val="single" w:sz="4" w:space="0" w:color="000000"/>
              <w:left w:val="nil"/>
              <w:bottom w:val="single" w:sz="4" w:space="0" w:color="000000"/>
              <w:right w:val="single" w:sz="4" w:space="0" w:color="000000"/>
            </w:tcBorders>
          </w:tcPr>
          <w:p w:rsidR="0016319A" w:rsidRDefault="0016319A" w:rsidP="00217E79">
            <w:pPr>
              <w:pStyle w:val="CellBody"/>
              <w:spacing w:before="40" w:after="40"/>
              <w:ind w:left="120" w:right="120"/>
            </w:pPr>
            <w:r>
              <w:t>du</w:t>
            </w:r>
          </w:p>
        </w:tc>
        <w:tc>
          <w:tcPr>
            <w:tcW w:w="6050" w:type="dxa"/>
            <w:tcBorders>
              <w:top w:val="single" w:sz="4" w:space="0" w:color="000000"/>
              <w:left w:val="single" w:sz="4" w:space="0" w:color="000000"/>
              <w:bottom w:val="single" w:sz="4" w:space="0" w:color="000000"/>
              <w:right w:val="nil"/>
            </w:tcBorders>
          </w:tcPr>
          <w:p w:rsidR="0016319A" w:rsidRDefault="0016319A" w:rsidP="00217E79">
            <w:pPr>
              <w:pStyle w:val="CellBody"/>
              <w:spacing w:before="40" w:after="40"/>
              <w:ind w:left="120" w:right="120"/>
            </w:pPr>
            <w:r>
              <w:t>Dobson units</w:t>
            </w:r>
          </w:p>
        </w:tc>
      </w:tr>
      <w:tr w:rsidR="0016319A" w:rsidTr="00217E79">
        <w:trPr>
          <w:cantSplit/>
          <w:jc w:val="center"/>
        </w:trPr>
        <w:tc>
          <w:tcPr>
            <w:tcW w:w="2480" w:type="dxa"/>
            <w:tcBorders>
              <w:top w:val="single" w:sz="4" w:space="0" w:color="000000"/>
              <w:left w:val="nil"/>
              <w:bottom w:val="single" w:sz="4" w:space="0" w:color="000000"/>
              <w:right w:val="single" w:sz="4" w:space="0" w:color="000000"/>
            </w:tcBorders>
          </w:tcPr>
          <w:p w:rsidR="0016319A" w:rsidRDefault="0016319A" w:rsidP="00217E79">
            <w:pPr>
              <w:pStyle w:val="CellBody"/>
              <w:spacing w:before="40" w:after="40"/>
              <w:ind w:left="120" w:right="120"/>
            </w:pPr>
            <w:r>
              <w:t>fraction</w:t>
            </w:r>
          </w:p>
        </w:tc>
        <w:tc>
          <w:tcPr>
            <w:tcW w:w="6050" w:type="dxa"/>
            <w:tcBorders>
              <w:top w:val="single" w:sz="4" w:space="0" w:color="000000"/>
              <w:left w:val="single" w:sz="4" w:space="0" w:color="000000"/>
              <w:bottom w:val="single" w:sz="4" w:space="0" w:color="000000"/>
              <w:right w:val="nil"/>
            </w:tcBorders>
          </w:tcPr>
          <w:p w:rsidR="0016319A" w:rsidRDefault="0016319A" w:rsidP="00217E79">
            <w:pPr>
              <w:pStyle w:val="CellBody"/>
              <w:spacing w:before="40" w:after="40"/>
              <w:ind w:left="120" w:right="120"/>
            </w:pPr>
            <w:r>
              <w:t>fraction   0..1</w:t>
            </w:r>
          </w:p>
        </w:tc>
      </w:tr>
      <w:tr w:rsidR="0016319A" w:rsidTr="00217E79">
        <w:trPr>
          <w:cantSplit/>
          <w:jc w:val="center"/>
        </w:trPr>
        <w:tc>
          <w:tcPr>
            <w:tcW w:w="2480" w:type="dxa"/>
            <w:tcBorders>
              <w:top w:val="single" w:sz="4" w:space="0" w:color="000000"/>
              <w:left w:val="nil"/>
              <w:bottom w:val="single" w:sz="4" w:space="0" w:color="000000"/>
              <w:right w:val="single" w:sz="4" w:space="0" w:color="000000"/>
            </w:tcBorders>
          </w:tcPr>
          <w:p w:rsidR="0016319A" w:rsidRDefault="0016319A" w:rsidP="00217E79">
            <w:pPr>
              <w:pStyle w:val="CellBody"/>
              <w:spacing w:before="40" w:after="40"/>
              <w:ind w:left="120" w:right="120"/>
              <w:rPr>
                <w:vertAlign w:val="superscript"/>
              </w:rPr>
            </w:pPr>
            <w:r>
              <w:t>g kg</w:t>
            </w:r>
            <w:r>
              <w:rPr>
                <w:vertAlign w:val="superscript"/>
              </w:rPr>
              <w:t>-1</w:t>
            </w:r>
          </w:p>
        </w:tc>
        <w:tc>
          <w:tcPr>
            <w:tcW w:w="6050" w:type="dxa"/>
            <w:tcBorders>
              <w:top w:val="single" w:sz="4" w:space="0" w:color="000000"/>
              <w:left w:val="single" w:sz="4" w:space="0" w:color="000000"/>
              <w:bottom w:val="single" w:sz="4" w:space="0" w:color="000000"/>
              <w:right w:val="nil"/>
            </w:tcBorders>
          </w:tcPr>
          <w:p w:rsidR="0016319A" w:rsidRDefault="0016319A" w:rsidP="00217E79">
            <w:pPr>
              <w:pStyle w:val="CellBody"/>
              <w:spacing w:before="40" w:after="40"/>
              <w:ind w:left="120" w:right="120"/>
            </w:pPr>
            <w:r>
              <w:t>gram per kilogram</w:t>
            </w:r>
          </w:p>
        </w:tc>
      </w:tr>
      <w:tr w:rsidR="0016319A" w:rsidTr="00217E79">
        <w:trPr>
          <w:cantSplit/>
          <w:jc w:val="center"/>
        </w:trPr>
        <w:tc>
          <w:tcPr>
            <w:tcW w:w="2480" w:type="dxa"/>
            <w:tcBorders>
              <w:top w:val="single" w:sz="4" w:space="0" w:color="000000"/>
              <w:left w:val="nil"/>
              <w:bottom w:val="single" w:sz="4" w:space="0" w:color="000000"/>
              <w:right w:val="single" w:sz="4" w:space="0" w:color="000000"/>
            </w:tcBorders>
          </w:tcPr>
          <w:p w:rsidR="0016319A" w:rsidRDefault="0016319A" w:rsidP="00217E79">
            <w:pPr>
              <w:pStyle w:val="CellBody"/>
              <w:spacing w:before="40" w:after="40"/>
              <w:ind w:left="120" w:right="120"/>
              <w:rPr>
                <w:rStyle w:val="tenny"/>
                <w:b w:val="0"/>
                <w:bCs w:val="0"/>
                <w:vertAlign w:val="superscript"/>
              </w:rPr>
            </w:pPr>
            <w:r>
              <w:t xml:space="preserve">g </w:t>
            </w:r>
            <w:r>
              <w:rPr>
                <w:rStyle w:val="tenny"/>
                <w:b w:val="0"/>
                <w:bCs w:val="0"/>
                <w:vertAlign w:val="superscript"/>
              </w:rPr>
              <w:t>m-2</w:t>
            </w:r>
          </w:p>
        </w:tc>
        <w:tc>
          <w:tcPr>
            <w:tcW w:w="6050" w:type="dxa"/>
            <w:tcBorders>
              <w:top w:val="single" w:sz="4" w:space="0" w:color="000000"/>
              <w:left w:val="single" w:sz="4" w:space="0" w:color="000000"/>
              <w:bottom w:val="single" w:sz="4" w:space="0" w:color="000000"/>
              <w:right w:val="nil"/>
            </w:tcBorders>
          </w:tcPr>
          <w:p w:rsidR="0016319A" w:rsidRDefault="0016319A" w:rsidP="00217E79">
            <w:pPr>
              <w:pStyle w:val="CellBody"/>
              <w:spacing w:before="40" w:after="40"/>
              <w:ind w:left="120" w:right="120"/>
            </w:pPr>
            <w:r>
              <w:t>gram per square meter</w:t>
            </w:r>
          </w:p>
        </w:tc>
      </w:tr>
      <w:tr w:rsidR="0016319A" w:rsidTr="00217E79">
        <w:trPr>
          <w:cantSplit/>
          <w:jc w:val="center"/>
        </w:trPr>
        <w:tc>
          <w:tcPr>
            <w:tcW w:w="2480" w:type="dxa"/>
            <w:tcBorders>
              <w:top w:val="single" w:sz="4" w:space="0" w:color="000000"/>
              <w:left w:val="nil"/>
              <w:bottom w:val="single" w:sz="4" w:space="0" w:color="000000"/>
              <w:right w:val="single" w:sz="4" w:space="0" w:color="000000"/>
            </w:tcBorders>
          </w:tcPr>
          <w:p w:rsidR="0016319A" w:rsidRDefault="0016319A" w:rsidP="00217E79">
            <w:pPr>
              <w:pStyle w:val="CellBody"/>
              <w:spacing w:before="40" w:after="40"/>
              <w:ind w:left="120" w:right="120"/>
            </w:pPr>
            <w:r>
              <w:t>hhmmss</w:t>
            </w:r>
          </w:p>
        </w:tc>
        <w:tc>
          <w:tcPr>
            <w:tcW w:w="6050" w:type="dxa"/>
            <w:tcBorders>
              <w:top w:val="single" w:sz="4" w:space="0" w:color="000000"/>
              <w:left w:val="single" w:sz="4" w:space="0" w:color="000000"/>
              <w:bottom w:val="single" w:sz="4" w:space="0" w:color="000000"/>
              <w:right w:val="nil"/>
            </w:tcBorders>
          </w:tcPr>
          <w:p w:rsidR="0016319A" w:rsidRDefault="0016319A" w:rsidP="00217E79">
            <w:pPr>
              <w:pStyle w:val="CellBody"/>
              <w:spacing w:before="40" w:after="40"/>
              <w:ind w:left="120" w:right="120"/>
            </w:pPr>
            <w:r>
              <w:t>hour, minute, second</w:t>
            </w:r>
          </w:p>
        </w:tc>
      </w:tr>
      <w:tr w:rsidR="0016319A" w:rsidTr="00217E79">
        <w:trPr>
          <w:cantSplit/>
          <w:jc w:val="center"/>
        </w:trPr>
        <w:tc>
          <w:tcPr>
            <w:tcW w:w="2480" w:type="dxa"/>
            <w:tcBorders>
              <w:top w:val="single" w:sz="4" w:space="0" w:color="000000"/>
              <w:left w:val="nil"/>
              <w:bottom w:val="single" w:sz="4" w:space="0" w:color="000000"/>
              <w:right w:val="single" w:sz="4" w:space="0" w:color="000000"/>
            </w:tcBorders>
          </w:tcPr>
          <w:p w:rsidR="0016319A" w:rsidRDefault="0016319A" w:rsidP="00217E79">
            <w:pPr>
              <w:pStyle w:val="CellBody"/>
              <w:spacing w:before="40" w:after="40"/>
              <w:ind w:left="120" w:right="120"/>
            </w:pPr>
            <w:r>
              <w:t>hour</w:t>
            </w:r>
          </w:p>
        </w:tc>
        <w:tc>
          <w:tcPr>
            <w:tcW w:w="6050" w:type="dxa"/>
            <w:tcBorders>
              <w:top w:val="single" w:sz="4" w:space="0" w:color="000000"/>
              <w:left w:val="single" w:sz="4" w:space="0" w:color="000000"/>
              <w:bottom w:val="single" w:sz="4" w:space="0" w:color="000000"/>
              <w:right w:val="nil"/>
            </w:tcBorders>
          </w:tcPr>
          <w:p w:rsidR="0016319A" w:rsidRDefault="0016319A" w:rsidP="00217E79">
            <w:pPr>
              <w:pStyle w:val="CellBody"/>
              <w:spacing w:before="40" w:after="40"/>
              <w:ind w:left="120" w:right="120"/>
            </w:pPr>
            <w:r>
              <w:t>hour</w:t>
            </w:r>
          </w:p>
        </w:tc>
      </w:tr>
      <w:tr w:rsidR="0016319A" w:rsidTr="00217E79">
        <w:trPr>
          <w:cantSplit/>
          <w:jc w:val="center"/>
        </w:trPr>
        <w:tc>
          <w:tcPr>
            <w:tcW w:w="2480" w:type="dxa"/>
            <w:tcBorders>
              <w:top w:val="single" w:sz="4" w:space="0" w:color="000000"/>
              <w:left w:val="nil"/>
              <w:bottom w:val="single" w:sz="4" w:space="0" w:color="000000"/>
              <w:right w:val="single" w:sz="4" w:space="0" w:color="000000"/>
            </w:tcBorders>
          </w:tcPr>
          <w:p w:rsidR="0016319A" w:rsidRDefault="0016319A" w:rsidP="00217E79">
            <w:pPr>
              <w:pStyle w:val="CellBody"/>
              <w:spacing w:before="40" w:after="40"/>
              <w:ind w:left="120" w:right="120"/>
            </w:pPr>
            <w:r>
              <w:t>hPa</w:t>
            </w:r>
          </w:p>
        </w:tc>
        <w:tc>
          <w:tcPr>
            <w:tcW w:w="6050" w:type="dxa"/>
            <w:tcBorders>
              <w:top w:val="single" w:sz="4" w:space="0" w:color="000000"/>
              <w:left w:val="single" w:sz="4" w:space="0" w:color="000000"/>
              <w:bottom w:val="single" w:sz="4" w:space="0" w:color="000000"/>
              <w:right w:val="nil"/>
            </w:tcBorders>
          </w:tcPr>
          <w:p w:rsidR="0016319A" w:rsidRDefault="0016319A" w:rsidP="00217E79">
            <w:pPr>
              <w:pStyle w:val="CellBody"/>
              <w:spacing w:before="40" w:after="40"/>
              <w:ind w:left="120" w:right="120"/>
            </w:pPr>
            <w:r>
              <w:t>hectoPascals</w:t>
            </w:r>
          </w:p>
        </w:tc>
      </w:tr>
      <w:tr w:rsidR="0016319A" w:rsidTr="00217E79">
        <w:trPr>
          <w:cantSplit/>
          <w:jc w:val="center"/>
        </w:trPr>
        <w:tc>
          <w:tcPr>
            <w:tcW w:w="2480" w:type="dxa"/>
            <w:tcBorders>
              <w:top w:val="single" w:sz="4" w:space="0" w:color="000000"/>
              <w:left w:val="nil"/>
              <w:bottom w:val="single" w:sz="4" w:space="0" w:color="000000"/>
              <w:right w:val="single" w:sz="4" w:space="0" w:color="000000"/>
            </w:tcBorders>
          </w:tcPr>
          <w:p w:rsidR="0016319A" w:rsidRDefault="0016319A" w:rsidP="00217E79">
            <w:pPr>
              <w:pStyle w:val="CellBody"/>
              <w:spacing w:before="40" w:after="40"/>
              <w:ind w:left="120" w:right="120"/>
            </w:pPr>
            <w:r>
              <w:t>in-oz</w:t>
            </w:r>
          </w:p>
        </w:tc>
        <w:tc>
          <w:tcPr>
            <w:tcW w:w="6050" w:type="dxa"/>
            <w:tcBorders>
              <w:top w:val="single" w:sz="4" w:space="0" w:color="000000"/>
              <w:left w:val="single" w:sz="4" w:space="0" w:color="000000"/>
              <w:bottom w:val="single" w:sz="4" w:space="0" w:color="000000"/>
              <w:right w:val="nil"/>
            </w:tcBorders>
          </w:tcPr>
          <w:p w:rsidR="0016319A" w:rsidRDefault="0016319A" w:rsidP="00217E79">
            <w:pPr>
              <w:pStyle w:val="CellBody"/>
              <w:spacing w:before="40" w:after="40"/>
              <w:ind w:left="120" w:right="120"/>
            </w:pPr>
            <w:r>
              <w:t>inch-ounce</w:t>
            </w:r>
          </w:p>
        </w:tc>
      </w:tr>
      <w:tr w:rsidR="0016319A" w:rsidTr="00217E79">
        <w:trPr>
          <w:cantSplit/>
          <w:jc w:val="center"/>
        </w:trPr>
        <w:tc>
          <w:tcPr>
            <w:tcW w:w="2480" w:type="dxa"/>
            <w:tcBorders>
              <w:top w:val="single" w:sz="4" w:space="0" w:color="000000"/>
              <w:left w:val="nil"/>
              <w:bottom w:val="single" w:sz="4" w:space="0" w:color="000000"/>
              <w:right w:val="single" w:sz="4" w:space="0" w:color="000000"/>
            </w:tcBorders>
          </w:tcPr>
          <w:p w:rsidR="0016319A" w:rsidRDefault="0016319A" w:rsidP="00217E79">
            <w:pPr>
              <w:pStyle w:val="CellBody"/>
              <w:spacing w:before="40" w:after="40"/>
              <w:ind w:left="120" w:right="120"/>
            </w:pPr>
            <w:r>
              <w:t>K</w:t>
            </w:r>
          </w:p>
        </w:tc>
        <w:tc>
          <w:tcPr>
            <w:tcW w:w="6050" w:type="dxa"/>
            <w:tcBorders>
              <w:top w:val="single" w:sz="4" w:space="0" w:color="000000"/>
              <w:left w:val="single" w:sz="4" w:space="0" w:color="000000"/>
              <w:bottom w:val="single" w:sz="4" w:space="0" w:color="000000"/>
              <w:right w:val="nil"/>
            </w:tcBorders>
          </w:tcPr>
          <w:p w:rsidR="0016319A" w:rsidRDefault="0016319A" w:rsidP="00217E79">
            <w:pPr>
              <w:pStyle w:val="CellBody"/>
              <w:spacing w:before="40" w:after="40"/>
              <w:ind w:left="120" w:right="120"/>
            </w:pPr>
            <w:r>
              <w:t>Kelvin</w:t>
            </w:r>
          </w:p>
        </w:tc>
      </w:tr>
      <w:tr w:rsidR="0016319A" w:rsidTr="00217E79">
        <w:trPr>
          <w:cantSplit/>
          <w:jc w:val="center"/>
        </w:trPr>
        <w:tc>
          <w:tcPr>
            <w:tcW w:w="2480" w:type="dxa"/>
            <w:tcBorders>
              <w:top w:val="single" w:sz="4" w:space="0" w:color="000000"/>
              <w:left w:val="nil"/>
              <w:bottom w:val="single" w:sz="4" w:space="0" w:color="000000"/>
              <w:right w:val="single" w:sz="4" w:space="0" w:color="000000"/>
            </w:tcBorders>
          </w:tcPr>
          <w:p w:rsidR="0016319A" w:rsidRDefault="0016319A" w:rsidP="00217E79">
            <w:pPr>
              <w:pStyle w:val="CellBody"/>
              <w:spacing w:before="40" w:after="40"/>
              <w:ind w:left="120" w:right="120"/>
            </w:pPr>
            <w:r>
              <w:t>km</w:t>
            </w:r>
          </w:p>
        </w:tc>
        <w:tc>
          <w:tcPr>
            <w:tcW w:w="6050" w:type="dxa"/>
            <w:tcBorders>
              <w:top w:val="single" w:sz="4" w:space="0" w:color="000000"/>
              <w:left w:val="single" w:sz="4" w:space="0" w:color="000000"/>
              <w:bottom w:val="single" w:sz="4" w:space="0" w:color="000000"/>
              <w:right w:val="nil"/>
            </w:tcBorders>
          </w:tcPr>
          <w:p w:rsidR="0016319A" w:rsidRDefault="0016319A" w:rsidP="00217E79">
            <w:pPr>
              <w:pStyle w:val="CellBody"/>
              <w:spacing w:before="40" w:after="40"/>
              <w:ind w:left="120" w:right="120"/>
            </w:pPr>
            <w:r>
              <w:t>kilometer, kilometers</w:t>
            </w:r>
          </w:p>
        </w:tc>
      </w:tr>
      <w:tr w:rsidR="0016319A" w:rsidTr="00217E79">
        <w:trPr>
          <w:cantSplit/>
          <w:jc w:val="center"/>
        </w:trPr>
        <w:tc>
          <w:tcPr>
            <w:tcW w:w="2480" w:type="dxa"/>
            <w:tcBorders>
              <w:top w:val="single" w:sz="4" w:space="0" w:color="000000"/>
              <w:left w:val="nil"/>
              <w:bottom w:val="single" w:sz="4" w:space="0" w:color="000000"/>
              <w:right w:val="single" w:sz="4" w:space="0" w:color="000000"/>
            </w:tcBorders>
          </w:tcPr>
          <w:p w:rsidR="0016319A" w:rsidRDefault="0016319A" w:rsidP="00217E79">
            <w:pPr>
              <w:pStyle w:val="CellBody"/>
              <w:spacing w:before="40" w:after="40"/>
              <w:ind w:left="120" w:right="120"/>
              <w:rPr>
                <w:rStyle w:val="tenny"/>
                <w:b w:val="0"/>
                <w:bCs w:val="0"/>
                <w:vertAlign w:val="superscript"/>
              </w:rPr>
            </w:pPr>
            <w:r>
              <w:t xml:space="preserve">km </w:t>
            </w:r>
            <w:r>
              <w:rPr>
                <w:rStyle w:val="tenny"/>
                <w:b w:val="0"/>
                <w:bCs w:val="0"/>
              </w:rPr>
              <w:t>sec</w:t>
            </w:r>
            <w:r>
              <w:rPr>
                <w:rStyle w:val="tenny"/>
                <w:b w:val="0"/>
                <w:bCs w:val="0"/>
                <w:vertAlign w:val="superscript"/>
              </w:rPr>
              <w:t>-1</w:t>
            </w:r>
          </w:p>
        </w:tc>
        <w:tc>
          <w:tcPr>
            <w:tcW w:w="6050" w:type="dxa"/>
            <w:tcBorders>
              <w:top w:val="single" w:sz="4" w:space="0" w:color="000000"/>
              <w:left w:val="single" w:sz="4" w:space="0" w:color="000000"/>
              <w:bottom w:val="single" w:sz="4" w:space="0" w:color="000000"/>
              <w:right w:val="nil"/>
            </w:tcBorders>
          </w:tcPr>
          <w:p w:rsidR="0016319A" w:rsidRDefault="0016319A" w:rsidP="00217E79">
            <w:pPr>
              <w:pStyle w:val="CellBody"/>
              <w:spacing w:before="40" w:after="40"/>
              <w:ind w:left="120" w:right="120"/>
            </w:pPr>
            <w:r>
              <w:t>kilometers per second</w:t>
            </w:r>
          </w:p>
        </w:tc>
      </w:tr>
      <w:tr w:rsidR="0016319A" w:rsidTr="00217E79">
        <w:trPr>
          <w:cantSplit/>
          <w:jc w:val="center"/>
        </w:trPr>
        <w:tc>
          <w:tcPr>
            <w:tcW w:w="2480" w:type="dxa"/>
            <w:tcBorders>
              <w:top w:val="single" w:sz="4" w:space="0" w:color="000000"/>
              <w:left w:val="nil"/>
              <w:bottom w:val="single" w:sz="4" w:space="0" w:color="000000"/>
              <w:right w:val="single" w:sz="4" w:space="0" w:color="000000"/>
            </w:tcBorders>
          </w:tcPr>
          <w:p w:rsidR="0016319A" w:rsidRDefault="0016319A" w:rsidP="00217E79">
            <w:pPr>
              <w:pStyle w:val="CellBody"/>
              <w:spacing w:before="40" w:after="40"/>
              <w:ind w:left="120" w:right="120"/>
            </w:pPr>
            <w:r>
              <w:t>m</w:t>
            </w:r>
          </w:p>
        </w:tc>
        <w:tc>
          <w:tcPr>
            <w:tcW w:w="6050" w:type="dxa"/>
            <w:tcBorders>
              <w:top w:val="single" w:sz="4" w:space="0" w:color="000000"/>
              <w:left w:val="single" w:sz="4" w:space="0" w:color="000000"/>
              <w:bottom w:val="single" w:sz="4" w:space="0" w:color="000000"/>
              <w:right w:val="nil"/>
            </w:tcBorders>
          </w:tcPr>
          <w:p w:rsidR="0016319A" w:rsidRDefault="0016319A" w:rsidP="00217E79">
            <w:pPr>
              <w:pStyle w:val="CellBody"/>
              <w:spacing w:before="40" w:after="40"/>
              <w:ind w:left="120" w:right="120"/>
            </w:pPr>
            <w:r>
              <w:t>meter</w:t>
            </w:r>
          </w:p>
        </w:tc>
      </w:tr>
      <w:tr w:rsidR="0016319A" w:rsidTr="00217E79">
        <w:trPr>
          <w:cantSplit/>
          <w:jc w:val="center"/>
        </w:trPr>
        <w:tc>
          <w:tcPr>
            <w:tcW w:w="2480" w:type="dxa"/>
            <w:tcBorders>
              <w:top w:val="single" w:sz="4" w:space="0" w:color="000000"/>
              <w:left w:val="nil"/>
              <w:bottom w:val="single" w:sz="4" w:space="0" w:color="000000"/>
              <w:right w:val="single" w:sz="4" w:space="0" w:color="000000"/>
            </w:tcBorders>
          </w:tcPr>
          <w:p w:rsidR="0016319A" w:rsidRDefault="0016319A" w:rsidP="00217E79">
            <w:pPr>
              <w:pStyle w:val="CellBody"/>
              <w:spacing w:before="40" w:after="40"/>
              <w:ind w:left="120" w:right="120"/>
            </w:pPr>
            <w:r>
              <w:t>mA</w:t>
            </w:r>
          </w:p>
        </w:tc>
        <w:tc>
          <w:tcPr>
            <w:tcW w:w="6050" w:type="dxa"/>
            <w:tcBorders>
              <w:top w:val="single" w:sz="4" w:space="0" w:color="000000"/>
              <w:left w:val="single" w:sz="4" w:space="0" w:color="000000"/>
              <w:bottom w:val="single" w:sz="4" w:space="0" w:color="000000"/>
              <w:right w:val="nil"/>
            </w:tcBorders>
          </w:tcPr>
          <w:p w:rsidR="0016319A" w:rsidRDefault="0016319A" w:rsidP="00217E79">
            <w:pPr>
              <w:pStyle w:val="CellBody"/>
              <w:spacing w:before="40" w:after="40"/>
              <w:ind w:left="120" w:right="120"/>
            </w:pPr>
            <w:r>
              <w:t>milliamp, milliamps</w:t>
            </w:r>
          </w:p>
        </w:tc>
      </w:tr>
      <w:tr w:rsidR="0016319A" w:rsidTr="00217E79">
        <w:trPr>
          <w:cantSplit/>
          <w:jc w:val="center"/>
        </w:trPr>
        <w:tc>
          <w:tcPr>
            <w:tcW w:w="2480" w:type="dxa"/>
            <w:tcBorders>
              <w:top w:val="single" w:sz="4" w:space="0" w:color="000000"/>
              <w:left w:val="nil"/>
              <w:bottom w:val="single" w:sz="4" w:space="0" w:color="000000"/>
              <w:right w:val="single" w:sz="4" w:space="0" w:color="000000"/>
            </w:tcBorders>
          </w:tcPr>
          <w:p w:rsidR="0016319A" w:rsidRDefault="0016319A" w:rsidP="00217E79">
            <w:pPr>
              <w:pStyle w:val="CellBody"/>
              <w:spacing w:before="40" w:after="40"/>
              <w:ind w:left="120" w:right="120"/>
            </w:pPr>
            <w:r>
              <w:t>micron</w:t>
            </w:r>
          </w:p>
        </w:tc>
        <w:tc>
          <w:tcPr>
            <w:tcW w:w="6050" w:type="dxa"/>
            <w:tcBorders>
              <w:top w:val="single" w:sz="4" w:space="0" w:color="000000"/>
              <w:left w:val="single" w:sz="4" w:space="0" w:color="000000"/>
              <w:bottom w:val="single" w:sz="4" w:space="0" w:color="000000"/>
              <w:right w:val="nil"/>
            </w:tcBorders>
          </w:tcPr>
          <w:p w:rsidR="0016319A" w:rsidRDefault="0016319A" w:rsidP="00217E79">
            <w:pPr>
              <w:pStyle w:val="CellBody"/>
              <w:spacing w:before="40" w:after="40"/>
              <w:ind w:left="120" w:right="120"/>
            </w:pPr>
            <w:r>
              <w:t>micrometer, micron</w:t>
            </w:r>
          </w:p>
        </w:tc>
      </w:tr>
      <w:tr w:rsidR="0016319A" w:rsidTr="00217E79">
        <w:trPr>
          <w:cantSplit/>
          <w:jc w:val="center"/>
        </w:trPr>
        <w:tc>
          <w:tcPr>
            <w:tcW w:w="2480" w:type="dxa"/>
            <w:tcBorders>
              <w:top w:val="single" w:sz="4" w:space="0" w:color="000000"/>
              <w:left w:val="nil"/>
              <w:bottom w:val="single" w:sz="4" w:space="0" w:color="000000"/>
              <w:right w:val="single" w:sz="4" w:space="0" w:color="000000"/>
            </w:tcBorders>
          </w:tcPr>
          <w:p w:rsidR="0016319A" w:rsidRDefault="0016319A" w:rsidP="00217E79">
            <w:pPr>
              <w:pStyle w:val="CellBody"/>
              <w:spacing w:before="40" w:after="40"/>
              <w:ind w:left="120" w:right="120"/>
            </w:pPr>
            <w:r>
              <w:t>msec</w:t>
            </w:r>
          </w:p>
        </w:tc>
        <w:tc>
          <w:tcPr>
            <w:tcW w:w="6050" w:type="dxa"/>
            <w:tcBorders>
              <w:top w:val="single" w:sz="4" w:space="0" w:color="000000"/>
              <w:left w:val="single" w:sz="4" w:space="0" w:color="000000"/>
              <w:bottom w:val="single" w:sz="4" w:space="0" w:color="000000"/>
              <w:right w:val="nil"/>
            </w:tcBorders>
          </w:tcPr>
          <w:p w:rsidR="0016319A" w:rsidRDefault="0016319A" w:rsidP="00217E79">
            <w:pPr>
              <w:pStyle w:val="CellBody"/>
              <w:spacing w:before="40" w:after="40"/>
              <w:ind w:left="120" w:right="120"/>
            </w:pPr>
            <w:r>
              <w:t>millisecond</w:t>
            </w:r>
          </w:p>
        </w:tc>
      </w:tr>
      <w:tr w:rsidR="0016319A" w:rsidTr="00217E79">
        <w:trPr>
          <w:cantSplit/>
          <w:jc w:val="center"/>
        </w:trPr>
        <w:tc>
          <w:tcPr>
            <w:tcW w:w="2480" w:type="dxa"/>
            <w:tcBorders>
              <w:top w:val="single" w:sz="4" w:space="0" w:color="000000"/>
              <w:left w:val="nil"/>
              <w:bottom w:val="single" w:sz="4" w:space="0" w:color="000000"/>
              <w:right w:val="single" w:sz="4" w:space="0" w:color="000000"/>
            </w:tcBorders>
          </w:tcPr>
          <w:p w:rsidR="0016319A" w:rsidRDefault="0016319A" w:rsidP="00217E79">
            <w:pPr>
              <w:pStyle w:val="CellBody"/>
              <w:spacing w:before="40" w:after="40"/>
              <w:ind w:left="120" w:right="120"/>
              <w:rPr>
                <w:vertAlign w:val="superscript"/>
              </w:rPr>
            </w:pPr>
            <w:r>
              <w:t>mW cm</w:t>
            </w:r>
            <w:r>
              <w:rPr>
                <w:vertAlign w:val="superscript"/>
              </w:rPr>
              <w:t>-2</w:t>
            </w:r>
            <w:r>
              <w:t>sr</w:t>
            </w:r>
            <w:r>
              <w:rPr>
                <w:vertAlign w:val="superscript"/>
              </w:rPr>
              <w:t>-1</w:t>
            </w:r>
            <w:r>
              <w:rPr>
                <w:rFonts w:ascii="Symbol" w:hAnsi="Symbol" w:cs="Symbol"/>
              </w:rPr>
              <w:t></w:t>
            </w:r>
            <w:r>
              <w:t>m</w:t>
            </w:r>
            <w:r>
              <w:rPr>
                <w:vertAlign w:val="superscript"/>
              </w:rPr>
              <w:t>-1</w:t>
            </w:r>
          </w:p>
        </w:tc>
        <w:tc>
          <w:tcPr>
            <w:tcW w:w="6050" w:type="dxa"/>
            <w:tcBorders>
              <w:top w:val="single" w:sz="4" w:space="0" w:color="000000"/>
              <w:left w:val="single" w:sz="4" w:space="0" w:color="000000"/>
              <w:bottom w:val="single" w:sz="4" w:space="0" w:color="000000"/>
              <w:right w:val="nil"/>
            </w:tcBorders>
          </w:tcPr>
          <w:p w:rsidR="0016319A" w:rsidRDefault="0016319A" w:rsidP="00217E79">
            <w:pPr>
              <w:pStyle w:val="CellBody"/>
              <w:spacing w:before="40" w:after="40"/>
              <w:ind w:left="120" w:right="120"/>
            </w:pPr>
            <w:r>
              <w:t>milliWatts per square centimeter per steradian per micron</w:t>
            </w:r>
          </w:p>
        </w:tc>
      </w:tr>
      <w:tr w:rsidR="0016319A" w:rsidTr="00217E79">
        <w:trPr>
          <w:cantSplit/>
          <w:jc w:val="center"/>
        </w:trPr>
        <w:tc>
          <w:tcPr>
            <w:tcW w:w="2480" w:type="dxa"/>
            <w:tcBorders>
              <w:top w:val="single" w:sz="4" w:space="0" w:color="000000"/>
              <w:left w:val="nil"/>
              <w:bottom w:val="single" w:sz="4" w:space="0" w:color="000000"/>
              <w:right w:val="single" w:sz="4" w:space="0" w:color="000000"/>
            </w:tcBorders>
          </w:tcPr>
          <w:p w:rsidR="0016319A" w:rsidRDefault="0016319A" w:rsidP="00217E79">
            <w:pPr>
              <w:pStyle w:val="CellBody"/>
              <w:spacing w:before="40" w:after="40"/>
              <w:ind w:left="120" w:right="120"/>
              <w:rPr>
                <w:vertAlign w:val="superscript"/>
              </w:rPr>
            </w:pPr>
            <w:r>
              <w:t>m sec</w:t>
            </w:r>
            <w:r>
              <w:rPr>
                <w:vertAlign w:val="superscript"/>
              </w:rPr>
              <w:t>-1</w:t>
            </w:r>
          </w:p>
        </w:tc>
        <w:tc>
          <w:tcPr>
            <w:tcW w:w="6050" w:type="dxa"/>
            <w:tcBorders>
              <w:top w:val="single" w:sz="4" w:space="0" w:color="000000"/>
              <w:left w:val="single" w:sz="4" w:space="0" w:color="000000"/>
              <w:bottom w:val="single" w:sz="4" w:space="0" w:color="000000"/>
              <w:right w:val="nil"/>
            </w:tcBorders>
          </w:tcPr>
          <w:p w:rsidR="0016319A" w:rsidRDefault="0016319A" w:rsidP="00217E79">
            <w:pPr>
              <w:pStyle w:val="CellBody"/>
              <w:spacing w:before="40" w:after="40"/>
              <w:ind w:left="120" w:right="120"/>
            </w:pPr>
            <w:r>
              <w:t>meter per second</w:t>
            </w:r>
          </w:p>
        </w:tc>
      </w:tr>
      <w:tr w:rsidR="0016319A" w:rsidTr="00217E79">
        <w:trPr>
          <w:cantSplit/>
          <w:jc w:val="center"/>
        </w:trPr>
        <w:tc>
          <w:tcPr>
            <w:tcW w:w="2480" w:type="dxa"/>
            <w:tcBorders>
              <w:top w:val="single" w:sz="4" w:space="0" w:color="000000"/>
              <w:left w:val="nil"/>
              <w:bottom w:val="single" w:sz="4" w:space="0" w:color="000000"/>
              <w:right w:val="single" w:sz="4" w:space="0" w:color="000000"/>
            </w:tcBorders>
          </w:tcPr>
          <w:p w:rsidR="0016319A" w:rsidRDefault="0016319A" w:rsidP="00217E79">
            <w:pPr>
              <w:pStyle w:val="CellBody"/>
              <w:spacing w:before="40" w:after="40"/>
              <w:ind w:left="120" w:right="120"/>
            </w:pPr>
            <w:r>
              <w:t>N/A</w:t>
            </w:r>
          </w:p>
        </w:tc>
        <w:tc>
          <w:tcPr>
            <w:tcW w:w="6050" w:type="dxa"/>
            <w:tcBorders>
              <w:top w:val="single" w:sz="4" w:space="0" w:color="000000"/>
              <w:left w:val="single" w:sz="4" w:space="0" w:color="000000"/>
              <w:bottom w:val="single" w:sz="4" w:space="0" w:color="000000"/>
              <w:right w:val="nil"/>
            </w:tcBorders>
          </w:tcPr>
          <w:p w:rsidR="0016319A" w:rsidRDefault="0016319A" w:rsidP="00217E79">
            <w:pPr>
              <w:pStyle w:val="CellBody"/>
              <w:spacing w:before="40" w:after="40"/>
              <w:ind w:left="120" w:right="120"/>
            </w:pPr>
            <w:r>
              <w:t>not applicable, none, unitless, dimensionless</w:t>
            </w:r>
          </w:p>
        </w:tc>
      </w:tr>
      <w:tr w:rsidR="0016319A" w:rsidTr="00217E79">
        <w:trPr>
          <w:cantSplit/>
          <w:jc w:val="center"/>
        </w:trPr>
        <w:tc>
          <w:tcPr>
            <w:tcW w:w="2480" w:type="dxa"/>
            <w:tcBorders>
              <w:top w:val="single" w:sz="4" w:space="0" w:color="000000"/>
              <w:left w:val="nil"/>
              <w:bottom w:val="single" w:sz="4" w:space="0" w:color="000000"/>
              <w:right w:val="single" w:sz="4" w:space="0" w:color="000000"/>
            </w:tcBorders>
          </w:tcPr>
          <w:p w:rsidR="0016319A" w:rsidRDefault="0016319A" w:rsidP="00217E79">
            <w:pPr>
              <w:pStyle w:val="CellBody"/>
              <w:spacing w:before="40" w:after="40"/>
              <w:ind w:left="120" w:right="120"/>
            </w:pPr>
            <w:r>
              <w:t>percent</w:t>
            </w:r>
          </w:p>
        </w:tc>
        <w:tc>
          <w:tcPr>
            <w:tcW w:w="6050" w:type="dxa"/>
            <w:tcBorders>
              <w:top w:val="single" w:sz="4" w:space="0" w:color="000000"/>
              <w:left w:val="single" w:sz="4" w:space="0" w:color="000000"/>
              <w:bottom w:val="single" w:sz="4" w:space="0" w:color="000000"/>
              <w:right w:val="nil"/>
            </w:tcBorders>
          </w:tcPr>
          <w:p w:rsidR="0016319A" w:rsidRDefault="0016319A" w:rsidP="00217E79">
            <w:pPr>
              <w:pStyle w:val="CellBody"/>
              <w:spacing w:before="40" w:after="40"/>
              <w:ind w:left="120" w:right="120"/>
            </w:pPr>
            <w:r>
              <w:t>percent, percentage   0..100</w:t>
            </w:r>
          </w:p>
        </w:tc>
      </w:tr>
      <w:tr w:rsidR="0016319A" w:rsidTr="00217E79">
        <w:trPr>
          <w:cantSplit/>
          <w:jc w:val="center"/>
        </w:trPr>
        <w:tc>
          <w:tcPr>
            <w:tcW w:w="2480" w:type="dxa"/>
            <w:tcBorders>
              <w:top w:val="single" w:sz="4" w:space="0" w:color="000000"/>
              <w:left w:val="nil"/>
              <w:bottom w:val="single" w:sz="4" w:space="0" w:color="000000"/>
              <w:right w:val="single" w:sz="4" w:space="0" w:color="000000"/>
            </w:tcBorders>
          </w:tcPr>
          <w:p w:rsidR="0016319A" w:rsidRDefault="0016319A" w:rsidP="00217E79">
            <w:pPr>
              <w:pStyle w:val="CellBody"/>
              <w:spacing w:before="40" w:after="40"/>
              <w:ind w:left="120" w:right="120"/>
            </w:pPr>
            <w:r>
              <w:t>rad</w:t>
            </w:r>
          </w:p>
        </w:tc>
        <w:tc>
          <w:tcPr>
            <w:tcW w:w="6050" w:type="dxa"/>
            <w:tcBorders>
              <w:top w:val="single" w:sz="4" w:space="0" w:color="000000"/>
              <w:left w:val="single" w:sz="4" w:space="0" w:color="000000"/>
              <w:bottom w:val="single" w:sz="4" w:space="0" w:color="000000"/>
              <w:right w:val="nil"/>
            </w:tcBorders>
          </w:tcPr>
          <w:p w:rsidR="0016319A" w:rsidRDefault="0016319A" w:rsidP="00217E79">
            <w:pPr>
              <w:pStyle w:val="CellBody"/>
              <w:spacing w:before="40" w:after="40"/>
              <w:ind w:left="120" w:right="120"/>
            </w:pPr>
            <w:r>
              <w:t>radian</w:t>
            </w:r>
          </w:p>
        </w:tc>
      </w:tr>
      <w:tr w:rsidR="0016319A" w:rsidTr="00217E79">
        <w:trPr>
          <w:cantSplit/>
          <w:jc w:val="center"/>
        </w:trPr>
        <w:tc>
          <w:tcPr>
            <w:tcW w:w="2480" w:type="dxa"/>
            <w:tcBorders>
              <w:top w:val="single" w:sz="4" w:space="0" w:color="000000"/>
              <w:left w:val="nil"/>
              <w:bottom w:val="single" w:sz="4" w:space="0" w:color="000000"/>
              <w:right w:val="single" w:sz="4" w:space="0" w:color="000000"/>
            </w:tcBorders>
          </w:tcPr>
          <w:p w:rsidR="0016319A" w:rsidRDefault="0016319A" w:rsidP="00217E79">
            <w:pPr>
              <w:pStyle w:val="CellBody"/>
              <w:spacing w:before="40" w:after="40"/>
              <w:ind w:left="120" w:right="120"/>
            </w:pPr>
            <w:r>
              <w:t>sec</w:t>
            </w:r>
          </w:p>
        </w:tc>
        <w:tc>
          <w:tcPr>
            <w:tcW w:w="6050" w:type="dxa"/>
            <w:tcBorders>
              <w:top w:val="single" w:sz="4" w:space="0" w:color="000000"/>
              <w:left w:val="single" w:sz="4" w:space="0" w:color="000000"/>
              <w:bottom w:val="single" w:sz="4" w:space="0" w:color="000000"/>
              <w:right w:val="nil"/>
            </w:tcBorders>
          </w:tcPr>
          <w:p w:rsidR="0016319A" w:rsidRDefault="0016319A" w:rsidP="00217E79">
            <w:pPr>
              <w:pStyle w:val="CellBody"/>
              <w:spacing w:before="40" w:after="40"/>
              <w:ind w:left="120" w:right="120"/>
            </w:pPr>
            <w:r>
              <w:t>second</w:t>
            </w:r>
          </w:p>
        </w:tc>
      </w:tr>
      <w:tr w:rsidR="0016319A" w:rsidTr="00217E79">
        <w:trPr>
          <w:cantSplit/>
          <w:jc w:val="center"/>
        </w:trPr>
        <w:tc>
          <w:tcPr>
            <w:tcW w:w="2480" w:type="dxa"/>
            <w:tcBorders>
              <w:top w:val="single" w:sz="4" w:space="0" w:color="000000"/>
              <w:left w:val="nil"/>
              <w:bottom w:val="single" w:sz="4" w:space="0" w:color="000000"/>
              <w:right w:val="single" w:sz="4" w:space="0" w:color="000000"/>
            </w:tcBorders>
          </w:tcPr>
          <w:p w:rsidR="0016319A" w:rsidRDefault="0016319A" w:rsidP="00217E79">
            <w:pPr>
              <w:pStyle w:val="CellBody"/>
              <w:spacing w:before="40" w:after="40"/>
              <w:ind w:left="120" w:right="120"/>
            </w:pPr>
            <w:r>
              <w:t>volt</w:t>
            </w:r>
          </w:p>
        </w:tc>
        <w:tc>
          <w:tcPr>
            <w:tcW w:w="6050" w:type="dxa"/>
            <w:tcBorders>
              <w:top w:val="single" w:sz="4" w:space="0" w:color="000000"/>
              <w:left w:val="single" w:sz="4" w:space="0" w:color="000000"/>
              <w:bottom w:val="single" w:sz="4" w:space="0" w:color="000000"/>
              <w:right w:val="nil"/>
            </w:tcBorders>
          </w:tcPr>
          <w:p w:rsidR="0016319A" w:rsidRDefault="0016319A" w:rsidP="00217E79">
            <w:pPr>
              <w:pStyle w:val="CellBody"/>
              <w:spacing w:before="40" w:after="40"/>
              <w:ind w:left="120" w:right="120"/>
            </w:pPr>
            <w:r>
              <w:t>volt, volts</w:t>
            </w:r>
          </w:p>
        </w:tc>
      </w:tr>
      <w:tr w:rsidR="0016319A" w:rsidTr="00217E79">
        <w:trPr>
          <w:cantSplit/>
          <w:jc w:val="center"/>
        </w:trPr>
        <w:tc>
          <w:tcPr>
            <w:tcW w:w="2480" w:type="dxa"/>
            <w:tcBorders>
              <w:top w:val="single" w:sz="4" w:space="0" w:color="000000"/>
              <w:left w:val="nil"/>
              <w:bottom w:val="single" w:sz="4" w:space="0" w:color="000000"/>
              <w:right w:val="single" w:sz="4" w:space="0" w:color="000000"/>
            </w:tcBorders>
          </w:tcPr>
          <w:p w:rsidR="0016319A" w:rsidRDefault="0016319A" w:rsidP="00217E79">
            <w:pPr>
              <w:pStyle w:val="CellBody"/>
              <w:spacing w:before="40" w:after="40"/>
              <w:ind w:left="120" w:right="120"/>
              <w:rPr>
                <w:vertAlign w:val="superscript"/>
              </w:rPr>
            </w:pPr>
            <w:r>
              <w:t>W h m</w:t>
            </w:r>
            <w:r>
              <w:rPr>
                <w:vertAlign w:val="superscript"/>
              </w:rPr>
              <w:t>-2</w:t>
            </w:r>
          </w:p>
        </w:tc>
        <w:tc>
          <w:tcPr>
            <w:tcW w:w="6050" w:type="dxa"/>
            <w:tcBorders>
              <w:top w:val="single" w:sz="4" w:space="0" w:color="000000"/>
              <w:left w:val="single" w:sz="4" w:space="0" w:color="000000"/>
              <w:bottom w:val="single" w:sz="4" w:space="0" w:color="000000"/>
              <w:right w:val="nil"/>
            </w:tcBorders>
          </w:tcPr>
          <w:p w:rsidR="0016319A" w:rsidRDefault="0016319A" w:rsidP="00217E79">
            <w:pPr>
              <w:pStyle w:val="CellBody"/>
              <w:spacing w:before="40" w:after="40"/>
              <w:ind w:left="120" w:right="120"/>
            </w:pPr>
            <w:r>
              <w:t>Watt hour per square meter</w:t>
            </w:r>
          </w:p>
        </w:tc>
      </w:tr>
      <w:tr w:rsidR="0016319A" w:rsidTr="00217E79">
        <w:trPr>
          <w:cantSplit/>
          <w:jc w:val="center"/>
        </w:trPr>
        <w:tc>
          <w:tcPr>
            <w:tcW w:w="2480" w:type="dxa"/>
            <w:tcBorders>
              <w:top w:val="single" w:sz="4" w:space="0" w:color="000000"/>
              <w:left w:val="nil"/>
              <w:bottom w:val="single" w:sz="4" w:space="0" w:color="000000"/>
              <w:right w:val="single" w:sz="4" w:space="0" w:color="000000"/>
            </w:tcBorders>
          </w:tcPr>
          <w:p w:rsidR="0016319A" w:rsidRDefault="0016319A" w:rsidP="00217E79">
            <w:pPr>
              <w:pStyle w:val="CellBody"/>
              <w:spacing w:before="40" w:after="40"/>
              <w:ind w:left="120" w:right="120"/>
              <w:rPr>
                <w:vertAlign w:val="superscript"/>
              </w:rPr>
            </w:pPr>
            <w:r>
              <w:t>W</w:t>
            </w:r>
            <w:r>
              <w:rPr>
                <w:vertAlign w:val="superscript"/>
              </w:rPr>
              <w:t xml:space="preserve">2 </w:t>
            </w:r>
            <w:r>
              <w:t>m</w:t>
            </w:r>
            <w:r>
              <w:rPr>
                <w:vertAlign w:val="superscript"/>
              </w:rPr>
              <w:t>4</w:t>
            </w:r>
          </w:p>
        </w:tc>
        <w:tc>
          <w:tcPr>
            <w:tcW w:w="6050" w:type="dxa"/>
            <w:tcBorders>
              <w:top w:val="single" w:sz="4" w:space="0" w:color="000000"/>
              <w:left w:val="single" w:sz="4" w:space="0" w:color="000000"/>
              <w:bottom w:val="single" w:sz="4" w:space="0" w:color="000000"/>
              <w:right w:val="nil"/>
            </w:tcBorders>
          </w:tcPr>
          <w:p w:rsidR="0016319A" w:rsidRDefault="0016319A" w:rsidP="00217E79">
            <w:pPr>
              <w:pStyle w:val="CellBody"/>
              <w:spacing w:before="40" w:after="40"/>
              <w:ind w:left="120" w:right="120"/>
            </w:pPr>
            <w:r>
              <w:t xml:space="preserve">square Watt per meter to the 4th </w:t>
            </w:r>
          </w:p>
        </w:tc>
      </w:tr>
      <w:tr w:rsidR="0016319A" w:rsidTr="00217E79">
        <w:trPr>
          <w:cantSplit/>
          <w:jc w:val="center"/>
        </w:trPr>
        <w:tc>
          <w:tcPr>
            <w:tcW w:w="2480" w:type="dxa"/>
            <w:tcBorders>
              <w:top w:val="single" w:sz="4" w:space="0" w:color="000000"/>
              <w:left w:val="nil"/>
              <w:bottom w:val="single" w:sz="4" w:space="0" w:color="000000"/>
              <w:right w:val="single" w:sz="4" w:space="0" w:color="000000"/>
            </w:tcBorders>
          </w:tcPr>
          <w:p w:rsidR="0016319A" w:rsidRDefault="0016319A" w:rsidP="00217E79">
            <w:pPr>
              <w:pStyle w:val="CellBody"/>
              <w:spacing w:before="40" w:after="40"/>
              <w:ind w:left="120" w:right="120"/>
              <w:rPr>
                <w:vertAlign w:val="superscript"/>
              </w:rPr>
            </w:pPr>
            <w:r>
              <w:t>W m</w:t>
            </w:r>
            <w:r>
              <w:rPr>
                <w:vertAlign w:val="superscript"/>
              </w:rPr>
              <w:t>-2</w:t>
            </w:r>
          </w:p>
        </w:tc>
        <w:tc>
          <w:tcPr>
            <w:tcW w:w="6050" w:type="dxa"/>
            <w:tcBorders>
              <w:top w:val="single" w:sz="4" w:space="0" w:color="000000"/>
              <w:left w:val="single" w:sz="4" w:space="0" w:color="000000"/>
              <w:bottom w:val="single" w:sz="4" w:space="0" w:color="000000"/>
              <w:right w:val="nil"/>
            </w:tcBorders>
          </w:tcPr>
          <w:p w:rsidR="0016319A" w:rsidRDefault="0016319A" w:rsidP="00217E79">
            <w:pPr>
              <w:pStyle w:val="CellBody"/>
              <w:spacing w:before="40" w:after="40"/>
              <w:ind w:left="120" w:right="120"/>
            </w:pPr>
            <w:r>
              <w:t>Watt per square meter</w:t>
            </w:r>
          </w:p>
        </w:tc>
      </w:tr>
      <w:tr w:rsidR="0016319A" w:rsidTr="00217E79">
        <w:trPr>
          <w:cantSplit/>
          <w:jc w:val="center"/>
        </w:trPr>
        <w:tc>
          <w:tcPr>
            <w:tcW w:w="2480" w:type="dxa"/>
            <w:tcBorders>
              <w:top w:val="single" w:sz="4" w:space="0" w:color="000000"/>
              <w:left w:val="nil"/>
              <w:bottom w:val="single" w:sz="4" w:space="0" w:color="000000"/>
              <w:right w:val="single" w:sz="4" w:space="0" w:color="000000"/>
            </w:tcBorders>
          </w:tcPr>
          <w:p w:rsidR="0016319A" w:rsidRDefault="0016319A" w:rsidP="00217E79">
            <w:pPr>
              <w:pStyle w:val="CellBody"/>
              <w:spacing w:before="40" w:after="40"/>
              <w:ind w:left="120" w:right="120"/>
              <w:rPr>
                <w:vertAlign w:val="superscript"/>
              </w:rPr>
            </w:pPr>
            <w:r>
              <w:t>W m</w:t>
            </w:r>
            <w:r>
              <w:rPr>
                <w:vertAlign w:val="superscript"/>
              </w:rPr>
              <w:t>-2</w:t>
            </w:r>
            <w:r>
              <w:t>sr</w:t>
            </w:r>
            <w:r>
              <w:rPr>
                <w:vertAlign w:val="superscript"/>
              </w:rPr>
              <w:t>-1</w:t>
            </w:r>
          </w:p>
        </w:tc>
        <w:tc>
          <w:tcPr>
            <w:tcW w:w="6050" w:type="dxa"/>
            <w:tcBorders>
              <w:top w:val="single" w:sz="4" w:space="0" w:color="000000"/>
              <w:left w:val="single" w:sz="4" w:space="0" w:color="000000"/>
              <w:bottom w:val="single" w:sz="4" w:space="0" w:color="000000"/>
              <w:right w:val="nil"/>
            </w:tcBorders>
          </w:tcPr>
          <w:p w:rsidR="0016319A" w:rsidRDefault="0016319A" w:rsidP="00217E79">
            <w:pPr>
              <w:pStyle w:val="CellBody"/>
              <w:spacing w:before="40" w:after="40"/>
              <w:ind w:left="120" w:right="120"/>
            </w:pPr>
            <w:r>
              <w:t>Watt per square meter per steradian</w:t>
            </w:r>
          </w:p>
        </w:tc>
      </w:tr>
      <w:tr w:rsidR="0016319A" w:rsidTr="00217E79">
        <w:trPr>
          <w:cantSplit/>
          <w:jc w:val="center"/>
        </w:trPr>
        <w:tc>
          <w:tcPr>
            <w:tcW w:w="2480" w:type="dxa"/>
            <w:tcBorders>
              <w:top w:val="single" w:sz="4" w:space="0" w:color="000000"/>
              <w:left w:val="nil"/>
              <w:bottom w:val="single" w:sz="4" w:space="0" w:color="000000"/>
              <w:right w:val="single" w:sz="4" w:space="0" w:color="000000"/>
            </w:tcBorders>
          </w:tcPr>
          <w:p w:rsidR="0016319A" w:rsidRDefault="0016319A" w:rsidP="00217E79">
            <w:pPr>
              <w:pStyle w:val="CellBody"/>
              <w:spacing w:before="40" w:after="40"/>
              <w:ind w:left="120" w:right="120"/>
              <w:rPr>
                <w:vertAlign w:val="superscript"/>
              </w:rPr>
            </w:pPr>
            <w:r>
              <w:t>W m</w:t>
            </w:r>
            <w:r>
              <w:rPr>
                <w:vertAlign w:val="superscript"/>
              </w:rPr>
              <w:t>-2</w:t>
            </w:r>
            <w:r>
              <w:t>sr</w:t>
            </w:r>
            <w:r>
              <w:rPr>
                <w:vertAlign w:val="superscript"/>
              </w:rPr>
              <w:t>-1</w:t>
            </w:r>
            <w:r>
              <w:rPr>
                <w:rFonts w:ascii="Symbol" w:hAnsi="Symbol" w:cs="Symbol"/>
              </w:rPr>
              <w:t></w:t>
            </w:r>
            <w:r>
              <w:t>m</w:t>
            </w:r>
            <w:r>
              <w:rPr>
                <w:vertAlign w:val="superscript"/>
              </w:rPr>
              <w:t>-1</w:t>
            </w:r>
          </w:p>
        </w:tc>
        <w:tc>
          <w:tcPr>
            <w:tcW w:w="6050" w:type="dxa"/>
            <w:tcBorders>
              <w:top w:val="single" w:sz="4" w:space="0" w:color="000000"/>
              <w:left w:val="single" w:sz="4" w:space="0" w:color="000000"/>
              <w:bottom w:val="single" w:sz="4" w:space="0" w:color="000000"/>
              <w:right w:val="nil"/>
            </w:tcBorders>
          </w:tcPr>
          <w:p w:rsidR="0016319A" w:rsidRDefault="0016319A" w:rsidP="00217E79">
            <w:pPr>
              <w:pStyle w:val="CellBody"/>
              <w:spacing w:before="40" w:after="40"/>
              <w:ind w:left="120" w:right="120"/>
            </w:pPr>
            <w:r>
              <w:t>Watt per square meter per steradian per micron</w:t>
            </w:r>
          </w:p>
        </w:tc>
      </w:tr>
      <w:tr w:rsidR="0016319A" w:rsidTr="00217E79">
        <w:trPr>
          <w:cantSplit/>
          <w:jc w:val="center"/>
        </w:trPr>
        <w:tc>
          <w:tcPr>
            <w:tcW w:w="2480" w:type="dxa"/>
            <w:tcBorders>
              <w:top w:val="single" w:sz="4" w:space="0" w:color="000000"/>
              <w:left w:val="nil"/>
              <w:bottom w:val="single" w:sz="4" w:space="0" w:color="000000"/>
              <w:right w:val="single" w:sz="4" w:space="0" w:color="000000"/>
            </w:tcBorders>
          </w:tcPr>
          <w:p w:rsidR="0016319A" w:rsidRDefault="0016319A" w:rsidP="00217E79">
            <w:pPr>
              <w:pStyle w:val="CellBody"/>
              <w:spacing w:before="40" w:after="40"/>
              <w:ind w:left="120" w:right="120"/>
            </w:pPr>
            <w:r>
              <w:rPr>
                <w:rFonts w:ascii="Symbol" w:hAnsi="Symbol" w:cs="Symbol"/>
              </w:rPr>
              <w:t></w:t>
            </w:r>
            <w:r>
              <w:t>C</w:t>
            </w:r>
          </w:p>
        </w:tc>
        <w:tc>
          <w:tcPr>
            <w:tcW w:w="6050" w:type="dxa"/>
            <w:tcBorders>
              <w:top w:val="single" w:sz="4" w:space="0" w:color="000000"/>
              <w:left w:val="single" w:sz="4" w:space="0" w:color="000000"/>
              <w:bottom w:val="single" w:sz="4" w:space="0" w:color="000000"/>
              <w:right w:val="nil"/>
            </w:tcBorders>
          </w:tcPr>
          <w:p w:rsidR="0016319A" w:rsidRDefault="0016319A" w:rsidP="00217E79">
            <w:pPr>
              <w:pStyle w:val="CellBody"/>
              <w:spacing w:before="40" w:after="40"/>
              <w:ind w:left="120" w:right="120"/>
            </w:pPr>
            <w:r>
              <w:t>degrees centigrade</w:t>
            </w:r>
          </w:p>
        </w:tc>
      </w:tr>
      <w:tr w:rsidR="0016319A" w:rsidTr="00217E79">
        <w:trPr>
          <w:cantSplit/>
          <w:jc w:val="center"/>
        </w:trPr>
        <w:tc>
          <w:tcPr>
            <w:tcW w:w="2480" w:type="dxa"/>
            <w:tcBorders>
              <w:top w:val="single" w:sz="4" w:space="0" w:color="000000"/>
              <w:left w:val="nil"/>
              <w:bottom w:val="single" w:sz="4" w:space="0" w:color="000000"/>
              <w:right w:val="single" w:sz="4" w:space="0" w:color="000000"/>
            </w:tcBorders>
          </w:tcPr>
          <w:p w:rsidR="0016319A" w:rsidRDefault="0016319A" w:rsidP="00217E79">
            <w:pPr>
              <w:pStyle w:val="CellBody"/>
              <w:spacing w:before="40" w:after="40"/>
              <w:ind w:left="120" w:right="120"/>
            </w:pPr>
            <w:r>
              <w:rPr>
                <w:rFonts w:ascii="Symbol" w:hAnsi="Symbol" w:cs="Symbol"/>
              </w:rPr>
              <w:t></w:t>
            </w:r>
            <w:r>
              <w:t>m</w:t>
            </w:r>
          </w:p>
        </w:tc>
        <w:tc>
          <w:tcPr>
            <w:tcW w:w="6050" w:type="dxa"/>
            <w:tcBorders>
              <w:top w:val="single" w:sz="4" w:space="0" w:color="000000"/>
              <w:left w:val="single" w:sz="4" w:space="0" w:color="000000"/>
              <w:bottom w:val="single" w:sz="4" w:space="0" w:color="000000"/>
              <w:right w:val="nil"/>
            </w:tcBorders>
          </w:tcPr>
          <w:p w:rsidR="0016319A" w:rsidRDefault="0016319A" w:rsidP="00217E79">
            <w:pPr>
              <w:pStyle w:val="CellBody"/>
              <w:spacing w:before="40" w:after="40"/>
              <w:ind w:left="120" w:right="120"/>
            </w:pPr>
            <w:r>
              <w:t>micrometer, micron</w:t>
            </w:r>
          </w:p>
        </w:tc>
      </w:tr>
    </w:tbl>
    <w:p w:rsidR="0016319A" w:rsidRDefault="0016319A" w:rsidP="0016319A">
      <w:pPr>
        <w:widowControl w:val="0"/>
        <w:autoSpaceDE w:val="0"/>
        <w:autoSpaceDN w:val="0"/>
        <w:adjustRightInd w:val="0"/>
        <w:spacing w:after="0" w:line="240" w:lineRule="exact"/>
        <w:rPr>
          <w:rFonts w:ascii="Times New Roman" w:hAnsi="Times New Roman"/>
          <w:noProof/>
          <w:sz w:val="24"/>
          <w:szCs w:val="24"/>
        </w:rPr>
      </w:pPr>
    </w:p>
    <w:p w:rsidR="0016319A" w:rsidRDefault="0016319A" w:rsidP="00EB567E">
      <w:pPr>
        <w:pStyle w:val="Heading2"/>
      </w:pPr>
      <w:bookmarkStart w:id="258" w:name="_Toc215983790"/>
      <w:bookmarkStart w:id="259" w:name="_Ref216060168"/>
      <w:r>
        <w:lastRenderedPageBreak/>
        <w:t>ES-4 Symbols</w:t>
      </w:r>
      <w:bookmarkEnd w:id="258"/>
      <w:bookmarkEnd w:id="259"/>
    </w:p>
    <w:p w:rsidR="0016319A" w:rsidRDefault="0016319A" w:rsidP="0016319A">
      <w:pPr>
        <w:pStyle w:val="Body"/>
        <w:spacing w:line="280" w:lineRule="atLeast"/>
      </w:pPr>
      <w:r>
        <w:t xml:space="preserve">These are symbols used in the tables describing parameter definitions in </w:t>
      </w:r>
      <w:r w:rsidRPr="000B6289">
        <w:rPr>
          <w:rStyle w:val="BlueTag"/>
          <w:color w:val="auto"/>
        </w:rPr>
        <w:t>Section</w:t>
      </w:r>
      <w:r w:rsidR="00DE38B0" w:rsidRPr="000B6289">
        <w:rPr>
          <w:rStyle w:val="BlueTag"/>
          <w:color w:val="auto"/>
        </w:rPr>
        <w:t xml:space="preserve"> </w:t>
      </w:r>
      <w:r w:rsidR="00264B77">
        <w:fldChar w:fldCharType="begin"/>
      </w:r>
      <w:r w:rsidR="00264B77">
        <w:instrText xml:space="preserve"> REF _Ref216063880 \n \h  \* MERGEFORMAT </w:instrText>
      </w:r>
      <w:r w:rsidR="00264B77">
        <w:fldChar w:fldCharType="separate"/>
      </w:r>
      <w:r w:rsidR="000B6289" w:rsidRPr="000B6289">
        <w:rPr>
          <w:rStyle w:val="BlueTag"/>
          <w:color w:val="548DD4" w:themeColor="text2" w:themeTint="99"/>
        </w:rPr>
        <w:t>4.3.1</w:t>
      </w:r>
      <w:r w:rsidR="00264B77">
        <w:fldChar w:fldCharType="end"/>
      </w:r>
      <w:r>
        <w:t>.  The symbols are in the following order:  lowercase English, uppercase English, and lowercase Greek.</w:t>
      </w:r>
    </w:p>
    <w:p w:rsidR="0016319A" w:rsidRDefault="0016319A" w:rsidP="0016319A">
      <w:pPr>
        <w:pStyle w:val="Body"/>
        <w:spacing w:line="280" w:lineRule="atLeast"/>
      </w:pPr>
    </w:p>
    <w:p w:rsidR="0016319A" w:rsidRDefault="0016319A" w:rsidP="0016319A">
      <w:pPr>
        <w:widowControl w:val="0"/>
        <w:autoSpaceDE w:val="0"/>
        <w:autoSpaceDN w:val="0"/>
        <w:adjustRightInd w:val="0"/>
        <w:spacing w:after="0" w:line="40" w:lineRule="exact"/>
        <w:rPr>
          <w:rFonts w:ascii="Times New Roman" w:hAnsi="Times New Roman"/>
          <w:noProof/>
          <w:sz w:val="24"/>
          <w:szCs w:val="24"/>
        </w:rPr>
      </w:pPr>
    </w:p>
    <w:tbl>
      <w:tblPr>
        <w:tblW w:w="9403" w:type="dxa"/>
        <w:jc w:val="center"/>
        <w:tblLayout w:type="fixed"/>
        <w:tblCellMar>
          <w:left w:w="0" w:type="dxa"/>
          <w:right w:w="0" w:type="dxa"/>
        </w:tblCellMar>
        <w:tblLook w:val="0000" w:firstRow="0" w:lastRow="0" w:firstColumn="0" w:lastColumn="0" w:noHBand="0" w:noVBand="0"/>
      </w:tblPr>
      <w:tblGrid>
        <w:gridCol w:w="1440"/>
        <w:gridCol w:w="7963"/>
      </w:tblGrid>
      <w:tr w:rsidR="0016319A" w:rsidTr="00A00195">
        <w:trPr>
          <w:cantSplit/>
          <w:tblHeader/>
          <w:jc w:val="center"/>
        </w:trPr>
        <w:tc>
          <w:tcPr>
            <w:tcW w:w="1440" w:type="dxa"/>
            <w:tcBorders>
              <w:top w:val="single" w:sz="4" w:space="0" w:color="000000"/>
              <w:left w:val="single" w:sz="4" w:space="0" w:color="000000"/>
              <w:bottom w:val="single" w:sz="4" w:space="0" w:color="000000"/>
              <w:right w:val="single" w:sz="4" w:space="0" w:color="000000"/>
            </w:tcBorders>
            <w:vAlign w:val="center"/>
          </w:tcPr>
          <w:p w:rsidR="0016319A" w:rsidRPr="00A00195" w:rsidRDefault="0016319A" w:rsidP="00A00195">
            <w:pPr>
              <w:pStyle w:val="CellBody"/>
              <w:spacing w:before="80" w:after="80"/>
              <w:ind w:left="58" w:right="58"/>
              <w:jc w:val="center"/>
              <w:rPr>
                <w:rFonts w:ascii="Arial" w:hAnsi="Arial"/>
                <w:b/>
                <w:bCs/>
                <w:sz w:val="24"/>
                <w:szCs w:val="24"/>
              </w:rPr>
            </w:pPr>
            <w:r w:rsidRPr="00A00195">
              <w:rPr>
                <w:rFonts w:ascii="Arial" w:hAnsi="Arial"/>
                <w:b/>
                <w:bCs/>
                <w:sz w:val="24"/>
                <w:szCs w:val="24"/>
              </w:rPr>
              <w:t>Symbol</w:t>
            </w:r>
          </w:p>
        </w:tc>
        <w:tc>
          <w:tcPr>
            <w:tcW w:w="7963" w:type="dxa"/>
            <w:tcBorders>
              <w:top w:val="single" w:sz="4" w:space="0" w:color="000000"/>
              <w:left w:val="single" w:sz="4" w:space="0" w:color="000000"/>
              <w:bottom w:val="single" w:sz="4" w:space="0" w:color="000000"/>
              <w:right w:val="single" w:sz="4" w:space="0" w:color="000000"/>
            </w:tcBorders>
            <w:vAlign w:val="center"/>
          </w:tcPr>
          <w:p w:rsidR="0016319A" w:rsidRPr="00A00195" w:rsidRDefault="0016319A" w:rsidP="00A00195">
            <w:pPr>
              <w:pStyle w:val="CellBody"/>
              <w:spacing w:before="80" w:after="80"/>
              <w:ind w:left="58" w:right="58"/>
              <w:jc w:val="center"/>
              <w:rPr>
                <w:rFonts w:ascii="Arial" w:hAnsi="Arial"/>
                <w:b/>
                <w:bCs/>
                <w:sz w:val="24"/>
                <w:szCs w:val="24"/>
              </w:rPr>
            </w:pPr>
            <w:r w:rsidRPr="00A00195">
              <w:rPr>
                <w:rFonts w:ascii="Arial" w:hAnsi="Arial"/>
                <w:b/>
                <w:bCs/>
                <w:sz w:val="24"/>
                <w:szCs w:val="24"/>
              </w:rPr>
              <w:t>Definition</w:t>
            </w:r>
          </w:p>
        </w:tc>
      </w:tr>
      <w:tr w:rsidR="0016319A" w:rsidRPr="00277329" w:rsidTr="00A00195">
        <w:trPr>
          <w:cantSplit/>
          <w:jc w:val="center"/>
        </w:trPr>
        <w:tc>
          <w:tcPr>
            <w:tcW w:w="1440" w:type="dxa"/>
            <w:tcBorders>
              <w:top w:val="double" w:sz="4" w:space="0" w:color="000000"/>
              <w:left w:val="single" w:sz="4" w:space="0" w:color="000000"/>
              <w:bottom w:val="single" w:sz="4" w:space="0" w:color="000000"/>
              <w:right w:val="single" w:sz="4" w:space="0" w:color="000000"/>
            </w:tcBorders>
          </w:tcPr>
          <w:p w:rsidR="0016319A" w:rsidRPr="00277329" w:rsidRDefault="0016319A" w:rsidP="00A00195">
            <w:pPr>
              <w:pStyle w:val="CellBody"/>
              <w:spacing w:before="80" w:after="80"/>
              <w:ind w:left="112" w:right="58"/>
              <w:rPr>
                <w:rFonts w:ascii="Times New Roman" w:hAnsi="Times New Roman" w:cs="Times New Roman"/>
                <w:i/>
                <w:iCs/>
              </w:rPr>
            </w:pPr>
            <w:r w:rsidRPr="00277329">
              <w:rPr>
                <w:rFonts w:ascii="Times New Roman" w:hAnsi="Times New Roman" w:cs="Times New Roman"/>
                <w:i/>
                <w:iCs/>
              </w:rPr>
              <w:t>d</w:t>
            </w:r>
          </w:p>
        </w:tc>
        <w:tc>
          <w:tcPr>
            <w:tcW w:w="7963" w:type="dxa"/>
            <w:tcBorders>
              <w:top w:val="double" w:sz="4" w:space="0" w:color="000000"/>
              <w:left w:val="single" w:sz="4" w:space="0" w:color="000000"/>
              <w:bottom w:val="single" w:sz="4" w:space="0" w:color="000000"/>
              <w:right w:val="single" w:sz="4" w:space="0" w:color="000000"/>
            </w:tcBorders>
          </w:tcPr>
          <w:p w:rsidR="0016319A" w:rsidRPr="00277329" w:rsidRDefault="0016319A" w:rsidP="00A00195">
            <w:pPr>
              <w:pStyle w:val="CellBody"/>
              <w:spacing w:before="80" w:after="80"/>
              <w:ind w:left="112" w:right="58"/>
              <w:rPr>
                <w:rFonts w:ascii="Arial" w:hAnsi="Arial"/>
              </w:rPr>
            </w:pPr>
            <w:r w:rsidRPr="00277329">
              <w:rPr>
                <w:rFonts w:ascii="Arial" w:hAnsi="Arial"/>
              </w:rPr>
              <w:t>Day</w:t>
            </w:r>
          </w:p>
        </w:tc>
      </w:tr>
      <w:tr w:rsidR="0016319A" w:rsidRPr="00277329" w:rsidTr="00A00195">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16319A" w:rsidRPr="00277329" w:rsidRDefault="0016319A" w:rsidP="00A00195">
            <w:pPr>
              <w:pStyle w:val="CellBody"/>
              <w:spacing w:before="80" w:after="80"/>
              <w:ind w:left="112" w:right="58"/>
              <w:rPr>
                <w:rFonts w:ascii="Times New Roman" w:hAnsi="Times New Roman" w:cs="Times New Roman"/>
                <w:i/>
                <w:iCs/>
              </w:rPr>
            </w:pPr>
            <w:r w:rsidRPr="00277329">
              <w:rPr>
                <w:rFonts w:ascii="Times New Roman" w:hAnsi="Times New Roman" w:cs="Times New Roman"/>
                <w:i/>
                <w:iCs/>
              </w:rPr>
              <w:t>da</w:t>
            </w:r>
          </w:p>
        </w:tc>
        <w:tc>
          <w:tcPr>
            <w:tcW w:w="7963" w:type="dxa"/>
            <w:tcBorders>
              <w:top w:val="single" w:sz="4" w:space="0" w:color="000000"/>
              <w:left w:val="single" w:sz="4" w:space="0" w:color="000000"/>
              <w:bottom w:val="single" w:sz="4" w:space="0" w:color="000000"/>
              <w:right w:val="single" w:sz="4" w:space="0" w:color="000000"/>
            </w:tcBorders>
          </w:tcPr>
          <w:p w:rsidR="0016319A" w:rsidRPr="00277329" w:rsidRDefault="0016319A" w:rsidP="00A00195">
            <w:pPr>
              <w:pStyle w:val="CellBody"/>
              <w:spacing w:before="80" w:after="80"/>
              <w:ind w:left="112" w:right="58"/>
              <w:rPr>
                <w:rFonts w:ascii="Arial" w:hAnsi="Arial"/>
              </w:rPr>
            </w:pPr>
            <w:r w:rsidRPr="00277329">
              <w:rPr>
                <w:rFonts w:ascii="Arial" w:hAnsi="Arial"/>
              </w:rPr>
              <w:t>(from) Daily average</w:t>
            </w:r>
          </w:p>
        </w:tc>
      </w:tr>
      <w:tr w:rsidR="0016319A" w:rsidRPr="00277329" w:rsidTr="00A00195">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16319A" w:rsidRPr="00277329" w:rsidRDefault="0016319A" w:rsidP="00A00195">
            <w:pPr>
              <w:pStyle w:val="CellBody"/>
              <w:spacing w:before="80" w:after="80"/>
              <w:ind w:left="112" w:right="58"/>
              <w:rPr>
                <w:rFonts w:ascii="Times New Roman" w:hAnsi="Times New Roman" w:cs="Times New Roman"/>
                <w:i/>
                <w:iCs/>
              </w:rPr>
            </w:pPr>
            <w:r w:rsidRPr="00277329">
              <w:rPr>
                <w:rFonts w:ascii="Times New Roman" w:hAnsi="Times New Roman" w:cs="Times New Roman"/>
                <w:i/>
                <w:iCs/>
              </w:rPr>
              <w:t>h</w:t>
            </w:r>
          </w:p>
        </w:tc>
        <w:tc>
          <w:tcPr>
            <w:tcW w:w="7963" w:type="dxa"/>
            <w:tcBorders>
              <w:top w:val="single" w:sz="4" w:space="0" w:color="000000"/>
              <w:left w:val="single" w:sz="4" w:space="0" w:color="000000"/>
              <w:bottom w:val="single" w:sz="4" w:space="0" w:color="000000"/>
              <w:right w:val="single" w:sz="4" w:space="0" w:color="000000"/>
            </w:tcBorders>
          </w:tcPr>
          <w:p w:rsidR="0016319A" w:rsidRPr="00277329" w:rsidRDefault="0016319A" w:rsidP="00A00195">
            <w:pPr>
              <w:pStyle w:val="CellBody"/>
              <w:spacing w:before="80" w:after="80"/>
              <w:ind w:left="112" w:right="58"/>
              <w:rPr>
                <w:rFonts w:ascii="Arial" w:hAnsi="Arial"/>
              </w:rPr>
            </w:pPr>
            <w:r w:rsidRPr="00277329">
              <w:rPr>
                <w:rFonts w:ascii="Arial" w:hAnsi="Arial"/>
              </w:rPr>
              <w:t>Hour</w:t>
            </w:r>
          </w:p>
        </w:tc>
      </w:tr>
      <w:tr w:rsidR="0016319A" w:rsidRPr="00277329" w:rsidTr="00A00195">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16319A" w:rsidRPr="00277329" w:rsidRDefault="0016319A" w:rsidP="00A00195">
            <w:pPr>
              <w:pStyle w:val="CellBody"/>
              <w:spacing w:before="80" w:after="80"/>
              <w:ind w:left="112" w:right="58"/>
              <w:rPr>
                <w:rFonts w:ascii="Times New Roman" w:hAnsi="Times New Roman" w:cs="Times New Roman"/>
                <w:i/>
                <w:iCs/>
              </w:rPr>
            </w:pPr>
            <w:r w:rsidRPr="00277329">
              <w:rPr>
                <w:rFonts w:ascii="Times New Roman" w:hAnsi="Times New Roman" w:cs="Times New Roman"/>
                <w:i/>
                <w:iCs/>
              </w:rPr>
              <w:t>mha</w:t>
            </w:r>
          </w:p>
        </w:tc>
        <w:tc>
          <w:tcPr>
            <w:tcW w:w="7963" w:type="dxa"/>
            <w:tcBorders>
              <w:top w:val="single" w:sz="4" w:space="0" w:color="000000"/>
              <w:left w:val="single" w:sz="4" w:space="0" w:color="000000"/>
              <w:bottom w:val="single" w:sz="4" w:space="0" w:color="000000"/>
              <w:right w:val="single" w:sz="4" w:space="0" w:color="000000"/>
            </w:tcBorders>
          </w:tcPr>
          <w:p w:rsidR="0016319A" w:rsidRPr="00277329" w:rsidRDefault="0016319A" w:rsidP="00A00195">
            <w:pPr>
              <w:pStyle w:val="CellBody"/>
              <w:spacing w:before="80" w:after="80"/>
              <w:ind w:left="112" w:right="58"/>
              <w:rPr>
                <w:rFonts w:ascii="Arial" w:hAnsi="Arial"/>
              </w:rPr>
            </w:pPr>
            <w:r w:rsidRPr="00277329">
              <w:rPr>
                <w:rFonts w:ascii="Arial" w:hAnsi="Arial"/>
              </w:rPr>
              <w:t>(from) Monthly hourly average</w:t>
            </w:r>
          </w:p>
        </w:tc>
      </w:tr>
      <w:tr w:rsidR="0016319A" w:rsidRPr="00277329" w:rsidTr="00A00195">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B1744A" w:rsidRPr="00B1744A" w:rsidRDefault="00B1744A" w:rsidP="00A00195">
            <w:pPr>
              <w:pStyle w:val="CellBody"/>
              <w:spacing w:before="80" w:after="80"/>
              <w:ind w:left="112" w:right="58"/>
              <w:rPr>
                <w:rFonts w:ascii="Times New Roman" w:hAnsi="Times New Roman" w:cs="Times New Roman"/>
                <w:noProof w:val="0"/>
                <w:color w:val="auto"/>
              </w:rPr>
            </w:pPr>
            <m:oMath>
              <m:r>
                <w:rPr>
                  <w:rFonts w:ascii="Cambria Math" w:hAnsi="Cambria Math"/>
                  <w:color w:val="auto"/>
                </w:rPr>
                <m:t>s(d)</m:t>
              </m:r>
            </m:oMath>
            <w:r>
              <w:rPr>
                <w:rFonts w:ascii="Times New Roman" w:hAnsi="Times New Roman" w:cs="Times New Roman"/>
                <w:noProof w:val="0"/>
                <w:color w:val="auto"/>
              </w:rPr>
              <w:t xml:space="preserve"> </w:t>
            </w:r>
          </w:p>
        </w:tc>
        <w:tc>
          <w:tcPr>
            <w:tcW w:w="7963" w:type="dxa"/>
            <w:tcBorders>
              <w:top w:val="single" w:sz="4" w:space="0" w:color="000000"/>
              <w:left w:val="single" w:sz="4" w:space="0" w:color="000000"/>
              <w:bottom w:val="single" w:sz="4" w:space="0" w:color="000000"/>
              <w:right w:val="single" w:sz="4" w:space="0" w:color="000000"/>
            </w:tcBorders>
          </w:tcPr>
          <w:p w:rsidR="0016319A" w:rsidRPr="00277329" w:rsidRDefault="0016319A" w:rsidP="00A00195">
            <w:pPr>
              <w:pStyle w:val="CellBody"/>
              <w:spacing w:before="80" w:after="80"/>
              <w:ind w:left="112" w:right="58"/>
              <w:rPr>
                <w:rFonts w:ascii="Arial" w:hAnsi="Arial"/>
              </w:rPr>
            </w:pPr>
            <w:r w:rsidRPr="00277329">
              <w:rPr>
                <w:rFonts w:ascii="Arial" w:hAnsi="Arial"/>
              </w:rPr>
              <w:t>Integrated daily solar incident radiance.</w:t>
            </w:r>
          </w:p>
        </w:tc>
      </w:tr>
      <w:tr w:rsidR="00B1744A" w:rsidRPr="00277329" w:rsidTr="00A00195">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B1744A" w:rsidRDefault="00297BB8" w:rsidP="00A00195">
            <w:pPr>
              <w:spacing w:before="80" w:after="80" w:line="240" w:lineRule="auto"/>
              <w:ind w:left="112"/>
            </w:pPr>
            <m:oMath>
              <m:sSub>
                <m:sSubPr>
                  <m:ctrlPr>
                    <w:rPr>
                      <w:rFonts w:ascii="Cambria Math" w:hAnsi="Cambria Math" w:cs="Arial"/>
                      <w:i/>
                      <w:noProof/>
                      <w:sz w:val="20"/>
                      <w:szCs w:val="20"/>
                    </w:rPr>
                  </m:ctrlPr>
                </m:sSubPr>
                <m:e>
                  <m:r>
                    <w:rPr>
                      <w:rFonts w:ascii="Cambria Math" w:hAnsi="Cambria Math"/>
                    </w:rPr>
                    <m:t>D</m:t>
                  </m:r>
                </m:e>
                <m:sub>
                  <m:r>
                    <w:rPr>
                      <w:rFonts w:ascii="Cambria Math" w:hAnsi="Cambria Math"/>
                    </w:rPr>
                    <m:t>LW</m:t>
                  </m:r>
                </m:sub>
              </m:sSub>
            </m:oMath>
            <w:r w:rsidR="00B1744A" w:rsidRPr="001E4334">
              <w:rPr>
                <w:rFonts w:ascii="Arial" w:hAnsi="Arial"/>
              </w:rPr>
              <w:t xml:space="preserve"> </w:t>
            </w:r>
          </w:p>
        </w:tc>
        <w:tc>
          <w:tcPr>
            <w:tcW w:w="7963" w:type="dxa"/>
            <w:tcBorders>
              <w:top w:val="single" w:sz="4" w:space="0" w:color="000000"/>
              <w:left w:val="single" w:sz="4" w:space="0" w:color="000000"/>
              <w:bottom w:val="single" w:sz="4" w:space="0" w:color="000000"/>
              <w:right w:val="single" w:sz="4" w:space="0" w:color="000000"/>
            </w:tcBorders>
          </w:tcPr>
          <w:p w:rsidR="00B1744A" w:rsidRPr="00277329" w:rsidRDefault="00194B59" w:rsidP="00A00195">
            <w:pPr>
              <w:autoSpaceDE w:val="0"/>
              <w:autoSpaceDN w:val="0"/>
              <w:adjustRightInd w:val="0"/>
              <w:spacing w:before="80" w:after="80" w:line="240" w:lineRule="auto"/>
              <w:ind w:left="112"/>
              <w:rPr>
                <w:rFonts w:ascii="Arial" w:hAnsi="Arial" w:cs="Arial"/>
                <w:sz w:val="20"/>
                <w:szCs w:val="20"/>
              </w:rPr>
            </w:pPr>
            <w:r w:rsidRPr="00194B59">
              <w:rPr>
                <w:rFonts w:ascii="Arial" w:hAnsi="Arial" w:cs="Arial"/>
                <w:sz w:val="20"/>
                <w:szCs w:val="20"/>
              </w:rPr>
              <w:t xml:space="preserve">Days that contain at </w:t>
            </w:r>
            <w:r>
              <w:rPr>
                <w:rFonts w:ascii="Arial" w:hAnsi="Arial" w:cs="Arial"/>
                <w:sz w:val="20"/>
                <w:szCs w:val="20"/>
              </w:rPr>
              <w:t>least one longwave measurement.</w:t>
            </w:r>
          </w:p>
        </w:tc>
      </w:tr>
      <w:tr w:rsidR="00B1744A" w:rsidRPr="00277329" w:rsidTr="00A00195">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B1744A" w:rsidRDefault="00297BB8" w:rsidP="00A00195">
            <w:pPr>
              <w:spacing w:before="80" w:after="80" w:line="240" w:lineRule="auto"/>
              <w:ind w:left="112"/>
            </w:pPr>
            <m:oMath>
              <m:sSub>
                <m:sSubPr>
                  <m:ctrlPr>
                    <w:rPr>
                      <w:rFonts w:ascii="Cambria Math" w:hAnsi="Cambria Math" w:cs="Arial"/>
                      <w:i/>
                      <w:noProof/>
                      <w:sz w:val="20"/>
                      <w:szCs w:val="20"/>
                    </w:rPr>
                  </m:ctrlPr>
                </m:sSubPr>
                <m:e>
                  <m:r>
                    <w:rPr>
                      <w:rFonts w:ascii="Cambria Math" w:hAnsi="Cambria Math"/>
                    </w:rPr>
                    <m:t>D</m:t>
                  </m:r>
                </m:e>
                <m:sub>
                  <m:r>
                    <w:rPr>
                      <w:rFonts w:ascii="Cambria Math" w:hAnsi="Cambria Math"/>
                    </w:rPr>
                    <m:t>SW</m:t>
                  </m:r>
                </m:sub>
              </m:sSub>
            </m:oMath>
            <w:r w:rsidR="00B1744A" w:rsidRPr="003D5E12">
              <w:rPr>
                <w:rFonts w:ascii="Arial" w:hAnsi="Arial"/>
              </w:rPr>
              <w:t xml:space="preserve"> </w:t>
            </w:r>
          </w:p>
        </w:tc>
        <w:tc>
          <w:tcPr>
            <w:tcW w:w="7963" w:type="dxa"/>
            <w:tcBorders>
              <w:top w:val="single" w:sz="4" w:space="0" w:color="000000"/>
              <w:left w:val="single" w:sz="4" w:space="0" w:color="000000"/>
              <w:bottom w:val="single" w:sz="4" w:space="0" w:color="000000"/>
              <w:right w:val="single" w:sz="4" w:space="0" w:color="000000"/>
            </w:tcBorders>
          </w:tcPr>
          <w:p w:rsidR="00B1744A" w:rsidRPr="00277329" w:rsidRDefault="00194B59" w:rsidP="00A00195">
            <w:pPr>
              <w:autoSpaceDE w:val="0"/>
              <w:autoSpaceDN w:val="0"/>
              <w:adjustRightInd w:val="0"/>
              <w:spacing w:before="80" w:after="80" w:line="240" w:lineRule="auto"/>
              <w:ind w:left="112"/>
              <w:rPr>
                <w:rFonts w:ascii="Arial" w:hAnsi="Arial" w:cs="Arial"/>
                <w:sz w:val="20"/>
                <w:szCs w:val="20"/>
              </w:rPr>
            </w:pPr>
            <w:r w:rsidRPr="00194B59">
              <w:rPr>
                <w:rFonts w:ascii="Arial" w:hAnsi="Arial" w:cs="Arial"/>
                <w:sz w:val="20"/>
                <w:szCs w:val="20"/>
              </w:rPr>
              <w:t>Days that contain at l</w:t>
            </w:r>
            <w:r>
              <w:rPr>
                <w:rFonts w:ascii="Arial" w:hAnsi="Arial" w:cs="Arial"/>
                <w:sz w:val="20"/>
                <w:szCs w:val="20"/>
              </w:rPr>
              <w:t>east one shortwave measurement.</w:t>
            </w:r>
          </w:p>
        </w:tc>
      </w:tr>
      <w:tr w:rsidR="007603C5" w:rsidRPr="00277329" w:rsidTr="00A00195">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7603C5" w:rsidRDefault="00297BB8" w:rsidP="00A00195">
            <w:pPr>
              <w:spacing w:before="80" w:after="80" w:line="240" w:lineRule="auto"/>
              <w:ind w:left="112"/>
            </w:pPr>
            <m:oMath>
              <m:sSub>
                <m:sSubPr>
                  <m:ctrlPr>
                    <w:rPr>
                      <w:rFonts w:ascii="Cambria Math" w:hAnsi="Cambria Math" w:cs="Arial"/>
                      <w:i/>
                      <w:noProof/>
                      <w:sz w:val="20"/>
                      <w:szCs w:val="20"/>
                    </w:rPr>
                  </m:ctrlPr>
                </m:sSubPr>
                <m:e>
                  <m:r>
                    <w:rPr>
                      <w:rFonts w:ascii="Cambria Math" w:hAnsi="Cambria Math"/>
                    </w:rPr>
                    <m:t>M</m:t>
                  </m:r>
                </m:e>
                <m:sub>
                  <m:r>
                    <w:rPr>
                      <w:rFonts w:ascii="Cambria Math" w:hAnsi="Cambria Math"/>
                    </w:rPr>
                    <m:t>LW</m:t>
                  </m:r>
                </m:sub>
              </m:sSub>
            </m:oMath>
            <w:r w:rsidR="007603C5" w:rsidRPr="00886664">
              <w:rPr>
                <w:rFonts w:ascii="Arial" w:hAnsi="Arial"/>
              </w:rPr>
              <w:t xml:space="preserve"> </w:t>
            </w:r>
          </w:p>
        </w:tc>
        <w:tc>
          <w:tcPr>
            <w:tcW w:w="7963" w:type="dxa"/>
            <w:tcBorders>
              <w:top w:val="single" w:sz="4" w:space="0" w:color="000000"/>
              <w:left w:val="single" w:sz="4" w:space="0" w:color="000000"/>
              <w:bottom w:val="single" w:sz="4" w:space="0" w:color="000000"/>
              <w:right w:val="single" w:sz="4" w:space="0" w:color="000000"/>
            </w:tcBorders>
          </w:tcPr>
          <w:p w:rsidR="007603C5" w:rsidRPr="00194B59" w:rsidRDefault="007603C5" w:rsidP="000B6289">
            <w:pPr>
              <w:autoSpaceDE w:val="0"/>
              <w:autoSpaceDN w:val="0"/>
              <w:adjustRightInd w:val="0"/>
              <w:spacing w:before="80" w:after="80" w:line="240" w:lineRule="auto"/>
              <w:ind w:left="112"/>
              <w:rPr>
                <w:rFonts w:ascii="Arial" w:hAnsi="Arial" w:cs="Arial"/>
                <w:color w:val="000000"/>
                <w:sz w:val="20"/>
                <w:szCs w:val="20"/>
              </w:rPr>
            </w:pPr>
            <w:r w:rsidRPr="00194B59">
              <w:rPr>
                <w:rFonts w:ascii="Arial" w:hAnsi="Arial" w:cs="Arial"/>
                <w:sz w:val="20"/>
                <w:szCs w:val="20"/>
              </w:rPr>
              <w:t xml:space="preserve">“Instantaneous regional estimates” of longwave flux used as input to Subsystem 3.0 for modeling monthly net radiant flux values.  This is the average regional longwave flux for whatever day and hour into which the “instantaneous” regional estimates of longwave flux fall.  (see </w:t>
            </w:r>
            <w:r w:rsidRPr="000B6289">
              <w:rPr>
                <w:rFonts w:ascii="Arial" w:hAnsi="Arial" w:cs="Arial"/>
                <w:sz w:val="20"/>
                <w:szCs w:val="20"/>
              </w:rPr>
              <w:t xml:space="preserve">Reference </w:t>
            </w:r>
            <w:r w:rsidR="00264B77">
              <w:fldChar w:fldCharType="begin"/>
            </w:r>
            <w:r w:rsidR="00264B77">
              <w:instrText xml:space="preserve"> REF _Ref216060420 \n \h  \* MERGEFORMAT </w:instrText>
            </w:r>
            <w:r w:rsidR="00264B77">
              <w:fldChar w:fldCharType="separate"/>
            </w:r>
            <w:r w:rsidR="000B6289" w:rsidRPr="000B6289">
              <w:rPr>
                <w:rFonts w:ascii="Arial" w:hAnsi="Arial" w:cs="Arial"/>
                <w:color w:val="548DD4" w:themeColor="text2" w:themeTint="99"/>
                <w:sz w:val="20"/>
                <w:szCs w:val="20"/>
              </w:rPr>
              <w:t>11</w:t>
            </w:r>
            <w:r w:rsidR="00264B77">
              <w:fldChar w:fldCharType="end"/>
            </w:r>
            <w:r w:rsidRPr="00194B59">
              <w:rPr>
                <w:rFonts w:ascii="Arial" w:hAnsi="Arial" w:cs="Arial"/>
                <w:color w:val="000000"/>
                <w:sz w:val="20"/>
                <w:szCs w:val="20"/>
              </w:rPr>
              <w:t>)</w:t>
            </w:r>
            <w:r>
              <w:rPr>
                <w:rFonts w:ascii="Arial" w:hAnsi="Arial" w:cs="Arial"/>
                <w:color w:val="000000"/>
                <w:sz w:val="20"/>
                <w:szCs w:val="20"/>
              </w:rPr>
              <w:t>.</w:t>
            </w:r>
          </w:p>
        </w:tc>
      </w:tr>
      <w:tr w:rsidR="007603C5" w:rsidRPr="00277329" w:rsidTr="00A00195">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7603C5" w:rsidRDefault="00297BB8" w:rsidP="00A00195">
            <w:pPr>
              <w:spacing w:before="80" w:after="80" w:line="240" w:lineRule="auto"/>
              <w:ind w:left="112"/>
            </w:pPr>
            <m:oMath>
              <m:sSub>
                <m:sSubPr>
                  <m:ctrlPr>
                    <w:rPr>
                      <w:rFonts w:ascii="Cambria Math" w:hAnsi="Cambria Math" w:cs="Arial"/>
                      <w:i/>
                      <w:noProof/>
                      <w:sz w:val="20"/>
                      <w:szCs w:val="20"/>
                    </w:rPr>
                  </m:ctrlPr>
                </m:sSubPr>
                <m:e>
                  <m:r>
                    <w:rPr>
                      <w:rFonts w:ascii="Cambria Math" w:hAnsi="Cambria Math"/>
                    </w:rPr>
                    <m:t>M</m:t>
                  </m:r>
                </m:e>
                <m:sub>
                  <m:r>
                    <w:rPr>
                      <w:rFonts w:ascii="Cambria Math" w:hAnsi="Cambria Math"/>
                    </w:rPr>
                    <m:t>LW</m:t>
                  </m:r>
                </m:sub>
              </m:sSub>
              <m:r>
                <w:rPr>
                  <w:rFonts w:ascii="Cambria Math" w:hAnsi="Cambria Math" w:cs="Arial"/>
                  <w:noProof/>
                  <w:sz w:val="20"/>
                  <w:szCs w:val="20"/>
                </w:rPr>
                <m:t>(d, h)</m:t>
              </m:r>
            </m:oMath>
            <w:r w:rsidR="007603C5" w:rsidRPr="00886664">
              <w:rPr>
                <w:rFonts w:ascii="Arial" w:hAnsi="Arial"/>
              </w:rPr>
              <w:t xml:space="preserve"> </w:t>
            </w:r>
          </w:p>
        </w:tc>
        <w:tc>
          <w:tcPr>
            <w:tcW w:w="7963" w:type="dxa"/>
            <w:tcBorders>
              <w:top w:val="single" w:sz="4" w:space="0" w:color="000000"/>
              <w:left w:val="single" w:sz="4" w:space="0" w:color="000000"/>
              <w:bottom w:val="single" w:sz="4" w:space="0" w:color="000000"/>
              <w:right w:val="single" w:sz="4" w:space="0" w:color="000000"/>
            </w:tcBorders>
          </w:tcPr>
          <w:p w:rsidR="007603C5" w:rsidRPr="007603C5" w:rsidRDefault="007603C5" w:rsidP="00A00195">
            <w:pPr>
              <w:autoSpaceDE w:val="0"/>
              <w:autoSpaceDN w:val="0"/>
              <w:adjustRightInd w:val="0"/>
              <w:spacing w:before="80" w:after="80" w:line="240" w:lineRule="auto"/>
              <w:ind w:left="112"/>
              <w:rPr>
                <w:rFonts w:ascii="Times" w:hAnsi="Times" w:cs="Times"/>
                <w:sz w:val="24"/>
                <w:szCs w:val="24"/>
              </w:rPr>
            </w:pPr>
            <w:r w:rsidRPr="007603C5">
              <w:rPr>
                <w:rFonts w:ascii="Arial" w:hAnsi="Arial" w:cs="Arial"/>
                <w:sz w:val="20"/>
                <w:szCs w:val="20"/>
              </w:rPr>
              <w:t>Regional longwave average flux for hourbox,</w:t>
            </w:r>
            <w:r w:rsidRPr="007603C5">
              <w:rPr>
                <w:rFonts w:ascii="Times" w:hAnsi="Times" w:cs="Times"/>
                <w:sz w:val="20"/>
                <w:szCs w:val="20"/>
              </w:rPr>
              <w:t xml:space="preserve"> (</w:t>
            </w:r>
            <w:r w:rsidRPr="007603C5">
              <w:rPr>
                <w:rFonts w:ascii="Times" w:hAnsi="Times" w:cs="Times"/>
                <w:i/>
                <w:iCs/>
                <w:sz w:val="20"/>
                <w:szCs w:val="20"/>
              </w:rPr>
              <w:t>d, h</w:t>
            </w:r>
            <w:r w:rsidRPr="007603C5">
              <w:rPr>
                <w:rFonts w:ascii="Times" w:hAnsi="Times" w:cs="Times"/>
                <w:sz w:val="20"/>
                <w:szCs w:val="20"/>
              </w:rPr>
              <w:t>)</w:t>
            </w:r>
            <w:r>
              <w:rPr>
                <w:rFonts w:ascii="Times" w:hAnsi="Times" w:cs="Times"/>
                <w:sz w:val="24"/>
                <w:szCs w:val="24"/>
              </w:rPr>
              <w:t>.</w:t>
            </w:r>
          </w:p>
        </w:tc>
      </w:tr>
      <w:tr w:rsidR="00277329" w:rsidRPr="00277329" w:rsidTr="00A00195">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277329" w:rsidRPr="00277329" w:rsidRDefault="00297BB8" w:rsidP="00A00195">
            <w:pPr>
              <w:pStyle w:val="CellBody"/>
              <w:spacing w:before="80" w:after="80"/>
              <w:ind w:left="112" w:right="58"/>
              <w:jc w:val="both"/>
              <w:rPr>
                <w:rFonts w:ascii="Arial" w:hAnsi="Arial"/>
                <w:color w:val="auto"/>
              </w:rPr>
            </w:pPr>
            <m:oMath>
              <m:sSub>
                <m:sSubPr>
                  <m:ctrlPr>
                    <w:rPr>
                      <w:rFonts w:ascii="Cambria Math" w:hAnsi="Cambria Math"/>
                      <w:i/>
                      <w:color w:val="auto"/>
                    </w:rPr>
                  </m:ctrlPr>
                </m:sSubPr>
                <m:e>
                  <m:bar>
                    <m:barPr>
                      <m:pos m:val="top"/>
                      <m:ctrlPr>
                        <w:rPr>
                          <w:rFonts w:ascii="Cambria Math" w:hAnsi="Cambria Math"/>
                          <w:i/>
                        </w:rPr>
                      </m:ctrlPr>
                    </m:barPr>
                    <m:e>
                      <m:r>
                        <w:rPr>
                          <w:rFonts w:ascii="Cambria Math" w:hAnsi="Cambria Math"/>
                        </w:rPr>
                        <m:t>M</m:t>
                      </m:r>
                    </m:e>
                  </m:bar>
                </m:e>
                <m:sub>
                  <m:r>
                    <w:rPr>
                      <w:rFonts w:ascii="Cambria Math" w:hAnsi="Cambria Math"/>
                    </w:rPr>
                    <m:t>L</m:t>
                  </m:r>
                  <m:r>
                    <w:rPr>
                      <w:rFonts w:ascii="Cambria Math" w:hAnsi="Cambria Math"/>
                      <w:color w:val="auto"/>
                    </w:rPr>
                    <m:t>W</m:t>
                  </m:r>
                </m:sub>
              </m:sSub>
              <m:d>
                <m:dPr>
                  <m:ctrlPr>
                    <w:rPr>
                      <w:rFonts w:ascii="Cambria Math" w:hAnsi="Cambria Math"/>
                      <w:i/>
                    </w:rPr>
                  </m:ctrlPr>
                </m:dPr>
                <m:e>
                  <m:r>
                    <w:rPr>
                      <w:rFonts w:ascii="Cambria Math" w:hAnsi="Cambria Math"/>
                    </w:rPr>
                    <m:t>d, h</m:t>
                  </m:r>
                </m:e>
              </m:d>
            </m:oMath>
            <w:r w:rsidR="007603C5">
              <w:rPr>
                <w:rFonts w:ascii="Arial" w:hAnsi="Arial"/>
                <w:color w:val="auto"/>
              </w:rPr>
              <w:t xml:space="preserve"> </w:t>
            </w:r>
          </w:p>
        </w:tc>
        <w:tc>
          <w:tcPr>
            <w:tcW w:w="7963" w:type="dxa"/>
            <w:tcBorders>
              <w:top w:val="single" w:sz="4" w:space="0" w:color="000000"/>
              <w:left w:val="single" w:sz="4" w:space="0" w:color="000000"/>
              <w:bottom w:val="single" w:sz="4" w:space="0" w:color="000000"/>
              <w:right w:val="single" w:sz="4" w:space="0" w:color="000000"/>
            </w:tcBorders>
          </w:tcPr>
          <w:p w:rsidR="00277329" w:rsidRPr="008E2ECC" w:rsidRDefault="007603C5" w:rsidP="0015698E">
            <w:pPr>
              <w:autoSpaceDE w:val="0"/>
              <w:autoSpaceDN w:val="0"/>
              <w:adjustRightInd w:val="0"/>
              <w:spacing w:before="80" w:after="80" w:line="240" w:lineRule="auto"/>
              <w:ind w:left="112"/>
              <w:rPr>
                <w:rFonts w:ascii="Arial" w:hAnsi="Arial" w:cs="Arial"/>
                <w:color w:val="000000"/>
                <w:sz w:val="20"/>
                <w:szCs w:val="20"/>
              </w:rPr>
            </w:pPr>
            <w:r w:rsidRPr="007603C5">
              <w:rPr>
                <w:rFonts w:ascii="Arial" w:hAnsi="Arial" w:cs="Arial"/>
                <w:sz w:val="20"/>
                <w:szCs w:val="20"/>
              </w:rPr>
              <w:t>Monthly longwave flux as calculated from regional longwave averages</w:t>
            </w:r>
            <w:r>
              <w:rPr>
                <w:rFonts w:ascii="Arial" w:hAnsi="Arial" w:cs="Arial"/>
                <w:sz w:val="20"/>
                <w:szCs w:val="20"/>
              </w:rPr>
              <w:t xml:space="preserve"> </w:t>
            </w:r>
            <m:oMath>
              <m:sSub>
                <m:sSubPr>
                  <m:ctrlPr>
                    <w:rPr>
                      <w:rFonts w:ascii="Cambria Math" w:hAnsi="Cambria Math" w:cs="Arial"/>
                      <w:i/>
                      <w:noProof/>
                      <w:sz w:val="20"/>
                      <w:szCs w:val="20"/>
                    </w:rPr>
                  </m:ctrlPr>
                </m:sSubPr>
                <m:e>
                  <m:r>
                    <w:rPr>
                      <w:rFonts w:ascii="Cambria Math" w:hAnsi="Cambria Math"/>
                    </w:rPr>
                    <m:t>M</m:t>
                  </m:r>
                </m:e>
                <m:sub>
                  <m:r>
                    <w:rPr>
                      <w:rFonts w:ascii="Cambria Math" w:hAnsi="Cambria Math"/>
                    </w:rPr>
                    <m:t>LW</m:t>
                  </m:r>
                </m:sub>
              </m:sSub>
              <m:d>
                <m:dPr>
                  <m:ctrlPr>
                    <w:rPr>
                      <w:rFonts w:ascii="Cambria Math" w:hAnsi="Cambria Math" w:cs="Arial"/>
                      <w:i/>
                      <w:noProof/>
                      <w:sz w:val="20"/>
                      <w:szCs w:val="20"/>
                    </w:rPr>
                  </m:ctrlPr>
                </m:dPr>
                <m:e>
                  <m:r>
                    <w:rPr>
                      <w:rFonts w:ascii="Cambria Math" w:hAnsi="Cambria Math" w:cs="Arial"/>
                      <w:noProof/>
                      <w:sz w:val="20"/>
                      <w:szCs w:val="20"/>
                    </w:rPr>
                    <m:t>d, h</m:t>
                  </m:r>
                </m:e>
              </m:d>
              <m:r>
                <w:rPr>
                  <w:rFonts w:ascii="Cambria Math" w:hAnsi="Cambria Math" w:cs="Arial"/>
                  <w:noProof/>
                  <w:sz w:val="20"/>
                  <w:szCs w:val="20"/>
                </w:rPr>
                <m:t>,</m:t>
              </m:r>
            </m:oMath>
            <w:r w:rsidRPr="007603C5">
              <w:rPr>
                <w:rFonts w:ascii="Arial" w:hAnsi="Arial" w:cs="Arial"/>
                <w:sz w:val="20"/>
                <w:szCs w:val="20"/>
              </w:rPr>
              <w:t xml:space="preserve"> overall hourboxes in the month.  (</w:t>
            </w:r>
            <w:r w:rsidRPr="000B6289">
              <w:rPr>
                <w:rFonts w:ascii="Arial" w:hAnsi="Arial" w:cs="Arial"/>
                <w:sz w:val="20"/>
                <w:szCs w:val="20"/>
              </w:rPr>
              <w:t>Ite</w:t>
            </w:r>
            <w:r w:rsidR="008E2ECC" w:rsidRPr="000B6289">
              <w:rPr>
                <w:rFonts w:ascii="Arial" w:hAnsi="Arial" w:cs="Arial"/>
                <w:sz w:val="20"/>
                <w:szCs w:val="20"/>
              </w:rPr>
              <w:t xml:space="preserve">m </w:t>
            </w:r>
            <w:r w:rsidR="00264B77">
              <w:fldChar w:fldCharType="begin"/>
            </w:r>
            <w:r w:rsidR="00264B77">
              <w:instrText xml:space="preserve"> REF Item_3 \h  \* MERGEFORMAT </w:instrText>
            </w:r>
            <w:r w:rsidR="00264B77">
              <w:fldChar w:fldCharType="separate"/>
            </w:r>
            <w:r w:rsidR="000B6289" w:rsidRPr="000B6289">
              <w:t>3</w:t>
            </w:r>
            <w:r w:rsidR="00264B77">
              <w:fldChar w:fldCharType="end"/>
            </w:r>
            <w:r w:rsidRPr="007603C5">
              <w:rPr>
                <w:rFonts w:ascii="Arial" w:hAnsi="Arial" w:cs="Arial"/>
                <w:color w:val="000000"/>
                <w:sz w:val="20"/>
                <w:szCs w:val="20"/>
              </w:rPr>
              <w:t xml:space="preserve">, </w:t>
            </w:r>
            <w:r w:rsidR="00264B77">
              <w:fldChar w:fldCharType="begin"/>
            </w:r>
            <w:r w:rsidR="00264B77">
              <w:instrText xml:space="preserve"> REF _Ref215994746 \h  \* MERGEFORMAT </w:instrText>
            </w:r>
            <w:r w:rsidR="00264B77">
              <w:fldChar w:fldCharType="separate"/>
            </w:r>
            <w:r w:rsidR="0015698E" w:rsidRPr="0015698E">
              <w:rPr>
                <w:rFonts w:ascii="Arial" w:hAnsi="Arial" w:cs="Arial"/>
                <w:color w:val="548DD4" w:themeColor="text2" w:themeTint="99"/>
                <w:sz w:val="20"/>
                <w:szCs w:val="20"/>
              </w:rPr>
              <w:t xml:space="preserve">Table </w:t>
            </w:r>
            <w:r w:rsidR="0015698E" w:rsidRPr="0015698E">
              <w:rPr>
                <w:rFonts w:ascii="Arial" w:hAnsi="Arial" w:cs="Arial"/>
                <w:noProof/>
                <w:color w:val="548DD4" w:themeColor="text2" w:themeTint="99"/>
                <w:sz w:val="20"/>
                <w:szCs w:val="20"/>
              </w:rPr>
              <w:t>4</w:t>
            </w:r>
            <w:r w:rsidR="0015698E" w:rsidRPr="0015698E">
              <w:rPr>
                <w:rFonts w:ascii="Arial" w:hAnsi="Arial" w:cs="Arial"/>
                <w:color w:val="548DD4" w:themeColor="text2" w:themeTint="99"/>
                <w:sz w:val="20"/>
                <w:szCs w:val="20"/>
              </w:rPr>
              <w:noBreakHyphen/>
              <w:t>4</w:t>
            </w:r>
            <w:r w:rsidR="00264B77">
              <w:fldChar w:fldCharType="end"/>
            </w:r>
            <w:r w:rsidR="008E2ECC">
              <w:rPr>
                <w:rFonts w:ascii="Arial" w:hAnsi="Arial" w:cs="Arial"/>
                <w:color w:val="000000"/>
                <w:sz w:val="20"/>
                <w:szCs w:val="20"/>
              </w:rPr>
              <w:t>)</w:t>
            </w:r>
          </w:p>
        </w:tc>
      </w:tr>
      <w:tr w:rsidR="00277329" w:rsidRPr="00277329" w:rsidTr="00A00195">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277329" w:rsidRPr="00277329" w:rsidRDefault="00297BB8" w:rsidP="00A00195">
            <w:pPr>
              <w:pStyle w:val="CellBody"/>
              <w:spacing w:before="80" w:after="80"/>
              <w:ind w:left="112" w:right="58"/>
              <w:rPr>
                <w:rFonts w:ascii="Arial" w:hAnsi="Arial"/>
                <w:color w:val="auto"/>
              </w:rPr>
            </w:pPr>
            <m:oMath>
              <m:sSub>
                <m:sSubPr>
                  <m:ctrlPr>
                    <w:rPr>
                      <w:rFonts w:ascii="Cambria Math" w:hAnsi="Cambria Math"/>
                      <w:i/>
                      <w:color w:val="auto"/>
                    </w:rPr>
                  </m:ctrlPr>
                </m:sSubPr>
                <m:e>
                  <m:r>
                    <w:rPr>
                      <w:rFonts w:ascii="Cambria Math" w:hAnsi="Cambria Math"/>
                    </w:rPr>
                    <m:t>M</m:t>
                  </m:r>
                </m:e>
                <m:sub>
                  <m:r>
                    <w:rPr>
                      <w:rFonts w:ascii="Cambria Math" w:hAnsi="Cambria Math"/>
                    </w:rPr>
                    <m:t>L</m:t>
                  </m:r>
                  <m:r>
                    <w:rPr>
                      <w:rFonts w:ascii="Cambria Math" w:hAnsi="Cambria Math"/>
                      <w:color w:val="auto"/>
                    </w:rPr>
                    <m:t>W</m:t>
                  </m:r>
                </m:sub>
              </m:sSub>
              <m:r>
                <w:rPr>
                  <w:rFonts w:ascii="Cambria Math" w:hAnsi="Cambria Math"/>
                </w:rPr>
                <m:t>(h)</m:t>
              </m:r>
            </m:oMath>
            <w:r w:rsidR="008E2ECC" w:rsidRPr="00886664">
              <w:rPr>
                <w:rFonts w:ascii="Arial" w:hAnsi="Arial"/>
                <w:color w:val="auto"/>
              </w:rPr>
              <w:t xml:space="preserve"> </w:t>
            </w:r>
          </w:p>
        </w:tc>
        <w:tc>
          <w:tcPr>
            <w:tcW w:w="7963" w:type="dxa"/>
            <w:tcBorders>
              <w:top w:val="single" w:sz="4" w:space="0" w:color="000000"/>
              <w:left w:val="single" w:sz="4" w:space="0" w:color="000000"/>
              <w:bottom w:val="single" w:sz="4" w:space="0" w:color="000000"/>
              <w:right w:val="single" w:sz="4" w:space="0" w:color="000000"/>
            </w:tcBorders>
          </w:tcPr>
          <w:p w:rsidR="00277329" w:rsidRPr="008E2ECC" w:rsidRDefault="008E2ECC" w:rsidP="0015698E">
            <w:pPr>
              <w:autoSpaceDE w:val="0"/>
              <w:autoSpaceDN w:val="0"/>
              <w:adjustRightInd w:val="0"/>
              <w:spacing w:before="80" w:after="80" w:line="240" w:lineRule="auto"/>
              <w:ind w:left="112"/>
              <w:rPr>
                <w:rFonts w:ascii="Arial" w:hAnsi="Arial" w:cs="Arial"/>
                <w:color w:val="000000"/>
                <w:sz w:val="20"/>
                <w:szCs w:val="20"/>
              </w:rPr>
            </w:pPr>
            <w:r w:rsidRPr="008E2ECC">
              <w:rPr>
                <w:rFonts w:ascii="Arial" w:hAnsi="Arial" w:cs="Arial"/>
                <w:sz w:val="20"/>
                <w:szCs w:val="20"/>
              </w:rPr>
              <w:t>Monthly hourly average of longwave flux.  (</w:t>
            </w:r>
            <w:r w:rsidRPr="000B6289">
              <w:rPr>
                <w:rFonts w:ascii="Arial" w:hAnsi="Arial" w:cs="Arial"/>
                <w:sz w:val="20"/>
                <w:szCs w:val="20"/>
              </w:rPr>
              <w:t>Item 33</w:t>
            </w:r>
            <w:r w:rsidRPr="008E2ECC">
              <w:rPr>
                <w:rFonts w:ascii="Arial" w:hAnsi="Arial" w:cs="Arial"/>
                <w:color w:val="000000"/>
                <w:sz w:val="20"/>
                <w:szCs w:val="20"/>
              </w:rPr>
              <w:t xml:space="preserve">, </w:t>
            </w:r>
            <w:r w:rsidR="00264B77">
              <w:fldChar w:fldCharType="begin"/>
            </w:r>
            <w:r w:rsidR="00264B77">
              <w:instrText xml:space="preserve"> REF _Ref215994770 \h  \* MERGEFORMAT </w:instrText>
            </w:r>
            <w:r w:rsidR="00264B77">
              <w:fldChar w:fldCharType="separate"/>
            </w:r>
            <w:r w:rsidR="0015698E" w:rsidRPr="0015698E">
              <w:rPr>
                <w:rFonts w:ascii="Arial" w:hAnsi="Arial" w:cs="Arial"/>
                <w:color w:val="548DD4" w:themeColor="text2" w:themeTint="99"/>
                <w:sz w:val="20"/>
                <w:szCs w:val="20"/>
              </w:rPr>
              <w:t xml:space="preserve">Table </w:t>
            </w:r>
            <w:r w:rsidR="0015698E" w:rsidRPr="0015698E">
              <w:rPr>
                <w:rFonts w:ascii="Arial" w:hAnsi="Arial" w:cs="Arial"/>
                <w:noProof/>
                <w:color w:val="548DD4" w:themeColor="text2" w:themeTint="99"/>
                <w:sz w:val="20"/>
                <w:szCs w:val="20"/>
              </w:rPr>
              <w:t>4</w:t>
            </w:r>
            <w:r w:rsidR="0015698E" w:rsidRPr="0015698E">
              <w:rPr>
                <w:rFonts w:ascii="Arial" w:hAnsi="Arial" w:cs="Arial"/>
                <w:color w:val="548DD4" w:themeColor="text2" w:themeTint="99"/>
                <w:sz w:val="20"/>
                <w:szCs w:val="20"/>
              </w:rPr>
              <w:noBreakHyphen/>
            </w:r>
            <w:r w:rsidR="0015698E" w:rsidRPr="0015698E">
              <w:rPr>
                <w:rFonts w:ascii="Arial" w:hAnsi="Arial" w:cs="Arial"/>
                <w:noProof/>
                <w:color w:val="548DD4" w:themeColor="text2" w:themeTint="99"/>
                <w:sz w:val="20"/>
                <w:szCs w:val="20"/>
              </w:rPr>
              <w:t>10</w:t>
            </w:r>
            <w:r w:rsidR="00264B77">
              <w:fldChar w:fldCharType="end"/>
            </w:r>
            <w:r>
              <w:rPr>
                <w:rFonts w:ascii="Arial" w:hAnsi="Arial" w:cs="Arial"/>
                <w:color w:val="000000"/>
                <w:sz w:val="20"/>
                <w:szCs w:val="20"/>
              </w:rPr>
              <w:t>)</w:t>
            </w:r>
          </w:p>
        </w:tc>
      </w:tr>
      <w:tr w:rsidR="00277329" w:rsidRPr="00277329" w:rsidTr="00A00195">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277329" w:rsidRPr="00277329" w:rsidRDefault="00297BB8" w:rsidP="00A00195">
            <w:pPr>
              <w:pStyle w:val="CellBody"/>
              <w:spacing w:before="80" w:after="80"/>
              <w:ind w:left="112" w:right="58"/>
              <w:rPr>
                <w:rFonts w:ascii="Arial" w:hAnsi="Arial"/>
                <w:color w:val="auto"/>
              </w:rPr>
            </w:pPr>
            <m:oMath>
              <m:sSub>
                <m:sSubPr>
                  <m:ctrlPr>
                    <w:rPr>
                      <w:rFonts w:ascii="Cambria Math" w:hAnsi="Cambria Math"/>
                      <w:i/>
                      <w:color w:val="auto"/>
                    </w:rPr>
                  </m:ctrlPr>
                </m:sSubPr>
                <m:e>
                  <m:r>
                    <w:rPr>
                      <w:rFonts w:ascii="Cambria Math" w:hAnsi="Cambria Math"/>
                    </w:rPr>
                    <m:t>M</m:t>
                  </m:r>
                </m:e>
                <m:sub>
                  <m:r>
                    <w:rPr>
                      <w:rFonts w:ascii="Cambria Math" w:hAnsi="Cambria Math"/>
                    </w:rPr>
                    <m:t>L</m:t>
                  </m:r>
                  <m:r>
                    <w:rPr>
                      <w:rFonts w:ascii="Cambria Math" w:hAnsi="Cambria Math"/>
                      <w:color w:val="auto"/>
                    </w:rPr>
                    <m:t>W</m:t>
                  </m:r>
                </m:sub>
              </m:sSub>
              <m:r>
                <w:rPr>
                  <w:rFonts w:ascii="Cambria Math" w:hAnsi="Cambria Math"/>
                </w:rPr>
                <m:t>(mha)</m:t>
              </m:r>
            </m:oMath>
            <w:r w:rsidR="008E2ECC" w:rsidRPr="00886664">
              <w:rPr>
                <w:rFonts w:ascii="Arial" w:hAnsi="Arial"/>
                <w:color w:val="auto"/>
              </w:rPr>
              <w:t xml:space="preserve"> </w:t>
            </w:r>
          </w:p>
        </w:tc>
        <w:tc>
          <w:tcPr>
            <w:tcW w:w="7963" w:type="dxa"/>
            <w:tcBorders>
              <w:top w:val="single" w:sz="4" w:space="0" w:color="000000"/>
              <w:left w:val="single" w:sz="4" w:space="0" w:color="000000"/>
              <w:bottom w:val="single" w:sz="4" w:space="0" w:color="000000"/>
              <w:right w:val="single" w:sz="4" w:space="0" w:color="000000"/>
            </w:tcBorders>
          </w:tcPr>
          <w:p w:rsidR="00277329" w:rsidRPr="000004DB" w:rsidRDefault="008E2ECC" w:rsidP="0015698E">
            <w:pPr>
              <w:autoSpaceDE w:val="0"/>
              <w:autoSpaceDN w:val="0"/>
              <w:adjustRightInd w:val="0"/>
              <w:spacing w:before="80" w:after="80" w:line="240" w:lineRule="auto"/>
              <w:ind w:left="112"/>
              <w:rPr>
                <w:rFonts w:ascii="Arial" w:hAnsi="Arial" w:cs="Arial"/>
                <w:color w:val="000000"/>
                <w:sz w:val="20"/>
                <w:szCs w:val="20"/>
              </w:rPr>
            </w:pPr>
            <w:r w:rsidRPr="008E2ECC">
              <w:rPr>
                <w:rFonts w:ascii="Arial" w:hAnsi="Arial" w:cs="Arial"/>
                <w:sz w:val="20"/>
                <w:szCs w:val="20"/>
              </w:rPr>
              <w:t>Monthly (Hour) longwave flux calculated from longwave monthly hourly ave</w:t>
            </w:r>
            <w:r>
              <w:rPr>
                <w:rFonts w:ascii="Arial" w:hAnsi="Arial" w:cs="Arial"/>
                <w:sz w:val="20"/>
                <w:szCs w:val="20"/>
              </w:rPr>
              <w:t>rages</w:t>
            </w:r>
            <w:r w:rsidRPr="008E2ECC">
              <w:rPr>
                <w:rFonts w:ascii="Arial" w:hAnsi="Arial" w:cs="Arial"/>
                <w:sz w:val="20"/>
                <w:szCs w:val="20"/>
              </w:rPr>
              <w:t>.  (</w:t>
            </w:r>
            <w:r w:rsidRPr="000B6289">
              <w:rPr>
                <w:rFonts w:ascii="Arial" w:hAnsi="Arial" w:cs="Arial"/>
                <w:sz w:val="20"/>
                <w:szCs w:val="20"/>
              </w:rPr>
              <w:t>Item</w:t>
            </w:r>
            <w:r w:rsidR="00297BB8">
              <w:fldChar w:fldCharType="begin" w:fldLock="1"/>
            </w:r>
            <w:r w:rsidR="00297BB8">
              <w:instrText xml:space="preserve">REF X38280_Item_13 \n  \* MERGEFORMAT </w:instrText>
            </w:r>
            <w:r w:rsidR="00297BB8">
              <w:fldChar w:fldCharType="separate"/>
            </w:r>
            <w:r w:rsidRPr="000B6289">
              <w:rPr>
                <w:rFonts w:ascii="Arial" w:hAnsi="Arial" w:cs="Arial"/>
                <w:sz w:val="20"/>
                <w:szCs w:val="20"/>
              </w:rPr>
              <w:t xml:space="preserve"> </w:t>
            </w:r>
            <w:r w:rsidR="00297BB8">
              <w:rPr>
                <w:rFonts w:ascii="Arial" w:hAnsi="Arial" w:cs="Arial"/>
                <w:sz w:val="20"/>
                <w:szCs w:val="20"/>
              </w:rPr>
              <w:fldChar w:fldCharType="end"/>
            </w:r>
            <w:r w:rsidR="00264B77">
              <w:fldChar w:fldCharType="begin"/>
            </w:r>
            <w:r w:rsidR="00264B77">
              <w:instrText xml:space="preserve"> REF Item_13 \h  \* MERGEFORMAT </w:instrText>
            </w:r>
            <w:r w:rsidR="00264B77">
              <w:fldChar w:fldCharType="separate"/>
            </w:r>
            <w:r w:rsidR="007342EE" w:rsidRPr="007342EE">
              <w:rPr>
                <w:rFonts w:ascii="Arial" w:hAnsi="Arial" w:cs="Arial"/>
                <w:color w:val="548DD4" w:themeColor="text2" w:themeTint="99"/>
                <w:sz w:val="20"/>
                <w:szCs w:val="20"/>
              </w:rPr>
              <w:t>13</w:t>
            </w:r>
            <w:r w:rsidR="00264B77">
              <w:fldChar w:fldCharType="end"/>
            </w:r>
            <w:r w:rsidRPr="008E2ECC">
              <w:rPr>
                <w:rFonts w:ascii="Arial" w:hAnsi="Arial" w:cs="Arial"/>
                <w:color w:val="000000"/>
                <w:sz w:val="20"/>
                <w:szCs w:val="20"/>
              </w:rPr>
              <w:t xml:space="preserve">, </w:t>
            </w:r>
            <w:r w:rsidR="00264B77">
              <w:fldChar w:fldCharType="begin"/>
            </w:r>
            <w:r w:rsidR="00264B77">
              <w:instrText xml:space="preserve"> REF _Ref215994754 \h  \* MERGEFORMAT </w:instrText>
            </w:r>
            <w:r w:rsidR="00264B77">
              <w:fldChar w:fldCharType="separate"/>
            </w:r>
            <w:r w:rsidR="0015698E" w:rsidRPr="0015698E">
              <w:rPr>
                <w:rFonts w:ascii="Arial" w:hAnsi="Arial" w:cs="Arial"/>
                <w:color w:val="548DD4" w:themeColor="text2" w:themeTint="99"/>
                <w:sz w:val="20"/>
                <w:szCs w:val="20"/>
              </w:rPr>
              <w:t xml:space="preserve">Table </w:t>
            </w:r>
            <w:r w:rsidR="0015698E" w:rsidRPr="0015698E">
              <w:rPr>
                <w:rFonts w:ascii="Arial" w:hAnsi="Arial" w:cs="Arial"/>
                <w:noProof/>
                <w:color w:val="548DD4" w:themeColor="text2" w:themeTint="99"/>
                <w:sz w:val="20"/>
                <w:szCs w:val="20"/>
              </w:rPr>
              <w:t>4</w:t>
            </w:r>
            <w:r w:rsidR="0015698E" w:rsidRPr="0015698E">
              <w:rPr>
                <w:rFonts w:ascii="Arial" w:hAnsi="Arial" w:cs="Arial"/>
                <w:color w:val="548DD4" w:themeColor="text2" w:themeTint="99"/>
                <w:sz w:val="20"/>
                <w:szCs w:val="20"/>
              </w:rPr>
              <w:noBreakHyphen/>
              <w:t>6</w:t>
            </w:r>
            <w:r w:rsidR="00264B77">
              <w:fldChar w:fldCharType="end"/>
            </w:r>
            <w:r>
              <w:rPr>
                <w:rFonts w:ascii="Arial" w:hAnsi="Arial" w:cs="Arial"/>
                <w:color w:val="0000FF"/>
                <w:sz w:val="20"/>
                <w:szCs w:val="20"/>
              </w:rPr>
              <w:t>)</w:t>
            </w:r>
          </w:p>
        </w:tc>
      </w:tr>
      <w:tr w:rsidR="00277329" w:rsidRPr="00277329" w:rsidTr="00A00195">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277329" w:rsidRPr="00277329" w:rsidRDefault="00297BB8" w:rsidP="00A00195">
            <w:pPr>
              <w:pStyle w:val="CellBody"/>
              <w:spacing w:before="80" w:after="80"/>
              <w:ind w:left="112" w:right="58"/>
              <w:rPr>
                <w:rFonts w:ascii="Arial" w:hAnsi="Arial"/>
                <w:color w:val="auto"/>
              </w:rPr>
            </w:pPr>
            <m:oMathPara>
              <m:oMathParaPr>
                <m:jc m:val="left"/>
              </m:oMathParaPr>
              <m:oMath>
                <m:sSub>
                  <m:sSubPr>
                    <m:ctrlPr>
                      <w:rPr>
                        <w:rFonts w:ascii="Cambria Math" w:hAnsi="Cambria Math"/>
                        <w:i/>
                        <w:color w:val="auto"/>
                      </w:rPr>
                    </m:ctrlPr>
                  </m:sSubPr>
                  <m:e>
                    <m:bar>
                      <m:barPr>
                        <m:pos m:val="top"/>
                        <m:ctrlPr>
                          <w:rPr>
                            <w:rFonts w:ascii="Cambria Math" w:hAnsi="Cambria Math"/>
                            <w:i/>
                          </w:rPr>
                        </m:ctrlPr>
                      </m:barPr>
                      <m:e>
                        <m:r>
                          <w:rPr>
                            <w:rFonts w:ascii="Cambria Math" w:hAnsi="Cambria Math"/>
                          </w:rPr>
                          <m:t>M</m:t>
                        </m:r>
                      </m:e>
                    </m:bar>
                  </m:e>
                  <m:sub>
                    <m:r>
                      <w:rPr>
                        <w:rFonts w:ascii="Cambria Math" w:hAnsi="Cambria Math"/>
                      </w:rPr>
                      <m:t>NET</m:t>
                    </m:r>
                  </m:sub>
                </m:sSub>
                <m:d>
                  <m:dPr>
                    <m:ctrlPr>
                      <w:rPr>
                        <w:rFonts w:ascii="Cambria Math" w:hAnsi="Cambria Math"/>
                        <w:i/>
                      </w:rPr>
                    </m:ctrlPr>
                  </m:dPr>
                  <m:e>
                    <m:r>
                      <w:rPr>
                        <w:rFonts w:ascii="Cambria Math" w:hAnsi="Cambria Math"/>
                      </w:rPr>
                      <m:t>d, h</m:t>
                    </m:r>
                  </m:e>
                </m:d>
              </m:oMath>
            </m:oMathPara>
          </w:p>
        </w:tc>
        <w:tc>
          <w:tcPr>
            <w:tcW w:w="7963" w:type="dxa"/>
            <w:tcBorders>
              <w:top w:val="single" w:sz="4" w:space="0" w:color="000000"/>
              <w:left w:val="single" w:sz="4" w:space="0" w:color="000000"/>
              <w:bottom w:val="single" w:sz="4" w:space="0" w:color="000000"/>
              <w:right w:val="single" w:sz="4" w:space="0" w:color="000000"/>
            </w:tcBorders>
          </w:tcPr>
          <w:p w:rsidR="00277329" w:rsidRPr="00766258" w:rsidRDefault="00766258" w:rsidP="007342EE">
            <w:pPr>
              <w:autoSpaceDE w:val="0"/>
              <w:autoSpaceDN w:val="0"/>
              <w:adjustRightInd w:val="0"/>
              <w:spacing w:before="80" w:after="80" w:line="240" w:lineRule="auto"/>
              <w:ind w:left="112"/>
              <w:rPr>
                <w:rFonts w:ascii="Arial" w:hAnsi="Arial" w:cs="Arial"/>
                <w:color w:val="000000"/>
                <w:sz w:val="20"/>
                <w:szCs w:val="20"/>
              </w:rPr>
            </w:pPr>
            <w:r w:rsidRPr="00766258">
              <w:rPr>
                <w:rFonts w:ascii="Arial" w:hAnsi="Arial" w:cs="Arial"/>
                <w:sz w:val="20"/>
                <w:szCs w:val="20"/>
              </w:rPr>
              <w:t>Monthly net flux as calculated from regional longwave averages,</w:t>
            </w:r>
            <w:r>
              <w:rPr>
                <w:rFonts w:ascii="Arial" w:hAnsi="Arial" w:cs="Arial"/>
                <w:sz w:val="20"/>
                <w:szCs w:val="20"/>
              </w:rPr>
              <w:t xml:space="preserve"> </w:t>
            </w:r>
            <m:oMath>
              <m:sSub>
                <m:sSubPr>
                  <m:ctrlPr>
                    <w:rPr>
                      <w:rFonts w:ascii="Cambria Math" w:hAnsi="Cambria Math" w:cs="Arial"/>
                      <w:i/>
                      <w:noProof/>
                      <w:sz w:val="20"/>
                      <w:szCs w:val="20"/>
                    </w:rPr>
                  </m:ctrlPr>
                </m:sSubPr>
                <m:e>
                  <m:r>
                    <w:rPr>
                      <w:rFonts w:ascii="Cambria Math" w:hAnsi="Cambria Math"/>
                    </w:rPr>
                    <m:t>M</m:t>
                  </m:r>
                </m:e>
                <m:sub>
                  <m:r>
                    <w:rPr>
                      <w:rFonts w:ascii="Cambria Math" w:hAnsi="Cambria Math"/>
                    </w:rPr>
                    <m:t>LW</m:t>
                  </m:r>
                </m:sub>
              </m:sSub>
              <m:r>
                <w:rPr>
                  <w:rFonts w:ascii="Cambria Math" w:hAnsi="Cambria Math" w:cs="Arial"/>
                  <w:noProof/>
                  <w:sz w:val="20"/>
                  <w:szCs w:val="20"/>
                </w:rPr>
                <m:t>(d, h)</m:t>
              </m:r>
            </m:oMath>
            <w:r>
              <w:rPr>
                <w:rFonts w:ascii="Arial" w:hAnsi="Arial" w:cs="Arial"/>
                <w:sz w:val="20"/>
                <w:szCs w:val="20"/>
              </w:rPr>
              <w:t xml:space="preserve"> </w:t>
            </w:r>
            <w:r w:rsidRPr="00766258">
              <w:rPr>
                <w:rFonts w:ascii="Arial" w:hAnsi="Arial" w:cs="Arial"/>
                <w:sz w:val="20"/>
                <w:szCs w:val="20"/>
              </w:rPr>
              <w:t>over all hourboxes in the month.  (</w:t>
            </w:r>
            <w:r w:rsidRPr="000B6289">
              <w:rPr>
                <w:rFonts w:ascii="Arial" w:hAnsi="Arial" w:cs="Arial"/>
                <w:sz w:val="20"/>
                <w:szCs w:val="20"/>
              </w:rPr>
              <w:t xml:space="preserve">Item </w:t>
            </w:r>
            <w:r w:rsidR="00264B77">
              <w:fldChar w:fldCharType="begin"/>
            </w:r>
            <w:r w:rsidR="00264B77">
              <w:instrText xml:space="preserve"> REF Item_2 \h  \* MERGEFORMAT </w:instrText>
            </w:r>
            <w:r w:rsidR="00264B77">
              <w:fldChar w:fldCharType="separate"/>
            </w:r>
            <w:r w:rsidR="007342EE" w:rsidRPr="007342EE">
              <w:t>2</w:t>
            </w:r>
            <w:r w:rsidR="00264B77">
              <w:fldChar w:fldCharType="end"/>
            </w:r>
            <w:r w:rsidRPr="00766258">
              <w:rPr>
                <w:rFonts w:ascii="Arial" w:hAnsi="Arial" w:cs="Arial"/>
                <w:color w:val="000000"/>
                <w:sz w:val="20"/>
                <w:szCs w:val="20"/>
              </w:rPr>
              <w:t xml:space="preserve">, </w:t>
            </w:r>
            <w:r w:rsidR="00264B77">
              <w:fldChar w:fldCharType="begin"/>
            </w:r>
            <w:r w:rsidR="00264B77">
              <w:instrText xml:space="preserve"> REF _Ref215994746 \h  \* MERGEFORMAT </w:instrText>
            </w:r>
            <w:r w:rsidR="00264B77">
              <w:fldChar w:fldCharType="separate"/>
            </w:r>
            <w:r w:rsidR="0015698E" w:rsidRPr="0015698E">
              <w:rPr>
                <w:rFonts w:ascii="Arial" w:hAnsi="Arial" w:cs="Arial"/>
                <w:color w:val="548DD4" w:themeColor="text2" w:themeTint="99"/>
                <w:sz w:val="20"/>
                <w:szCs w:val="20"/>
              </w:rPr>
              <w:t xml:space="preserve">Table </w:t>
            </w:r>
            <w:r w:rsidR="0015698E" w:rsidRPr="0015698E">
              <w:rPr>
                <w:rFonts w:ascii="Arial" w:hAnsi="Arial" w:cs="Arial"/>
                <w:noProof/>
                <w:color w:val="548DD4" w:themeColor="text2" w:themeTint="99"/>
                <w:sz w:val="20"/>
                <w:szCs w:val="20"/>
              </w:rPr>
              <w:t>4</w:t>
            </w:r>
            <w:r w:rsidR="0015698E" w:rsidRPr="0015698E">
              <w:rPr>
                <w:rFonts w:ascii="Arial" w:hAnsi="Arial" w:cs="Arial"/>
                <w:color w:val="548DD4" w:themeColor="text2" w:themeTint="99"/>
                <w:sz w:val="20"/>
                <w:szCs w:val="20"/>
              </w:rPr>
              <w:noBreakHyphen/>
              <w:t>4</w:t>
            </w:r>
            <w:r w:rsidR="00264B77">
              <w:fldChar w:fldCharType="end"/>
            </w:r>
            <w:r>
              <w:rPr>
                <w:rFonts w:ascii="Arial" w:hAnsi="Arial" w:cs="Arial"/>
                <w:color w:val="000000"/>
                <w:sz w:val="20"/>
                <w:szCs w:val="20"/>
              </w:rPr>
              <w:t>)</w:t>
            </w:r>
          </w:p>
        </w:tc>
      </w:tr>
      <w:tr w:rsidR="00277329" w:rsidRPr="00277329" w:rsidTr="00A00195">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277329" w:rsidRPr="00277329" w:rsidRDefault="00297BB8" w:rsidP="00A00195">
            <w:pPr>
              <w:pStyle w:val="CellBody"/>
              <w:spacing w:before="80" w:after="80"/>
              <w:ind w:left="112" w:right="58"/>
              <w:rPr>
                <w:rFonts w:ascii="Arial" w:hAnsi="Arial"/>
                <w:color w:val="auto"/>
              </w:rPr>
            </w:pPr>
            <m:oMathPara>
              <m:oMathParaPr>
                <m:jc m:val="left"/>
              </m:oMathParaPr>
              <m:oMath>
                <m:sSub>
                  <m:sSubPr>
                    <m:ctrlPr>
                      <w:rPr>
                        <w:rFonts w:ascii="Cambria Math" w:hAnsi="Cambria Math"/>
                        <w:i/>
                        <w:color w:val="auto"/>
                      </w:rPr>
                    </m:ctrlPr>
                  </m:sSubPr>
                  <m:e>
                    <m:r>
                      <w:rPr>
                        <w:rFonts w:ascii="Cambria Math" w:hAnsi="Cambria Math"/>
                      </w:rPr>
                      <m:t>M</m:t>
                    </m:r>
                  </m:e>
                  <m:sub>
                    <m:r>
                      <w:rPr>
                        <w:rFonts w:ascii="Cambria Math" w:hAnsi="Cambria Math"/>
                      </w:rPr>
                      <m:t>NET</m:t>
                    </m:r>
                  </m:sub>
                </m:sSub>
                <m:r>
                  <w:rPr>
                    <w:rFonts w:ascii="Cambria Math" w:hAnsi="Cambria Math"/>
                  </w:rPr>
                  <m:t>(mha)</m:t>
                </m:r>
              </m:oMath>
            </m:oMathPara>
          </w:p>
        </w:tc>
        <w:tc>
          <w:tcPr>
            <w:tcW w:w="7963" w:type="dxa"/>
            <w:tcBorders>
              <w:top w:val="single" w:sz="4" w:space="0" w:color="000000"/>
              <w:left w:val="single" w:sz="4" w:space="0" w:color="000000"/>
              <w:bottom w:val="single" w:sz="4" w:space="0" w:color="000000"/>
              <w:right w:val="single" w:sz="4" w:space="0" w:color="000000"/>
            </w:tcBorders>
          </w:tcPr>
          <w:p w:rsidR="00277329" w:rsidRPr="000004DB" w:rsidRDefault="000004DB" w:rsidP="007342EE">
            <w:pPr>
              <w:autoSpaceDE w:val="0"/>
              <w:autoSpaceDN w:val="0"/>
              <w:adjustRightInd w:val="0"/>
              <w:spacing w:before="80" w:after="80" w:line="240" w:lineRule="auto"/>
              <w:ind w:left="112"/>
              <w:rPr>
                <w:rFonts w:ascii="Arial" w:hAnsi="Arial" w:cs="Arial"/>
                <w:color w:val="000000"/>
                <w:sz w:val="20"/>
                <w:szCs w:val="20"/>
              </w:rPr>
            </w:pPr>
            <w:r w:rsidRPr="000004DB">
              <w:rPr>
                <w:rFonts w:ascii="Arial" w:hAnsi="Arial" w:cs="Arial"/>
                <w:sz w:val="20"/>
                <w:szCs w:val="20"/>
              </w:rPr>
              <w:t>Monthly net radiant flux based on monthly hourly averages (</w:t>
            </w:r>
            <m:oMath>
              <m:r>
                <w:rPr>
                  <w:rFonts w:ascii="Cambria Math" w:hAnsi="Cambria Math"/>
                </w:rPr>
                <m:t>mha</m:t>
              </m:r>
            </m:oMath>
            <w:r w:rsidRPr="000004DB">
              <w:rPr>
                <w:rFonts w:ascii="Arial" w:hAnsi="Arial" w:cs="Arial"/>
                <w:sz w:val="20"/>
                <w:szCs w:val="20"/>
              </w:rPr>
              <w:t>).  (</w:t>
            </w:r>
            <w:r w:rsidRPr="000B6289">
              <w:rPr>
                <w:rFonts w:ascii="Arial" w:hAnsi="Arial" w:cs="Arial"/>
                <w:sz w:val="20"/>
                <w:szCs w:val="20"/>
              </w:rPr>
              <w:t xml:space="preserve">Item </w:t>
            </w:r>
            <w:r w:rsidR="00264B77">
              <w:fldChar w:fldCharType="begin"/>
            </w:r>
            <w:r w:rsidR="00264B77">
              <w:instrText xml:space="preserve"> REF Item_12 \h  \* MERGEFORMAT </w:instrText>
            </w:r>
            <w:r w:rsidR="00264B77">
              <w:fldChar w:fldCharType="separate"/>
            </w:r>
            <w:r w:rsidR="007342EE" w:rsidRPr="007342EE">
              <w:rPr>
                <w:rFonts w:ascii="Arial" w:hAnsi="Arial" w:cs="Arial"/>
                <w:color w:val="548DD4" w:themeColor="text2" w:themeTint="99"/>
                <w:sz w:val="20"/>
                <w:szCs w:val="20"/>
              </w:rPr>
              <w:t>12</w:t>
            </w:r>
            <w:r w:rsidR="00264B77">
              <w:fldChar w:fldCharType="end"/>
            </w:r>
            <w:r w:rsidRPr="000004DB">
              <w:rPr>
                <w:rFonts w:ascii="Arial" w:hAnsi="Arial" w:cs="Arial"/>
                <w:color w:val="000000"/>
                <w:sz w:val="20"/>
                <w:szCs w:val="20"/>
              </w:rPr>
              <w:t xml:space="preserve">, </w:t>
            </w:r>
            <w:r w:rsidR="00264B77">
              <w:fldChar w:fldCharType="begin"/>
            </w:r>
            <w:r w:rsidR="00264B77">
              <w:instrText xml:space="preserve"> REF _Ref215994754 \h  \* MERGEFORMAT </w:instrText>
            </w:r>
            <w:r w:rsidR="00264B77">
              <w:fldChar w:fldCharType="separate"/>
            </w:r>
            <w:r w:rsidR="0015698E" w:rsidRPr="0015698E">
              <w:rPr>
                <w:rFonts w:ascii="Arial" w:hAnsi="Arial" w:cs="Arial"/>
                <w:color w:val="548DD4" w:themeColor="text2" w:themeTint="99"/>
                <w:sz w:val="20"/>
                <w:szCs w:val="20"/>
              </w:rPr>
              <w:t xml:space="preserve">Table </w:t>
            </w:r>
            <w:r w:rsidR="0015698E" w:rsidRPr="0015698E">
              <w:rPr>
                <w:rFonts w:ascii="Arial" w:hAnsi="Arial" w:cs="Arial"/>
                <w:noProof/>
                <w:color w:val="548DD4" w:themeColor="text2" w:themeTint="99"/>
                <w:sz w:val="20"/>
                <w:szCs w:val="20"/>
              </w:rPr>
              <w:t>4</w:t>
            </w:r>
            <w:r w:rsidR="0015698E" w:rsidRPr="0015698E">
              <w:rPr>
                <w:rFonts w:ascii="Arial" w:hAnsi="Arial" w:cs="Arial"/>
                <w:color w:val="548DD4" w:themeColor="text2" w:themeTint="99"/>
                <w:sz w:val="20"/>
                <w:szCs w:val="20"/>
              </w:rPr>
              <w:noBreakHyphen/>
              <w:t>6</w:t>
            </w:r>
            <w:r w:rsidR="00264B77">
              <w:fldChar w:fldCharType="end"/>
            </w:r>
            <w:r>
              <w:rPr>
                <w:rFonts w:ascii="Arial" w:hAnsi="Arial" w:cs="Arial"/>
                <w:color w:val="000000"/>
                <w:sz w:val="20"/>
                <w:szCs w:val="20"/>
              </w:rPr>
              <w:t>)</w:t>
            </w:r>
          </w:p>
        </w:tc>
      </w:tr>
      <w:tr w:rsidR="00277329" w:rsidRPr="00277329" w:rsidTr="00A00195">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277329" w:rsidRPr="00277329" w:rsidRDefault="00297BB8" w:rsidP="00A00195">
            <w:pPr>
              <w:pStyle w:val="CellBody"/>
              <w:spacing w:before="80" w:after="80"/>
              <w:ind w:left="112" w:right="58"/>
              <w:rPr>
                <w:rFonts w:ascii="Arial" w:hAnsi="Arial"/>
                <w:color w:val="auto"/>
              </w:rPr>
            </w:pPr>
            <m:oMath>
              <m:sSub>
                <m:sSubPr>
                  <m:ctrlPr>
                    <w:rPr>
                      <w:rFonts w:ascii="Cambria Math" w:hAnsi="Cambria Math"/>
                      <w:i/>
                      <w:color w:val="auto"/>
                    </w:rPr>
                  </m:ctrlPr>
                </m:sSubPr>
                <m:e>
                  <m:r>
                    <w:rPr>
                      <w:rFonts w:ascii="Cambria Math" w:hAnsi="Cambria Math"/>
                    </w:rPr>
                    <m:t>M</m:t>
                  </m:r>
                </m:e>
                <m:sub>
                  <m:r>
                    <w:rPr>
                      <w:rFonts w:ascii="Cambria Math" w:hAnsi="Cambria Math"/>
                    </w:rPr>
                    <m:t>S</m:t>
                  </m:r>
                  <m:r>
                    <w:rPr>
                      <w:rFonts w:ascii="Cambria Math" w:hAnsi="Cambria Math"/>
                      <w:color w:val="auto"/>
                    </w:rPr>
                    <m:t>W</m:t>
                  </m:r>
                </m:sub>
              </m:sSub>
            </m:oMath>
            <w:r w:rsidR="003B69C6" w:rsidRPr="00886664">
              <w:rPr>
                <w:rFonts w:ascii="Arial" w:hAnsi="Arial"/>
                <w:color w:val="auto"/>
              </w:rPr>
              <w:t xml:space="preserve"> </w:t>
            </w:r>
          </w:p>
        </w:tc>
        <w:tc>
          <w:tcPr>
            <w:tcW w:w="7963" w:type="dxa"/>
            <w:tcBorders>
              <w:top w:val="single" w:sz="4" w:space="0" w:color="000000"/>
              <w:left w:val="single" w:sz="4" w:space="0" w:color="000000"/>
              <w:bottom w:val="single" w:sz="4" w:space="0" w:color="000000"/>
              <w:right w:val="single" w:sz="4" w:space="0" w:color="000000"/>
            </w:tcBorders>
          </w:tcPr>
          <w:p w:rsidR="00277329" w:rsidRPr="003A6039" w:rsidRDefault="003B69C6" w:rsidP="00A00195">
            <w:pPr>
              <w:autoSpaceDE w:val="0"/>
              <w:autoSpaceDN w:val="0"/>
              <w:adjustRightInd w:val="0"/>
              <w:spacing w:before="80" w:after="80" w:line="240" w:lineRule="auto"/>
              <w:ind w:left="112"/>
              <w:rPr>
                <w:rFonts w:ascii="Arial" w:hAnsi="Arial" w:cs="Arial"/>
                <w:color w:val="000000"/>
                <w:sz w:val="20"/>
                <w:szCs w:val="20"/>
              </w:rPr>
            </w:pPr>
            <w:r w:rsidRPr="003B69C6">
              <w:rPr>
                <w:rFonts w:ascii="Arial" w:hAnsi="Arial" w:cs="Arial"/>
                <w:sz w:val="20"/>
                <w:szCs w:val="20"/>
              </w:rPr>
              <w:t xml:space="preserve">“Instantaneous regional estimates” of shortwave flux used as input to Subsystem 3.0 for modeling monthly net radiant flux values.  (see </w:t>
            </w:r>
            <w:r w:rsidR="007342EE" w:rsidRPr="000B6289">
              <w:rPr>
                <w:rFonts w:ascii="Arial" w:hAnsi="Arial" w:cs="Arial"/>
                <w:sz w:val="20"/>
                <w:szCs w:val="20"/>
              </w:rPr>
              <w:t xml:space="preserve">Reference </w:t>
            </w:r>
            <w:r w:rsidR="00264B77">
              <w:fldChar w:fldCharType="begin"/>
            </w:r>
            <w:r w:rsidR="00264B77">
              <w:instrText xml:space="preserve"> REF _Ref216060420 \n \h  \* MERGEFORMAT </w:instrText>
            </w:r>
            <w:r w:rsidR="00264B77">
              <w:fldChar w:fldCharType="separate"/>
            </w:r>
            <w:r w:rsidR="007342EE" w:rsidRPr="000B6289">
              <w:rPr>
                <w:rFonts w:ascii="Arial" w:hAnsi="Arial" w:cs="Arial"/>
                <w:color w:val="548DD4" w:themeColor="text2" w:themeTint="99"/>
                <w:sz w:val="20"/>
                <w:szCs w:val="20"/>
              </w:rPr>
              <w:t>11</w:t>
            </w:r>
            <w:r w:rsidR="00264B77">
              <w:fldChar w:fldCharType="end"/>
            </w:r>
            <w:r w:rsidR="003A6039">
              <w:rPr>
                <w:rFonts w:ascii="Arial" w:hAnsi="Arial" w:cs="Arial"/>
                <w:color w:val="000000"/>
                <w:sz w:val="20"/>
                <w:szCs w:val="20"/>
              </w:rPr>
              <w:t>)</w:t>
            </w:r>
          </w:p>
        </w:tc>
      </w:tr>
      <w:tr w:rsidR="00277329" w:rsidRPr="00277329" w:rsidTr="00A00195">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277329" w:rsidRPr="00277329" w:rsidRDefault="00297BB8" w:rsidP="00A00195">
            <w:pPr>
              <w:pStyle w:val="CellBody"/>
              <w:spacing w:before="80" w:after="80"/>
              <w:ind w:left="112" w:right="58"/>
              <w:rPr>
                <w:rFonts w:ascii="Arial" w:hAnsi="Arial"/>
                <w:color w:val="auto"/>
              </w:rPr>
            </w:pPr>
            <m:oMath>
              <m:sSub>
                <m:sSubPr>
                  <m:ctrlPr>
                    <w:rPr>
                      <w:rFonts w:ascii="Cambria Math" w:hAnsi="Cambria Math"/>
                      <w:i/>
                      <w:color w:val="auto"/>
                    </w:rPr>
                  </m:ctrlPr>
                </m:sSubPr>
                <m:e>
                  <m:bar>
                    <m:barPr>
                      <m:pos m:val="top"/>
                      <m:ctrlPr>
                        <w:rPr>
                          <w:rFonts w:ascii="Cambria Math" w:hAnsi="Cambria Math"/>
                          <w:i/>
                        </w:rPr>
                      </m:ctrlPr>
                    </m:barPr>
                    <m:e>
                      <m:r>
                        <w:rPr>
                          <w:rFonts w:ascii="Cambria Math" w:hAnsi="Cambria Math"/>
                        </w:rPr>
                        <m:t>M</m:t>
                      </m:r>
                    </m:e>
                  </m:bar>
                </m:e>
                <m:sub>
                  <m:r>
                    <w:rPr>
                      <w:rFonts w:ascii="Cambria Math" w:hAnsi="Cambria Math"/>
                    </w:rPr>
                    <m:t>S</m:t>
                  </m:r>
                  <m:r>
                    <w:rPr>
                      <w:rFonts w:ascii="Cambria Math" w:hAnsi="Cambria Math"/>
                      <w:color w:val="auto"/>
                    </w:rPr>
                    <m:t>W</m:t>
                  </m:r>
                </m:sub>
              </m:sSub>
            </m:oMath>
            <w:r w:rsidR="003B69C6" w:rsidRPr="00886664">
              <w:rPr>
                <w:rFonts w:ascii="Arial" w:hAnsi="Arial"/>
                <w:color w:val="auto"/>
              </w:rPr>
              <w:t xml:space="preserve"> </w:t>
            </w:r>
          </w:p>
        </w:tc>
        <w:tc>
          <w:tcPr>
            <w:tcW w:w="7963" w:type="dxa"/>
            <w:tcBorders>
              <w:top w:val="single" w:sz="4" w:space="0" w:color="000000"/>
              <w:left w:val="single" w:sz="4" w:space="0" w:color="000000"/>
              <w:bottom w:val="single" w:sz="4" w:space="0" w:color="000000"/>
              <w:right w:val="single" w:sz="4" w:space="0" w:color="000000"/>
            </w:tcBorders>
          </w:tcPr>
          <w:p w:rsidR="00277329" w:rsidRPr="003A6039" w:rsidRDefault="003B69C6" w:rsidP="007342EE">
            <w:pPr>
              <w:autoSpaceDE w:val="0"/>
              <w:autoSpaceDN w:val="0"/>
              <w:adjustRightInd w:val="0"/>
              <w:spacing w:before="80" w:after="80" w:line="240" w:lineRule="auto"/>
              <w:ind w:left="112"/>
              <w:rPr>
                <w:rFonts w:ascii="Arial" w:hAnsi="Arial" w:cs="Arial"/>
                <w:color w:val="000000"/>
                <w:sz w:val="20"/>
                <w:szCs w:val="20"/>
              </w:rPr>
            </w:pPr>
            <w:r w:rsidRPr="003B69C6">
              <w:rPr>
                <w:rFonts w:ascii="Arial" w:hAnsi="Arial" w:cs="Arial"/>
                <w:sz w:val="20"/>
                <w:szCs w:val="20"/>
              </w:rPr>
              <w:t>Monthly (Hour) mean shortwave flux.  (</w:t>
            </w:r>
            <w:r w:rsidRPr="000B6289">
              <w:rPr>
                <w:rFonts w:ascii="Arial" w:hAnsi="Arial" w:cs="Arial"/>
                <w:sz w:val="20"/>
                <w:szCs w:val="20"/>
              </w:rPr>
              <w:t xml:space="preserve">Item </w:t>
            </w:r>
            <w:r w:rsidR="00264B77">
              <w:fldChar w:fldCharType="begin"/>
            </w:r>
            <w:r w:rsidR="00264B77">
              <w:instrText xml:space="preserve"> REF Item_14 \h  \* MERGEFORMAT </w:instrText>
            </w:r>
            <w:r w:rsidR="00264B77">
              <w:fldChar w:fldCharType="separate"/>
            </w:r>
            <w:r w:rsidR="007342EE" w:rsidRPr="007342EE">
              <w:rPr>
                <w:rFonts w:ascii="Arial" w:hAnsi="Arial" w:cs="Arial"/>
                <w:color w:val="548DD4" w:themeColor="text2" w:themeTint="99"/>
                <w:sz w:val="20"/>
                <w:szCs w:val="20"/>
              </w:rPr>
              <w:t>14</w:t>
            </w:r>
            <w:r w:rsidR="00264B77">
              <w:fldChar w:fldCharType="end"/>
            </w:r>
            <w:r w:rsidRPr="003B69C6">
              <w:rPr>
                <w:rFonts w:ascii="Arial" w:hAnsi="Arial" w:cs="Arial"/>
                <w:color w:val="000000"/>
                <w:sz w:val="20"/>
                <w:szCs w:val="20"/>
              </w:rPr>
              <w:t xml:space="preserve">, </w:t>
            </w:r>
            <w:r w:rsidR="00264B77">
              <w:fldChar w:fldCharType="begin"/>
            </w:r>
            <w:r w:rsidR="00264B77">
              <w:instrText xml:space="preserve"> REF _Ref215994754 \h  \* MERGEFORMAT </w:instrText>
            </w:r>
            <w:r w:rsidR="00264B77">
              <w:fldChar w:fldCharType="separate"/>
            </w:r>
            <w:r w:rsidR="0015698E" w:rsidRPr="0015698E">
              <w:rPr>
                <w:rFonts w:ascii="Arial" w:hAnsi="Arial" w:cs="Arial"/>
                <w:color w:val="548DD4" w:themeColor="text2" w:themeTint="99"/>
                <w:sz w:val="20"/>
                <w:szCs w:val="20"/>
              </w:rPr>
              <w:t xml:space="preserve">Table </w:t>
            </w:r>
            <w:r w:rsidR="0015698E" w:rsidRPr="0015698E">
              <w:rPr>
                <w:rFonts w:ascii="Arial" w:hAnsi="Arial" w:cs="Arial"/>
                <w:noProof/>
                <w:color w:val="548DD4" w:themeColor="text2" w:themeTint="99"/>
                <w:sz w:val="20"/>
                <w:szCs w:val="20"/>
              </w:rPr>
              <w:t>4</w:t>
            </w:r>
            <w:r w:rsidR="0015698E" w:rsidRPr="0015698E">
              <w:rPr>
                <w:rFonts w:ascii="Arial" w:hAnsi="Arial" w:cs="Arial"/>
                <w:color w:val="548DD4" w:themeColor="text2" w:themeTint="99"/>
                <w:sz w:val="20"/>
                <w:szCs w:val="20"/>
              </w:rPr>
              <w:noBreakHyphen/>
              <w:t>6</w:t>
            </w:r>
            <w:r w:rsidR="00264B77">
              <w:fldChar w:fldCharType="end"/>
            </w:r>
            <w:r w:rsidR="003A6039">
              <w:rPr>
                <w:rFonts w:ascii="Arial" w:hAnsi="Arial" w:cs="Arial"/>
                <w:color w:val="000000"/>
                <w:sz w:val="20"/>
                <w:szCs w:val="20"/>
              </w:rPr>
              <w:t>)</w:t>
            </w:r>
          </w:p>
        </w:tc>
      </w:tr>
      <w:tr w:rsidR="003A6039" w:rsidRPr="00277329" w:rsidTr="00A00195">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3A6039" w:rsidRPr="00886664" w:rsidRDefault="00297BB8" w:rsidP="00A00195">
            <w:pPr>
              <w:pStyle w:val="CellBody"/>
              <w:spacing w:before="80" w:after="80"/>
              <w:ind w:left="112" w:right="58"/>
              <w:rPr>
                <w:rFonts w:ascii="Times New Roman" w:hAnsi="Times New Roman" w:cs="Times New Roman"/>
                <w:color w:val="auto"/>
              </w:rPr>
            </w:pPr>
            <m:oMath>
              <m:sSub>
                <m:sSubPr>
                  <m:ctrlPr>
                    <w:rPr>
                      <w:rFonts w:ascii="Cambria Math" w:hAnsi="Cambria Math"/>
                      <w:i/>
                      <w:color w:val="auto"/>
                    </w:rPr>
                  </m:ctrlPr>
                </m:sSubPr>
                <m:e>
                  <m:r>
                    <w:rPr>
                      <w:rFonts w:ascii="Cambria Math" w:hAnsi="Cambria Math"/>
                    </w:rPr>
                    <m:t>M</m:t>
                  </m:r>
                </m:e>
                <m:sub>
                  <m:r>
                    <w:rPr>
                      <w:rFonts w:ascii="Cambria Math" w:hAnsi="Cambria Math"/>
                    </w:rPr>
                    <m:t>S</m:t>
                  </m:r>
                  <m:r>
                    <w:rPr>
                      <w:rFonts w:ascii="Cambria Math" w:hAnsi="Cambria Math"/>
                      <w:color w:val="auto"/>
                    </w:rPr>
                    <m:t>W</m:t>
                  </m:r>
                </m:sub>
              </m:sSub>
              <m:r>
                <w:rPr>
                  <w:rFonts w:ascii="Cambria Math" w:hAnsi="Cambria Math"/>
                </w:rPr>
                <m:t>(d)</m:t>
              </m:r>
            </m:oMath>
            <w:r w:rsidR="003A6039" w:rsidRPr="00886664">
              <w:rPr>
                <w:rFonts w:ascii="Arial" w:hAnsi="Arial"/>
                <w:color w:val="auto"/>
              </w:rPr>
              <w:t xml:space="preserve"> </w:t>
            </w:r>
          </w:p>
        </w:tc>
        <w:tc>
          <w:tcPr>
            <w:tcW w:w="7963" w:type="dxa"/>
            <w:tcBorders>
              <w:top w:val="single" w:sz="4" w:space="0" w:color="000000"/>
              <w:left w:val="single" w:sz="4" w:space="0" w:color="000000"/>
              <w:bottom w:val="single" w:sz="4" w:space="0" w:color="000000"/>
              <w:right w:val="single" w:sz="4" w:space="0" w:color="000000"/>
            </w:tcBorders>
          </w:tcPr>
          <w:p w:rsidR="003A6039" w:rsidRPr="003A6039" w:rsidRDefault="003A6039" w:rsidP="0015698E">
            <w:pPr>
              <w:autoSpaceDE w:val="0"/>
              <w:autoSpaceDN w:val="0"/>
              <w:adjustRightInd w:val="0"/>
              <w:spacing w:before="80" w:after="80" w:line="240" w:lineRule="auto"/>
              <w:ind w:left="112"/>
              <w:rPr>
                <w:rFonts w:ascii="Arial" w:hAnsi="Arial" w:cs="Arial"/>
                <w:color w:val="000000"/>
                <w:sz w:val="20"/>
                <w:szCs w:val="20"/>
              </w:rPr>
            </w:pPr>
            <w:r w:rsidRPr="003A6039">
              <w:rPr>
                <w:rFonts w:ascii="Arial" w:hAnsi="Arial" w:cs="Arial"/>
                <w:sz w:val="20"/>
                <w:szCs w:val="20"/>
              </w:rPr>
              <w:t>Daily average for the shortwave flux.  (</w:t>
            </w:r>
            <w:r w:rsidRPr="000B6289">
              <w:rPr>
                <w:rFonts w:ascii="Arial" w:hAnsi="Arial" w:cs="Arial"/>
                <w:sz w:val="20"/>
                <w:szCs w:val="20"/>
              </w:rPr>
              <w:t xml:space="preserve">Item </w:t>
            </w:r>
            <w:r w:rsidR="00264B77">
              <w:fldChar w:fldCharType="begin"/>
            </w:r>
            <w:r w:rsidR="00264B77">
              <w:instrText xml:space="preserve"> REF Item_24 \h  \* MERGEFORMAT </w:instrText>
            </w:r>
            <w:r w:rsidR="00264B77">
              <w:fldChar w:fldCharType="separate"/>
            </w:r>
            <w:r w:rsidR="007342EE" w:rsidRPr="007342EE">
              <w:rPr>
                <w:rFonts w:ascii="Arial" w:hAnsi="Arial" w:cs="Arial"/>
                <w:color w:val="548DD4" w:themeColor="text2" w:themeTint="99"/>
                <w:sz w:val="20"/>
                <w:szCs w:val="20"/>
              </w:rPr>
              <w:t>24</w:t>
            </w:r>
            <w:r w:rsidR="00264B77">
              <w:fldChar w:fldCharType="end"/>
            </w:r>
            <w:r w:rsidRPr="003A6039">
              <w:rPr>
                <w:rFonts w:ascii="Arial" w:hAnsi="Arial" w:cs="Arial"/>
                <w:color w:val="000000"/>
                <w:sz w:val="20"/>
                <w:szCs w:val="20"/>
              </w:rPr>
              <w:t xml:space="preserve">, </w:t>
            </w:r>
            <w:r w:rsidR="00264B77">
              <w:fldChar w:fldCharType="begin"/>
            </w:r>
            <w:r w:rsidR="00264B77">
              <w:instrText xml:space="preserve"> REF _Ref215994760 \h  \* MERGEFORMAT </w:instrText>
            </w:r>
            <w:r w:rsidR="00264B77">
              <w:fldChar w:fldCharType="separate"/>
            </w:r>
            <w:r w:rsidR="0015698E" w:rsidRPr="0015698E">
              <w:rPr>
                <w:rFonts w:ascii="Arial" w:hAnsi="Arial" w:cs="Arial"/>
                <w:color w:val="548DD4" w:themeColor="text2" w:themeTint="99"/>
                <w:sz w:val="20"/>
                <w:szCs w:val="20"/>
              </w:rPr>
              <w:t xml:space="preserve">Table </w:t>
            </w:r>
            <w:r w:rsidR="0015698E" w:rsidRPr="0015698E">
              <w:rPr>
                <w:rFonts w:ascii="Arial" w:hAnsi="Arial" w:cs="Arial"/>
                <w:noProof/>
                <w:color w:val="548DD4" w:themeColor="text2" w:themeTint="99"/>
                <w:sz w:val="20"/>
                <w:szCs w:val="20"/>
              </w:rPr>
              <w:t>4</w:t>
            </w:r>
            <w:r w:rsidR="0015698E" w:rsidRPr="0015698E">
              <w:rPr>
                <w:rFonts w:ascii="Arial" w:hAnsi="Arial" w:cs="Arial"/>
                <w:color w:val="548DD4" w:themeColor="text2" w:themeTint="99"/>
                <w:sz w:val="20"/>
                <w:szCs w:val="20"/>
              </w:rPr>
              <w:noBreakHyphen/>
              <w:t>8</w:t>
            </w:r>
            <w:r w:rsidR="00264B77">
              <w:fldChar w:fldCharType="end"/>
            </w:r>
            <w:r>
              <w:rPr>
                <w:rFonts w:ascii="Arial" w:hAnsi="Arial" w:cs="Arial"/>
                <w:color w:val="000000"/>
                <w:sz w:val="20"/>
                <w:szCs w:val="20"/>
              </w:rPr>
              <w:t>)</w:t>
            </w:r>
          </w:p>
        </w:tc>
      </w:tr>
      <w:tr w:rsidR="003A6039" w:rsidRPr="00277329" w:rsidTr="00A00195">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3A6039" w:rsidRPr="00886664" w:rsidRDefault="00297BB8" w:rsidP="00A00195">
            <w:pPr>
              <w:pStyle w:val="CellBody"/>
              <w:spacing w:before="80" w:after="80"/>
              <w:ind w:left="112" w:right="58"/>
              <w:rPr>
                <w:rFonts w:ascii="Times New Roman" w:hAnsi="Times New Roman" w:cs="Times New Roman"/>
                <w:color w:val="auto"/>
              </w:rPr>
            </w:pPr>
            <m:oMath>
              <m:sSub>
                <m:sSubPr>
                  <m:ctrlPr>
                    <w:rPr>
                      <w:rFonts w:ascii="Cambria Math" w:hAnsi="Cambria Math"/>
                      <w:i/>
                      <w:color w:val="auto"/>
                    </w:rPr>
                  </m:ctrlPr>
                </m:sSubPr>
                <m:e>
                  <m:r>
                    <w:rPr>
                      <w:rFonts w:ascii="Cambria Math" w:hAnsi="Cambria Math"/>
                    </w:rPr>
                    <m:t>M</m:t>
                  </m:r>
                </m:e>
                <m:sub>
                  <m:r>
                    <w:rPr>
                      <w:rFonts w:ascii="Cambria Math" w:hAnsi="Cambria Math"/>
                    </w:rPr>
                    <m:t>S</m:t>
                  </m:r>
                  <m:r>
                    <w:rPr>
                      <w:rFonts w:ascii="Cambria Math" w:hAnsi="Cambria Math"/>
                      <w:color w:val="auto"/>
                    </w:rPr>
                    <m:t>W</m:t>
                  </m:r>
                </m:sub>
              </m:sSub>
              <m:r>
                <w:rPr>
                  <w:rFonts w:ascii="Cambria Math" w:hAnsi="Cambria Math"/>
                </w:rPr>
                <m:t>(da)</m:t>
              </m:r>
            </m:oMath>
            <w:r w:rsidR="003A6039">
              <w:rPr>
                <w:rFonts w:ascii="Times New Roman" w:hAnsi="Times New Roman" w:cs="Times New Roman"/>
                <w:color w:val="auto"/>
              </w:rPr>
              <w:t xml:space="preserve"> </w:t>
            </w:r>
          </w:p>
        </w:tc>
        <w:tc>
          <w:tcPr>
            <w:tcW w:w="7963" w:type="dxa"/>
            <w:tcBorders>
              <w:top w:val="single" w:sz="4" w:space="0" w:color="000000"/>
              <w:left w:val="single" w:sz="4" w:space="0" w:color="000000"/>
              <w:bottom w:val="single" w:sz="4" w:space="0" w:color="000000"/>
              <w:right w:val="single" w:sz="4" w:space="0" w:color="000000"/>
            </w:tcBorders>
          </w:tcPr>
          <w:p w:rsidR="003A6039" w:rsidRPr="00066B7F" w:rsidRDefault="003A6039" w:rsidP="007342EE">
            <w:pPr>
              <w:autoSpaceDE w:val="0"/>
              <w:autoSpaceDN w:val="0"/>
              <w:adjustRightInd w:val="0"/>
              <w:spacing w:before="80" w:after="80" w:line="240" w:lineRule="auto"/>
              <w:ind w:left="112"/>
              <w:rPr>
                <w:rFonts w:ascii="Arial" w:hAnsi="Arial" w:cs="Arial"/>
                <w:color w:val="000000"/>
                <w:sz w:val="20"/>
                <w:szCs w:val="20"/>
              </w:rPr>
            </w:pPr>
            <w:r w:rsidRPr="003A6039">
              <w:rPr>
                <w:rFonts w:ascii="Arial" w:hAnsi="Arial" w:cs="Arial"/>
                <w:sz w:val="20"/>
                <w:szCs w:val="20"/>
              </w:rPr>
              <w:t>Monthly mean shortwave flux based on daily shortwave flux values.  (</w:t>
            </w:r>
            <w:r w:rsidRPr="000B6289">
              <w:rPr>
                <w:rFonts w:ascii="Arial" w:hAnsi="Arial" w:cs="Arial"/>
                <w:sz w:val="20"/>
                <w:szCs w:val="20"/>
              </w:rPr>
              <w:t xml:space="preserve">Item </w:t>
            </w:r>
            <w:r w:rsidR="00264B77">
              <w:fldChar w:fldCharType="begin"/>
            </w:r>
            <w:r w:rsidR="00264B77">
              <w:instrText xml:space="preserve"> REF Item_4 \h  \* MERGEFORMAT </w:instrText>
            </w:r>
            <w:r w:rsidR="00264B77">
              <w:fldChar w:fldCharType="separate"/>
            </w:r>
            <w:r w:rsidR="007342EE" w:rsidRPr="007342EE">
              <w:t>4</w:t>
            </w:r>
            <w:r w:rsidR="00264B77">
              <w:fldChar w:fldCharType="end"/>
            </w:r>
            <w:r w:rsidRPr="003A6039">
              <w:rPr>
                <w:rFonts w:ascii="Arial" w:hAnsi="Arial" w:cs="Arial"/>
                <w:color w:val="000000"/>
                <w:sz w:val="20"/>
                <w:szCs w:val="20"/>
              </w:rPr>
              <w:t xml:space="preserve">, </w:t>
            </w:r>
            <w:r w:rsidR="00264B77">
              <w:fldChar w:fldCharType="begin"/>
            </w:r>
            <w:r w:rsidR="00264B77">
              <w:instrText xml:space="preserve"> REF _Ref215994746 \h  \* MERGEFORMAT </w:instrText>
            </w:r>
            <w:r w:rsidR="00264B77">
              <w:fldChar w:fldCharType="separate"/>
            </w:r>
            <w:r w:rsidR="0015698E" w:rsidRPr="0015698E">
              <w:rPr>
                <w:rFonts w:ascii="Arial" w:hAnsi="Arial" w:cs="Arial"/>
                <w:color w:val="548DD4" w:themeColor="text2" w:themeTint="99"/>
                <w:sz w:val="20"/>
                <w:szCs w:val="20"/>
              </w:rPr>
              <w:t xml:space="preserve">Table </w:t>
            </w:r>
            <w:r w:rsidR="0015698E" w:rsidRPr="0015698E">
              <w:rPr>
                <w:rFonts w:ascii="Arial" w:hAnsi="Arial" w:cs="Arial"/>
                <w:noProof/>
                <w:color w:val="548DD4" w:themeColor="text2" w:themeTint="99"/>
                <w:sz w:val="20"/>
                <w:szCs w:val="20"/>
              </w:rPr>
              <w:t>4</w:t>
            </w:r>
            <w:r w:rsidR="0015698E" w:rsidRPr="0015698E">
              <w:rPr>
                <w:rFonts w:ascii="Arial" w:hAnsi="Arial" w:cs="Arial"/>
                <w:color w:val="548DD4" w:themeColor="text2" w:themeTint="99"/>
                <w:sz w:val="20"/>
                <w:szCs w:val="20"/>
              </w:rPr>
              <w:noBreakHyphen/>
              <w:t>4</w:t>
            </w:r>
            <w:r w:rsidR="00264B77">
              <w:fldChar w:fldCharType="end"/>
            </w:r>
            <w:r w:rsidR="00066B7F">
              <w:rPr>
                <w:rFonts w:ascii="Arial" w:hAnsi="Arial" w:cs="Arial"/>
                <w:color w:val="000000"/>
                <w:sz w:val="20"/>
                <w:szCs w:val="20"/>
              </w:rPr>
              <w:t>)</w:t>
            </w:r>
          </w:p>
        </w:tc>
      </w:tr>
      <w:tr w:rsidR="003A6039" w:rsidRPr="00277329" w:rsidTr="00A00195">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3A6039" w:rsidRPr="00886664" w:rsidRDefault="00297BB8" w:rsidP="00A00195">
            <w:pPr>
              <w:pStyle w:val="CellBody"/>
              <w:spacing w:before="80" w:after="80"/>
              <w:ind w:left="112" w:right="58"/>
              <w:rPr>
                <w:rFonts w:ascii="Times New Roman" w:hAnsi="Times New Roman" w:cs="Times New Roman"/>
                <w:color w:val="auto"/>
              </w:rPr>
            </w:pPr>
            <m:oMath>
              <m:sSub>
                <m:sSubPr>
                  <m:ctrlPr>
                    <w:rPr>
                      <w:rFonts w:ascii="Cambria Math" w:hAnsi="Cambria Math"/>
                      <w:i/>
                      <w:color w:val="auto"/>
                    </w:rPr>
                  </m:ctrlPr>
                </m:sSubPr>
                <m:e>
                  <m:r>
                    <w:rPr>
                      <w:rFonts w:ascii="Cambria Math" w:hAnsi="Cambria Math"/>
                    </w:rPr>
                    <m:t>M</m:t>
                  </m:r>
                </m:e>
                <m:sub>
                  <m:r>
                    <w:rPr>
                      <w:rFonts w:ascii="Cambria Math" w:hAnsi="Cambria Math"/>
                    </w:rPr>
                    <m:t>S</m:t>
                  </m:r>
                  <m:r>
                    <w:rPr>
                      <w:rFonts w:ascii="Cambria Math" w:hAnsi="Cambria Math"/>
                      <w:color w:val="auto"/>
                    </w:rPr>
                    <m:t>W</m:t>
                  </m:r>
                </m:sub>
              </m:sSub>
              <m:r>
                <w:rPr>
                  <w:rFonts w:ascii="Cambria Math" w:hAnsi="Cambria Math"/>
                </w:rPr>
                <m:t>(d, h)</m:t>
              </m:r>
            </m:oMath>
            <w:r w:rsidR="00066B7F">
              <w:rPr>
                <w:rFonts w:ascii="Times New Roman" w:hAnsi="Times New Roman" w:cs="Times New Roman"/>
                <w:color w:val="auto"/>
              </w:rPr>
              <w:t xml:space="preserve"> </w:t>
            </w:r>
          </w:p>
        </w:tc>
        <w:tc>
          <w:tcPr>
            <w:tcW w:w="7963" w:type="dxa"/>
            <w:tcBorders>
              <w:top w:val="single" w:sz="4" w:space="0" w:color="000000"/>
              <w:left w:val="single" w:sz="4" w:space="0" w:color="000000"/>
              <w:bottom w:val="single" w:sz="4" w:space="0" w:color="000000"/>
              <w:right w:val="single" w:sz="4" w:space="0" w:color="000000"/>
            </w:tcBorders>
          </w:tcPr>
          <w:p w:rsidR="003A6039" w:rsidRPr="00066B7F" w:rsidRDefault="00066B7F" w:rsidP="00A00195">
            <w:pPr>
              <w:autoSpaceDE w:val="0"/>
              <w:autoSpaceDN w:val="0"/>
              <w:adjustRightInd w:val="0"/>
              <w:spacing w:before="80" w:after="80" w:line="240" w:lineRule="auto"/>
              <w:ind w:left="112"/>
              <w:rPr>
                <w:rFonts w:ascii="Times" w:hAnsi="Times" w:cs="Times"/>
                <w:sz w:val="24"/>
                <w:szCs w:val="24"/>
              </w:rPr>
            </w:pPr>
            <w:r w:rsidRPr="00066B7F">
              <w:rPr>
                <w:rFonts w:ascii="Arial" w:hAnsi="Arial" w:cs="Arial"/>
                <w:sz w:val="20"/>
                <w:szCs w:val="20"/>
              </w:rPr>
              <w:t xml:space="preserve">Regional shortwave average flux for hourbox, </w:t>
            </w:r>
            <w:r w:rsidRPr="00066B7F">
              <w:rPr>
                <w:rFonts w:ascii="Times" w:hAnsi="Times" w:cs="Times"/>
                <w:sz w:val="20"/>
                <w:szCs w:val="20"/>
              </w:rPr>
              <w:t>(</w:t>
            </w:r>
            <w:r w:rsidRPr="00066B7F">
              <w:rPr>
                <w:rFonts w:ascii="Times" w:hAnsi="Times" w:cs="Times"/>
                <w:i/>
                <w:iCs/>
                <w:sz w:val="20"/>
                <w:szCs w:val="20"/>
              </w:rPr>
              <w:t>d, h</w:t>
            </w:r>
            <w:r w:rsidRPr="00066B7F">
              <w:rPr>
                <w:rFonts w:ascii="Times" w:hAnsi="Times" w:cs="Times"/>
                <w:sz w:val="20"/>
                <w:szCs w:val="20"/>
              </w:rPr>
              <w:t>).</w:t>
            </w:r>
          </w:p>
        </w:tc>
      </w:tr>
      <w:tr w:rsidR="003A6039" w:rsidRPr="00277329" w:rsidTr="00A00195">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3A6039" w:rsidRPr="00886664" w:rsidRDefault="00297BB8" w:rsidP="00A00195">
            <w:pPr>
              <w:pStyle w:val="CellBody"/>
              <w:spacing w:before="80" w:after="80"/>
              <w:ind w:left="112" w:right="58"/>
              <w:rPr>
                <w:rFonts w:ascii="Times New Roman" w:hAnsi="Times New Roman" w:cs="Times New Roman"/>
                <w:color w:val="auto"/>
              </w:rPr>
            </w:pPr>
            <m:oMath>
              <m:sSub>
                <m:sSubPr>
                  <m:ctrlPr>
                    <w:rPr>
                      <w:rFonts w:ascii="Cambria Math" w:hAnsi="Cambria Math"/>
                      <w:i/>
                      <w:color w:val="auto"/>
                    </w:rPr>
                  </m:ctrlPr>
                </m:sSubPr>
                <m:e>
                  <m:r>
                    <w:rPr>
                      <w:rFonts w:ascii="Cambria Math" w:hAnsi="Cambria Math"/>
                    </w:rPr>
                    <m:t>M</m:t>
                  </m:r>
                </m:e>
                <m:sub>
                  <m:r>
                    <w:rPr>
                      <w:rFonts w:ascii="Cambria Math" w:hAnsi="Cambria Math"/>
                    </w:rPr>
                    <m:t>S</m:t>
                  </m:r>
                  <m:r>
                    <w:rPr>
                      <w:rFonts w:ascii="Cambria Math" w:hAnsi="Cambria Math"/>
                      <w:color w:val="auto"/>
                    </w:rPr>
                    <m:t>W</m:t>
                  </m:r>
                </m:sub>
              </m:sSub>
              <m:r>
                <w:rPr>
                  <w:rFonts w:ascii="Cambria Math" w:hAnsi="Cambria Math"/>
                </w:rPr>
                <m:t>(h)</m:t>
              </m:r>
            </m:oMath>
            <w:r w:rsidR="00D62750">
              <w:rPr>
                <w:rFonts w:ascii="Times New Roman" w:hAnsi="Times New Roman" w:cs="Times New Roman"/>
                <w:color w:val="auto"/>
              </w:rPr>
              <w:t xml:space="preserve"> </w:t>
            </w:r>
          </w:p>
        </w:tc>
        <w:tc>
          <w:tcPr>
            <w:tcW w:w="7963" w:type="dxa"/>
            <w:tcBorders>
              <w:top w:val="single" w:sz="4" w:space="0" w:color="000000"/>
              <w:left w:val="single" w:sz="4" w:space="0" w:color="000000"/>
              <w:bottom w:val="single" w:sz="4" w:space="0" w:color="000000"/>
              <w:right w:val="single" w:sz="4" w:space="0" w:color="000000"/>
            </w:tcBorders>
          </w:tcPr>
          <w:p w:rsidR="003A6039" w:rsidRPr="003B69C6" w:rsidRDefault="00D62750" w:rsidP="00A00195">
            <w:pPr>
              <w:autoSpaceDE w:val="0"/>
              <w:autoSpaceDN w:val="0"/>
              <w:adjustRightInd w:val="0"/>
              <w:spacing w:before="80" w:after="80" w:line="240" w:lineRule="auto"/>
              <w:ind w:left="112"/>
              <w:rPr>
                <w:rFonts w:ascii="Arial" w:hAnsi="Arial" w:cs="Arial"/>
                <w:sz w:val="20"/>
                <w:szCs w:val="20"/>
              </w:rPr>
            </w:pPr>
            <w:r w:rsidRPr="00D62750">
              <w:rPr>
                <w:rFonts w:ascii="Arial" w:hAnsi="Arial" w:cs="Arial"/>
                <w:sz w:val="20"/>
                <w:szCs w:val="20"/>
              </w:rPr>
              <w:t>Monthly hourly averages for the</w:t>
            </w:r>
            <w:r>
              <w:rPr>
                <w:rFonts w:ascii="Arial" w:hAnsi="Arial" w:cs="Arial"/>
                <w:sz w:val="20"/>
                <w:szCs w:val="20"/>
              </w:rPr>
              <w:t xml:space="preserve"> shortwave flux over the month.</w:t>
            </w:r>
          </w:p>
        </w:tc>
      </w:tr>
      <w:tr w:rsidR="003A6039" w:rsidRPr="00277329" w:rsidTr="00A00195">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3A6039" w:rsidRPr="00886664" w:rsidRDefault="00D62750" w:rsidP="00A00195">
            <w:pPr>
              <w:pStyle w:val="CellBody"/>
              <w:spacing w:before="80" w:after="80"/>
              <w:ind w:left="112" w:right="58"/>
              <w:rPr>
                <w:rFonts w:ascii="Times New Roman" w:hAnsi="Times New Roman" w:cs="Times New Roman"/>
                <w:color w:val="auto"/>
              </w:rPr>
            </w:pPr>
            <m:oMathPara>
              <m:oMathParaPr>
                <m:jc m:val="left"/>
              </m:oMathParaPr>
              <m:oMath>
                <m:r>
                  <w:rPr>
                    <w:rFonts w:ascii="Cambria Math" w:hAnsi="Cambria Math"/>
                  </w:rPr>
                  <m:t>N</m:t>
                </m:r>
              </m:oMath>
            </m:oMathPara>
          </w:p>
        </w:tc>
        <w:tc>
          <w:tcPr>
            <w:tcW w:w="7963" w:type="dxa"/>
            <w:tcBorders>
              <w:top w:val="single" w:sz="4" w:space="0" w:color="000000"/>
              <w:left w:val="single" w:sz="4" w:space="0" w:color="000000"/>
              <w:bottom w:val="single" w:sz="4" w:space="0" w:color="000000"/>
              <w:right w:val="single" w:sz="4" w:space="0" w:color="000000"/>
            </w:tcBorders>
          </w:tcPr>
          <w:p w:rsidR="003A6039" w:rsidRPr="003B69C6" w:rsidRDefault="00D62750" w:rsidP="00A00195">
            <w:pPr>
              <w:autoSpaceDE w:val="0"/>
              <w:autoSpaceDN w:val="0"/>
              <w:adjustRightInd w:val="0"/>
              <w:spacing w:before="80" w:after="80" w:line="240" w:lineRule="auto"/>
              <w:ind w:left="112"/>
              <w:rPr>
                <w:rFonts w:ascii="Arial" w:hAnsi="Arial" w:cs="Arial"/>
                <w:sz w:val="20"/>
                <w:szCs w:val="20"/>
              </w:rPr>
            </w:pPr>
            <w:r w:rsidRPr="00D62750">
              <w:rPr>
                <w:rFonts w:ascii="Arial" w:hAnsi="Arial" w:cs="Arial"/>
                <w:sz w:val="20"/>
                <w:szCs w:val="20"/>
              </w:rPr>
              <w:t>Number of d</w:t>
            </w:r>
            <w:r>
              <w:rPr>
                <w:rFonts w:ascii="Arial" w:hAnsi="Arial" w:cs="Arial"/>
                <w:sz w:val="20"/>
                <w:szCs w:val="20"/>
              </w:rPr>
              <w:t>ays in the month with any data.</w:t>
            </w:r>
          </w:p>
        </w:tc>
      </w:tr>
      <w:tr w:rsidR="003A6039" w:rsidRPr="00277329" w:rsidTr="00A00195">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3A6039" w:rsidRPr="00886664" w:rsidRDefault="00297BB8" w:rsidP="00A00195">
            <w:pPr>
              <w:pStyle w:val="CellBody"/>
              <w:spacing w:before="80" w:after="80"/>
              <w:ind w:left="112" w:right="58"/>
              <w:rPr>
                <w:rFonts w:ascii="Times New Roman" w:hAnsi="Times New Roman" w:cs="Times New Roman"/>
                <w:color w:val="auto"/>
              </w:rPr>
            </w:pPr>
            <m:oMath>
              <m:sSub>
                <m:sSubPr>
                  <m:ctrlPr>
                    <w:rPr>
                      <w:rFonts w:ascii="Cambria Math" w:hAnsi="Cambria Math"/>
                      <w:i/>
                      <w:color w:val="auto"/>
                    </w:rPr>
                  </m:ctrlPr>
                </m:sSubPr>
                <m:e>
                  <m:r>
                    <w:rPr>
                      <w:rFonts w:ascii="Cambria Math" w:hAnsi="Cambria Math"/>
                    </w:rPr>
                    <m:t>N</m:t>
                  </m:r>
                </m:e>
                <m:sub>
                  <m:r>
                    <w:rPr>
                      <w:rFonts w:ascii="Cambria Math" w:hAnsi="Cambria Math"/>
                    </w:rPr>
                    <m:t>L</m:t>
                  </m:r>
                  <m:r>
                    <w:rPr>
                      <w:rFonts w:ascii="Cambria Math" w:hAnsi="Cambria Math"/>
                      <w:color w:val="auto"/>
                    </w:rPr>
                    <m:t>W</m:t>
                  </m:r>
                </m:sub>
              </m:sSub>
            </m:oMath>
            <w:r w:rsidR="00E43E01">
              <w:rPr>
                <w:rFonts w:ascii="Times New Roman" w:hAnsi="Times New Roman" w:cs="Times New Roman"/>
                <w:color w:val="auto"/>
              </w:rPr>
              <w:t xml:space="preserve"> </w:t>
            </w:r>
          </w:p>
        </w:tc>
        <w:tc>
          <w:tcPr>
            <w:tcW w:w="7963" w:type="dxa"/>
            <w:tcBorders>
              <w:top w:val="single" w:sz="4" w:space="0" w:color="000000"/>
              <w:left w:val="single" w:sz="4" w:space="0" w:color="000000"/>
              <w:bottom w:val="single" w:sz="4" w:space="0" w:color="000000"/>
              <w:right w:val="single" w:sz="4" w:space="0" w:color="000000"/>
            </w:tcBorders>
          </w:tcPr>
          <w:p w:rsidR="003A6039" w:rsidRPr="003B69C6" w:rsidRDefault="00E43E01" w:rsidP="00A00195">
            <w:pPr>
              <w:autoSpaceDE w:val="0"/>
              <w:autoSpaceDN w:val="0"/>
              <w:adjustRightInd w:val="0"/>
              <w:spacing w:before="80" w:after="80" w:line="240" w:lineRule="auto"/>
              <w:ind w:left="112"/>
              <w:rPr>
                <w:rFonts w:ascii="Arial" w:hAnsi="Arial" w:cs="Arial"/>
                <w:sz w:val="20"/>
                <w:szCs w:val="20"/>
              </w:rPr>
            </w:pPr>
            <w:r w:rsidRPr="00E43E01">
              <w:rPr>
                <w:rFonts w:ascii="Arial" w:hAnsi="Arial" w:cs="Arial"/>
                <w:sz w:val="20"/>
                <w:szCs w:val="20"/>
              </w:rPr>
              <w:t xml:space="preserve">Number of days that contain at </w:t>
            </w:r>
            <w:r>
              <w:rPr>
                <w:rFonts w:ascii="Arial" w:hAnsi="Arial" w:cs="Arial"/>
                <w:sz w:val="20"/>
                <w:szCs w:val="20"/>
              </w:rPr>
              <w:t>least one longwave measurement.</w:t>
            </w:r>
          </w:p>
        </w:tc>
      </w:tr>
      <w:tr w:rsidR="003A6039" w:rsidRPr="00277329" w:rsidTr="00A00195">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3A6039" w:rsidRPr="00886664" w:rsidRDefault="00297BB8" w:rsidP="00A00195">
            <w:pPr>
              <w:pStyle w:val="CellBody"/>
              <w:spacing w:before="80" w:after="80"/>
              <w:ind w:left="112" w:right="58"/>
              <w:rPr>
                <w:rFonts w:ascii="Times New Roman" w:hAnsi="Times New Roman" w:cs="Times New Roman"/>
                <w:color w:val="auto"/>
              </w:rPr>
            </w:pPr>
            <m:oMath>
              <m:sSub>
                <m:sSubPr>
                  <m:ctrlPr>
                    <w:rPr>
                      <w:rFonts w:ascii="Cambria Math" w:hAnsi="Cambria Math"/>
                      <w:i/>
                      <w:color w:val="auto"/>
                    </w:rPr>
                  </m:ctrlPr>
                </m:sSubPr>
                <m:e>
                  <m:r>
                    <w:rPr>
                      <w:rFonts w:ascii="Cambria Math" w:hAnsi="Cambria Math"/>
                    </w:rPr>
                    <m:t>N</m:t>
                  </m:r>
                </m:e>
                <m:sub>
                  <m:r>
                    <w:rPr>
                      <w:rFonts w:ascii="Cambria Math" w:hAnsi="Cambria Math"/>
                    </w:rPr>
                    <m:t>L</m:t>
                  </m:r>
                  <m:r>
                    <w:rPr>
                      <w:rFonts w:ascii="Cambria Math" w:hAnsi="Cambria Math"/>
                      <w:color w:val="auto"/>
                    </w:rPr>
                    <m:t>W</m:t>
                  </m:r>
                </m:sub>
              </m:sSub>
              <m:r>
                <w:rPr>
                  <w:rFonts w:ascii="Cambria Math" w:hAnsi="Cambria Math"/>
                </w:rPr>
                <m:t>(mha)</m:t>
              </m:r>
            </m:oMath>
            <w:r w:rsidR="00E43E01">
              <w:rPr>
                <w:rFonts w:ascii="Times New Roman" w:hAnsi="Times New Roman" w:cs="Times New Roman"/>
                <w:color w:val="auto"/>
              </w:rPr>
              <w:t xml:space="preserve"> </w:t>
            </w:r>
          </w:p>
        </w:tc>
        <w:tc>
          <w:tcPr>
            <w:tcW w:w="7963" w:type="dxa"/>
            <w:tcBorders>
              <w:top w:val="single" w:sz="4" w:space="0" w:color="000000"/>
              <w:left w:val="single" w:sz="4" w:space="0" w:color="000000"/>
              <w:bottom w:val="single" w:sz="4" w:space="0" w:color="000000"/>
              <w:right w:val="single" w:sz="4" w:space="0" w:color="000000"/>
            </w:tcBorders>
          </w:tcPr>
          <w:p w:rsidR="003A6039" w:rsidRPr="003B69C6" w:rsidRDefault="00E43E01" w:rsidP="00A00195">
            <w:pPr>
              <w:autoSpaceDE w:val="0"/>
              <w:autoSpaceDN w:val="0"/>
              <w:adjustRightInd w:val="0"/>
              <w:spacing w:before="80" w:after="80" w:line="240" w:lineRule="auto"/>
              <w:ind w:left="112"/>
              <w:rPr>
                <w:rFonts w:ascii="Arial" w:hAnsi="Arial" w:cs="Arial"/>
                <w:sz w:val="20"/>
                <w:szCs w:val="20"/>
              </w:rPr>
            </w:pPr>
            <w:r w:rsidRPr="00E43E01">
              <w:rPr>
                <w:rFonts w:ascii="Arial" w:hAnsi="Arial" w:cs="Arial"/>
                <w:sz w:val="20"/>
                <w:szCs w:val="20"/>
              </w:rPr>
              <w:t xml:space="preserve">Number of longwave monthly hourly averages, i.e. if for hour </w:t>
            </w:r>
            <w:r w:rsidRPr="00E43E01">
              <w:rPr>
                <w:rFonts w:ascii="Arial" w:hAnsi="Arial" w:cs="Arial"/>
                <w:i/>
                <w:iCs/>
                <w:sz w:val="20"/>
                <w:szCs w:val="20"/>
              </w:rPr>
              <w:t>h</w:t>
            </w:r>
            <w:r w:rsidRPr="00E43E01">
              <w:rPr>
                <w:rFonts w:ascii="Arial" w:hAnsi="Arial" w:cs="Arial"/>
                <w:sz w:val="20"/>
                <w:szCs w:val="20"/>
              </w:rPr>
              <w:t>, any day in the month contains longwave data</w:t>
            </w:r>
            <w:r>
              <w:rPr>
                <w:rFonts w:ascii="Arial" w:hAnsi="Arial" w:cs="Arial"/>
                <w:sz w:val="20"/>
                <w:szCs w:val="20"/>
              </w:rPr>
              <w:t xml:space="preserve"> </w:t>
            </w:r>
            <m:oMath>
              <m:sSub>
                <m:sSubPr>
                  <m:ctrlPr>
                    <w:rPr>
                      <w:rFonts w:ascii="Cambria Math" w:hAnsi="Cambria Math" w:cs="Arial"/>
                      <w:i/>
                      <w:noProof/>
                      <w:sz w:val="20"/>
                      <w:szCs w:val="20"/>
                    </w:rPr>
                  </m:ctrlPr>
                </m:sSubPr>
                <m:e>
                  <m:r>
                    <w:rPr>
                      <w:rFonts w:ascii="Cambria Math" w:hAnsi="Cambria Math"/>
                    </w:rPr>
                    <m:t>M</m:t>
                  </m:r>
                </m:e>
                <m:sub>
                  <m:r>
                    <w:rPr>
                      <w:rFonts w:ascii="Cambria Math" w:hAnsi="Cambria Math"/>
                    </w:rPr>
                    <m:t>LW</m:t>
                  </m:r>
                </m:sub>
              </m:sSub>
              <m:r>
                <w:rPr>
                  <w:rFonts w:ascii="Cambria Math" w:hAnsi="Cambria Math" w:cs="Arial"/>
                  <w:noProof/>
                  <w:sz w:val="20"/>
                  <w:szCs w:val="20"/>
                </w:rPr>
                <m:t>(d, h)</m:t>
              </m:r>
            </m:oMath>
            <w:r w:rsidRPr="00E43E01">
              <w:rPr>
                <w:rFonts w:ascii="Arial" w:hAnsi="Arial" w:cs="Arial"/>
                <w:sz w:val="20"/>
                <w:szCs w:val="20"/>
              </w:rPr>
              <w:t>, this</w:t>
            </w:r>
            <w:r>
              <w:rPr>
                <w:rFonts w:ascii="Arial" w:hAnsi="Arial" w:cs="Arial"/>
                <w:sz w:val="20"/>
                <w:szCs w:val="20"/>
              </w:rPr>
              <w:t xml:space="preserve"> hour is included in the count.</w:t>
            </w:r>
          </w:p>
        </w:tc>
      </w:tr>
      <w:tr w:rsidR="003A6039" w:rsidRPr="00277329" w:rsidTr="00A00195">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3A6039" w:rsidRPr="00886664" w:rsidRDefault="00297BB8" w:rsidP="00A00195">
            <w:pPr>
              <w:pStyle w:val="CellBody"/>
              <w:spacing w:before="80" w:after="80"/>
              <w:ind w:left="112" w:right="58"/>
              <w:rPr>
                <w:rFonts w:ascii="Times New Roman" w:hAnsi="Times New Roman" w:cs="Times New Roman"/>
                <w:color w:val="auto"/>
              </w:rPr>
            </w:pPr>
            <m:oMathPara>
              <m:oMathParaPr>
                <m:jc m:val="left"/>
              </m:oMathParaPr>
              <m:oMath>
                <m:sSub>
                  <m:sSubPr>
                    <m:ctrlPr>
                      <w:rPr>
                        <w:rFonts w:ascii="Cambria Math" w:hAnsi="Cambria Math"/>
                        <w:i/>
                        <w:color w:val="auto"/>
                      </w:rPr>
                    </m:ctrlPr>
                  </m:sSubPr>
                  <m:e>
                    <m:r>
                      <w:rPr>
                        <w:rFonts w:ascii="Cambria Math" w:hAnsi="Cambria Math"/>
                      </w:rPr>
                      <m:t>N</m:t>
                    </m:r>
                  </m:e>
                  <m:sub>
                    <m:r>
                      <w:rPr>
                        <w:rFonts w:ascii="Cambria Math" w:hAnsi="Cambria Math"/>
                      </w:rPr>
                      <m:t>S</m:t>
                    </m:r>
                    <m:r>
                      <w:rPr>
                        <w:rFonts w:ascii="Cambria Math" w:hAnsi="Cambria Math"/>
                        <w:color w:val="auto"/>
                      </w:rPr>
                      <m:t>W</m:t>
                    </m:r>
                  </m:sub>
                </m:sSub>
              </m:oMath>
            </m:oMathPara>
          </w:p>
        </w:tc>
        <w:tc>
          <w:tcPr>
            <w:tcW w:w="7963" w:type="dxa"/>
            <w:tcBorders>
              <w:top w:val="single" w:sz="4" w:space="0" w:color="000000"/>
              <w:left w:val="single" w:sz="4" w:space="0" w:color="000000"/>
              <w:bottom w:val="single" w:sz="4" w:space="0" w:color="000000"/>
              <w:right w:val="single" w:sz="4" w:space="0" w:color="000000"/>
            </w:tcBorders>
          </w:tcPr>
          <w:p w:rsidR="003A6039" w:rsidRPr="003B69C6" w:rsidRDefault="00E43E01" w:rsidP="00A00195">
            <w:pPr>
              <w:autoSpaceDE w:val="0"/>
              <w:autoSpaceDN w:val="0"/>
              <w:adjustRightInd w:val="0"/>
              <w:spacing w:before="80" w:after="80" w:line="240" w:lineRule="auto"/>
              <w:ind w:left="112"/>
              <w:rPr>
                <w:rFonts w:ascii="Arial" w:hAnsi="Arial" w:cs="Arial"/>
                <w:sz w:val="20"/>
                <w:szCs w:val="20"/>
              </w:rPr>
            </w:pPr>
            <w:r w:rsidRPr="00E43E01">
              <w:rPr>
                <w:rFonts w:ascii="Arial" w:hAnsi="Arial" w:cs="Arial"/>
                <w:sz w:val="20"/>
                <w:szCs w:val="20"/>
              </w:rPr>
              <w:t>Number of days that contain at l</w:t>
            </w:r>
            <w:r>
              <w:rPr>
                <w:rFonts w:ascii="Arial" w:hAnsi="Arial" w:cs="Arial"/>
                <w:sz w:val="20"/>
                <w:szCs w:val="20"/>
              </w:rPr>
              <w:t>east one shortwave measurement.</w:t>
            </w:r>
          </w:p>
        </w:tc>
      </w:tr>
      <w:tr w:rsidR="003A6039" w:rsidRPr="00277329" w:rsidTr="00A00195">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3A6039" w:rsidRPr="00886664" w:rsidRDefault="00297BB8" w:rsidP="00A00195">
            <w:pPr>
              <w:pStyle w:val="CellBody"/>
              <w:spacing w:before="80" w:after="80"/>
              <w:ind w:left="112" w:right="58"/>
              <w:rPr>
                <w:rFonts w:ascii="Times New Roman" w:hAnsi="Times New Roman" w:cs="Times New Roman"/>
                <w:color w:val="auto"/>
              </w:rPr>
            </w:pPr>
            <m:oMath>
              <m:sSub>
                <m:sSubPr>
                  <m:ctrlPr>
                    <w:rPr>
                      <w:rFonts w:ascii="Cambria Math" w:hAnsi="Cambria Math"/>
                      <w:i/>
                      <w:color w:val="auto"/>
                    </w:rPr>
                  </m:ctrlPr>
                </m:sSubPr>
                <m:e>
                  <m:r>
                    <w:rPr>
                      <w:rFonts w:ascii="Cambria Math" w:hAnsi="Cambria Math"/>
                    </w:rPr>
                    <m:t>N</m:t>
                  </m:r>
                </m:e>
                <m:sub>
                  <m:r>
                    <w:rPr>
                      <w:rFonts w:ascii="Cambria Math" w:hAnsi="Cambria Math"/>
                    </w:rPr>
                    <m:t>S</m:t>
                  </m:r>
                  <m:r>
                    <w:rPr>
                      <w:rFonts w:ascii="Cambria Math" w:hAnsi="Cambria Math"/>
                      <w:color w:val="auto"/>
                    </w:rPr>
                    <m:t>W</m:t>
                  </m:r>
                </m:sub>
              </m:sSub>
              <m:r>
                <w:rPr>
                  <w:rFonts w:ascii="Cambria Math" w:hAnsi="Cambria Math"/>
                </w:rPr>
                <m:t>(h)</m:t>
              </m:r>
            </m:oMath>
            <w:r w:rsidR="007D46D2">
              <w:rPr>
                <w:rFonts w:ascii="Times New Roman" w:hAnsi="Times New Roman" w:cs="Times New Roman"/>
                <w:color w:val="auto"/>
              </w:rPr>
              <w:t xml:space="preserve"> </w:t>
            </w:r>
          </w:p>
        </w:tc>
        <w:tc>
          <w:tcPr>
            <w:tcW w:w="7963" w:type="dxa"/>
            <w:tcBorders>
              <w:top w:val="single" w:sz="4" w:space="0" w:color="000000"/>
              <w:left w:val="single" w:sz="4" w:space="0" w:color="000000"/>
              <w:bottom w:val="single" w:sz="4" w:space="0" w:color="000000"/>
              <w:right w:val="single" w:sz="4" w:space="0" w:color="000000"/>
            </w:tcBorders>
          </w:tcPr>
          <w:p w:rsidR="003A6039" w:rsidRPr="00CE28FD" w:rsidRDefault="007D46D2" w:rsidP="000A1164">
            <w:pPr>
              <w:autoSpaceDE w:val="0"/>
              <w:autoSpaceDN w:val="0"/>
              <w:adjustRightInd w:val="0"/>
              <w:spacing w:before="80" w:after="80" w:line="240" w:lineRule="auto"/>
              <w:ind w:left="112"/>
              <w:rPr>
                <w:rFonts w:ascii="Arial" w:hAnsi="Arial" w:cs="Arial"/>
                <w:color w:val="000000"/>
                <w:sz w:val="20"/>
                <w:szCs w:val="20"/>
              </w:rPr>
            </w:pPr>
            <w:r w:rsidRPr="007D46D2">
              <w:rPr>
                <w:rFonts w:ascii="Arial" w:hAnsi="Arial" w:cs="Arial"/>
                <w:sz w:val="20"/>
                <w:szCs w:val="20"/>
              </w:rPr>
              <w:t>Number of hours with shortwave measurements for a day that includes at least one shortwave measurement.  (</w:t>
            </w:r>
            <w:r w:rsidRPr="0015698E">
              <w:rPr>
                <w:rFonts w:ascii="Arial" w:hAnsi="Arial" w:cs="Arial"/>
                <w:sz w:val="20"/>
                <w:szCs w:val="20"/>
              </w:rPr>
              <w:t>Item</w:t>
            </w:r>
            <w:r>
              <w:rPr>
                <w:rFonts w:ascii="Arial" w:hAnsi="Arial" w:cs="Arial"/>
                <w:color w:val="0000FF"/>
                <w:sz w:val="20"/>
                <w:szCs w:val="20"/>
              </w:rPr>
              <w:t xml:space="preserve"> </w:t>
            </w:r>
            <w:r w:rsidR="00264B77">
              <w:fldChar w:fldCharType="begin"/>
            </w:r>
            <w:r w:rsidR="00264B77">
              <w:instrText xml:space="preserve"> REF Item_25 \h  \* MERGEFORMAT </w:instrText>
            </w:r>
            <w:r w:rsidR="00264B77">
              <w:fldChar w:fldCharType="separate"/>
            </w:r>
            <w:r w:rsidR="000A1164" w:rsidRPr="000A1164">
              <w:rPr>
                <w:rFonts w:ascii="Arial" w:hAnsi="Arial" w:cs="Arial"/>
                <w:color w:val="548DD4" w:themeColor="text2" w:themeTint="99"/>
                <w:sz w:val="20"/>
                <w:szCs w:val="20"/>
              </w:rPr>
              <w:t>25</w:t>
            </w:r>
            <w:r w:rsidR="00264B77">
              <w:fldChar w:fldCharType="end"/>
            </w:r>
            <w:r w:rsidRPr="007D46D2">
              <w:rPr>
                <w:rFonts w:ascii="Arial" w:hAnsi="Arial" w:cs="Arial"/>
                <w:color w:val="000000"/>
                <w:sz w:val="20"/>
                <w:szCs w:val="20"/>
              </w:rPr>
              <w:t xml:space="preserve">, </w:t>
            </w:r>
            <w:r w:rsidR="00264B77">
              <w:fldChar w:fldCharType="begin"/>
            </w:r>
            <w:r w:rsidR="00264B77">
              <w:instrText xml:space="preserve"> REF _Ref215994760 \h  \* MERGEFORMAT </w:instrText>
            </w:r>
            <w:r w:rsidR="00264B77">
              <w:fldChar w:fldCharType="separate"/>
            </w:r>
            <w:r w:rsidR="0015698E" w:rsidRPr="0015698E">
              <w:rPr>
                <w:rFonts w:ascii="Arial" w:hAnsi="Arial" w:cs="Arial"/>
                <w:color w:val="548DD4" w:themeColor="text2" w:themeTint="99"/>
                <w:sz w:val="20"/>
                <w:szCs w:val="20"/>
              </w:rPr>
              <w:t xml:space="preserve">Table </w:t>
            </w:r>
            <w:r w:rsidR="0015698E" w:rsidRPr="0015698E">
              <w:rPr>
                <w:rFonts w:ascii="Arial" w:hAnsi="Arial" w:cs="Arial"/>
                <w:noProof/>
                <w:color w:val="548DD4" w:themeColor="text2" w:themeTint="99"/>
                <w:sz w:val="20"/>
                <w:szCs w:val="20"/>
              </w:rPr>
              <w:t>4</w:t>
            </w:r>
            <w:r w:rsidR="0015698E" w:rsidRPr="0015698E">
              <w:rPr>
                <w:rFonts w:ascii="Arial" w:hAnsi="Arial" w:cs="Arial"/>
                <w:color w:val="548DD4" w:themeColor="text2" w:themeTint="99"/>
                <w:sz w:val="20"/>
                <w:szCs w:val="20"/>
              </w:rPr>
              <w:noBreakHyphen/>
              <w:t>8</w:t>
            </w:r>
            <w:r w:rsidR="00264B77">
              <w:fldChar w:fldCharType="end"/>
            </w:r>
            <w:r w:rsidR="00CE28FD">
              <w:rPr>
                <w:rFonts w:ascii="Arial" w:hAnsi="Arial" w:cs="Arial"/>
                <w:color w:val="000000"/>
                <w:sz w:val="20"/>
                <w:szCs w:val="20"/>
              </w:rPr>
              <w:t>)</w:t>
            </w:r>
          </w:p>
        </w:tc>
      </w:tr>
      <w:tr w:rsidR="007D46D2" w:rsidRPr="00277329" w:rsidTr="00A00195">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7D46D2" w:rsidRPr="00886664" w:rsidRDefault="00CE28FD" w:rsidP="00A00195">
            <w:pPr>
              <w:pStyle w:val="CellBody"/>
              <w:spacing w:before="80" w:after="80"/>
              <w:ind w:left="112" w:right="58"/>
              <w:rPr>
                <w:rFonts w:ascii="Times New Roman" w:hAnsi="Times New Roman" w:cs="Times New Roman"/>
                <w:color w:val="auto"/>
              </w:rPr>
            </w:pPr>
            <m:oMathPara>
              <m:oMathParaPr>
                <m:jc m:val="left"/>
              </m:oMathParaPr>
              <m:oMath>
                <m:r>
                  <w:rPr>
                    <w:rFonts w:ascii="Cambria Math" w:hAnsi="Cambria Math"/>
                  </w:rPr>
                  <m:t>S(d)</m:t>
                </m:r>
              </m:oMath>
            </m:oMathPara>
          </w:p>
        </w:tc>
        <w:tc>
          <w:tcPr>
            <w:tcW w:w="7963" w:type="dxa"/>
            <w:tcBorders>
              <w:top w:val="single" w:sz="4" w:space="0" w:color="000000"/>
              <w:left w:val="single" w:sz="4" w:space="0" w:color="000000"/>
              <w:bottom w:val="single" w:sz="4" w:space="0" w:color="000000"/>
              <w:right w:val="single" w:sz="4" w:space="0" w:color="000000"/>
            </w:tcBorders>
          </w:tcPr>
          <w:p w:rsidR="007D46D2" w:rsidRPr="003B69C6" w:rsidRDefault="00CE28FD" w:rsidP="00A00195">
            <w:pPr>
              <w:autoSpaceDE w:val="0"/>
              <w:autoSpaceDN w:val="0"/>
              <w:adjustRightInd w:val="0"/>
              <w:spacing w:before="80" w:after="80" w:line="240" w:lineRule="auto"/>
              <w:ind w:left="112"/>
              <w:rPr>
                <w:rFonts w:ascii="Arial" w:hAnsi="Arial" w:cs="Arial"/>
                <w:sz w:val="20"/>
                <w:szCs w:val="20"/>
              </w:rPr>
            </w:pPr>
            <w:r w:rsidRPr="00CE28FD">
              <w:rPr>
                <w:rFonts w:ascii="Arial" w:hAnsi="Arial" w:cs="Arial"/>
                <w:sz w:val="20"/>
                <w:szCs w:val="20"/>
              </w:rPr>
              <w:t>Summed</w:t>
            </w:r>
            <w:r>
              <w:rPr>
                <w:rFonts w:ascii="Arial" w:hAnsi="Arial" w:cs="Arial"/>
                <w:sz w:val="20"/>
                <w:szCs w:val="20"/>
              </w:rPr>
              <w:t xml:space="preserve"> daily solar incident radiance.</w:t>
            </w:r>
          </w:p>
        </w:tc>
      </w:tr>
      <w:tr w:rsidR="007D46D2" w:rsidRPr="00277329" w:rsidTr="00A00195">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7D46D2" w:rsidRPr="00886664" w:rsidRDefault="00297BB8" w:rsidP="00A00195">
            <w:pPr>
              <w:pStyle w:val="CellBody"/>
              <w:spacing w:before="80" w:after="80"/>
              <w:ind w:left="112" w:right="58"/>
              <w:rPr>
                <w:rFonts w:ascii="Times New Roman" w:hAnsi="Times New Roman" w:cs="Times New Roman"/>
                <w:color w:val="auto"/>
              </w:rPr>
            </w:pPr>
            <m:oMathPara>
              <m:oMathParaPr>
                <m:jc m:val="left"/>
              </m:oMathParaPr>
              <m:oMath>
                <m:bar>
                  <m:barPr>
                    <m:pos m:val="top"/>
                    <m:ctrlPr>
                      <w:rPr>
                        <w:rFonts w:ascii="Cambria Math" w:hAnsi="Cambria Math" w:cs="Times New Roman"/>
                        <w:i/>
                        <w:color w:val="auto"/>
                      </w:rPr>
                    </m:ctrlPr>
                  </m:barPr>
                  <m:e>
                    <m:r>
                      <w:rPr>
                        <w:rFonts w:ascii="Cambria Math" w:hAnsi="Cambria Math" w:cs="Times New Roman"/>
                        <w:color w:val="auto"/>
                      </w:rPr>
                      <m:t>α</m:t>
                    </m:r>
                  </m:e>
                </m:bar>
                <m:r>
                  <w:rPr>
                    <w:rFonts w:ascii="Cambria Math" w:hAnsi="Cambria Math" w:cs="Times New Roman"/>
                    <w:color w:val="auto"/>
                  </w:rPr>
                  <m:t>(da)</m:t>
                </m:r>
              </m:oMath>
            </m:oMathPara>
          </w:p>
        </w:tc>
        <w:tc>
          <w:tcPr>
            <w:tcW w:w="7963" w:type="dxa"/>
            <w:tcBorders>
              <w:top w:val="single" w:sz="4" w:space="0" w:color="000000"/>
              <w:left w:val="single" w:sz="4" w:space="0" w:color="000000"/>
              <w:bottom w:val="single" w:sz="4" w:space="0" w:color="000000"/>
              <w:right w:val="single" w:sz="4" w:space="0" w:color="000000"/>
            </w:tcBorders>
          </w:tcPr>
          <w:p w:rsidR="007D46D2" w:rsidRPr="00A56301" w:rsidRDefault="00A56301" w:rsidP="0015698E">
            <w:pPr>
              <w:autoSpaceDE w:val="0"/>
              <w:autoSpaceDN w:val="0"/>
              <w:adjustRightInd w:val="0"/>
              <w:spacing w:before="80" w:after="80" w:line="240" w:lineRule="auto"/>
              <w:ind w:left="112"/>
              <w:rPr>
                <w:rFonts w:ascii="Arial" w:hAnsi="Arial" w:cs="Arial"/>
                <w:color w:val="000000"/>
                <w:sz w:val="20"/>
                <w:szCs w:val="20"/>
              </w:rPr>
            </w:pPr>
            <w:r w:rsidRPr="00A56301">
              <w:rPr>
                <w:rFonts w:ascii="Arial" w:hAnsi="Arial" w:cs="Arial"/>
                <w:sz w:val="20"/>
                <w:szCs w:val="20"/>
              </w:rPr>
              <w:t>Monthly albedo as calculated from daily shortwave averages,</w:t>
            </w:r>
            <w:r w:rsidR="0094551E">
              <w:rPr>
                <w:rFonts w:ascii="Arial" w:hAnsi="Arial" w:cs="Arial"/>
                <w:sz w:val="20"/>
                <w:szCs w:val="20"/>
              </w:rPr>
              <w:t xml:space="preserve"> </w:t>
            </w:r>
            <m:oMath>
              <m:sSub>
                <m:sSubPr>
                  <m:ctrlPr>
                    <w:rPr>
                      <w:rFonts w:ascii="Cambria Math" w:hAnsi="Cambria Math" w:cs="Arial"/>
                      <w:i/>
                      <w:noProof/>
                      <w:sz w:val="20"/>
                      <w:szCs w:val="20"/>
                    </w:rPr>
                  </m:ctrlPr>
                </m:sSubPr>
                <m:e>
                  <m:r>
                    <w:rPr>
                      <w:rFonts w:ascii="Cambria Math" w:hAnsi="Cambria Math"/>
                    </w:rPr>
                    <m:t>M</m:t>
                  </m:r>
                </m:e>
                <m:sub>
                  <m:r>
                    <w:rPr>
                      <w:rFonts w:ascii="Cambria Math" w:hAnsi="Cambria Math"/>
                    </w:rPr>
                    <m:t>SW</m:t>
                  </m:r>
                </m:sub>
              </m:sSub>
              <m:r>
                <w:rPr>
                  <w:rFonts w:ascii="Cambria Math" w:hAnsi="Cambria Math" w:cs="Arial"/>
                  <w:noProof/>
                  <w:sz w:val="20"/>
                  <w:szCs w:val="20"/>
                </w:rPr>
                <m:t>(</m:t>
              </m:r>
              <m:r>
                <w:rPr>
                  <w:rFonts w:ascii="Cambria Math" w:hAnsi="Cambria Math"/>
                </w:rPr>
                <m:t>d</m:t>
              </m:r>
              <m:r>
                <w:rPr>
                  <w:rFonts w:ascii="Cambria Math" w:hAnsi="Cambria Math" w:cs="Arial"/>
                  <w:noProof/>
                  <w:sz w:val="20"/>
                  <w:szCs w:val="20"/>
                </w:rPr>
                <m:t>)</m:t>
              </m:r>
            </m:oMath>
            <w:r w:rsidRPr="00A56301">
              <w:rPr>
                <w:rFonts w:ascii="Arial" w:hAnsi="Arial" w:cs="Arial"/>
                <w:sz w:val="20"/>
                <w:szCs w:val="20"/>
              </w:rPr>
              <w:t>, and solar incoming radiation,</w:t>
            </w:r>
            <w:r w:rsidR="0094551E">
              <w:rPr>
                <w:rFonts w:ascii="Arial" w:hAnsi="Arial" w:cs="Arial"/>
                <w:sz w:val="20"/>
                <w:szCs w:val="20"/>
              </w:rPr>
              <w:t xml:space="preserve"> </w:t>
            </w:r>
            <m:oMath>
              <m:r>
                <w:rPr>
                  <w:rFonts w:ascii="Cambria Math" w:hAnsi="Cambria Math"/>
                </w:rPr>
                <m:t>S(d)</m:t>
              </m:r>
            </m:oMath>
            <w:r w:rsidRPr="00A56301">
              <w:rPr>
                <w:rFonts w:ascii="Arial" w:hAnsi="Arial" w:cs="Arial"/>
                <w:sz w:val="20"/>
                <w:szCs w:val="20"/>
              </w:rPr>
              <w:t xml:space="preserve">, for only those days </w:t>
            </w:r>
            <m:oMath>
              <m:sSub>
                <m:sSubPr>
                  <m:ctrlPr>
                    <w:rPr>
                      <w:rFonts w:ascii="Cambria Math" w:hAnsi="Cambria Math" w:cs="Arial"/>
                      <w:i/>
                      <w:noProof/>
                      <w:sz w:val="20"/>
                      <w:szCs w:val="20"/>
                    </w:rPr>
                  </m:ctrlPr>
                </m:sSubPr>
                <m:e>
                  <m:r>
                    <w:rPr>
                      <w:rFonts w:ascii="Cambria Math" w:hAnsi="Cambria Math"/>
                    </w:rPr>
                    <m:t>D</m:t>
                  </m:r>
                </m:e>
                <m:sub>
                  <m:r>
                    <w:rPr>
                      <w:rFonts w:ascii="Cambria Math" w:hAnsi="Cambria Math"/>
                    </w:rPr>
                    <m:t>SW</m:t>
                  </m:r>
                </m:sub>
              </m:sSub>
            </m:oMath>
            <w:r w:rsidRPr="00A56301">
              <w:rPr>
                <w:rFonts w:ascii="Arial" w:hAnsi="Arial" w:cs="Arial"/>
                <w:sz w:val="20"/>
                <w:szCs w:val="20"/>
              </w:rPr>
              <w:t xml:space="preserve"> which contain one or more shortwave measurement.  (</w:t>
            </w:r>
            <w:r w:rsidRPr="0015698E">
              <w:rPr>
                <w:rFonts w:ascii="Arial" w:hAnsi="Arial" w:cs="Arial"/>
                <w:sz w:val="20"/>
                <w:szCs w:val="20"/>
              </w:rPr>
              <w:t xml:space="preserve">Item </w:t>
            </w:r>
            <w:r w:rsidR="00264B77">
              <w:fldChar w:fldCharType="begin"/>
            </w:r>
            <w:r w:rsidR="00264B77">
              <w:instrText xml:space="preserve"> REF Item_5 \h  \* MERGEFORMAT </w:instrText>
            </w:r>
            <w:r w:rsidR="00264B77">
              <w:fldChar w:fldCharType="separate"/>
            </w:r>
            <w:r w:rsidR="0015698E" w:rsidRPr="0015698E">
              <w:t>5</w:t>
            </w:r>
            <w:r w:rsidR="00264B77">
              <w:fldChar w:fldCharType="end"/>
            </w:r>
            <w:r w:rsidRPr="00A56301">
              <w:rPr>
                <w:rFonts w:ascii="Arial" w:hAnsi="Arial" w:cs="Arial"/>
                <w:color w:val="000000"/>
                <w:sz w:val="20"/>
                <w:szCs w:val="20"/>
              </w:rPr>
              <w:t xml:space="preserve">, </w:t>
            </w:r>
            <w:r w:rsidR="00264B77">
              <w:fldChar w:fldCharType="begin"/>
            </w:r>
            <w:r w:rsidR="00264B77">
              <w:instrText xml:space="preserve"> REF _Ref215994746 \h  \* MERGEFORMAT </w:instrText>
            </w:r>
            <w:r w:rsidR="00264B77">
              <w:fldChar w:fldCharType="separate"/>
            </w:r>
            <w:r w:rsidR="0015698E" w:rsidRPr="0015698E">
              <w:rPr>
                <w:rFonts w:ascii="Arial" w:hAnsi="Arial" w:cs="Arial"/>
                <w:color w:val="548DD4" w:themeColor="text2" w:themeTint="99"/>
                <w:sz w:val="20"/>
                <w:szCs w:val="20"/>
              </w:rPr>
              <w:t xml:space="preserve">Table </w:t>
            </w:r>
            <w:r w:rsidR="0015698E" w:rsidRPr="0015698E">
              <w:rPr>
                <w:rFonts w:ascii="Arial" w:hAnsi="Arial" w:cs="Arial"/>
                <w:noProof/>
                <w:color w:val="548DD4" w:themeColor="text2" w:themeTint="99"/>
                <w:sz w:val="20"/>
                <w:szCs w:val="20"/>
              </w:rPr>
              <w:t>4</w:t>
            </w:r>
            <w:r w:rsidR="0015698E" w:rsidRPr="0015698E">
              <w:rPr>
                <w:rFonts w:ascii="Arial" w:hAnsi="Arial" w:cs="Arial"/>
                <w:color w:val="548DD4" w:themeColor="text2" w:themeTint="99"/>
                <w:sz w:val="20"/>
                <w:szCs w:val="20"/>
              </w:rPr>
              <w:noBreakHyphen/>
              <w:t>4</w:t>
            </w:r>
            <w:r w:rsidR="00264B77">
              <w:fldChar w:fldCharType="end"/>
            </w:r>
            <w:r>
              <w:rPr>
                <w:rFonts w:ascii="Arial" w:hAnsi="Arial" w:cs="Arial"/>
                <w:color w:val="000000"/>
                <w:sz w:val="20"/>
                <w:szCs w:val="20"/>
              </w:rPr>
              <w:t>)</w:t>
            </w:r>
          </w:p>
        </w:tc>
      </w:tr>
      <w:tr w:rsidR="007D46D2" w:rsidRPr="00277329" w:rsidTr="00A00195">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7D46D2" w:rsidRPr="00886664" w:rsidRDefault="00297BB8" w:rsidP="00A00195">
            <w:pPr>
              <w:pStyle w:val="CellBody"/>
              <w:spacing w:before="80" w:after="80"/>
              <w:ind w:left="112" w:right="58"/>
              <w:jc w:val="center"/>
              <w:rPr>
                <w:rFonts w:ascii="Times New Roman" w:hAnsi="Times New Roman" w:cs="Times New Roman"/>
                <w:color w:val="auto"/>
              </w:rPr>
            </w:pPr>
            <m:oMathPara>
              <m:oMathParaPr>
                <m:jc m:val="left"/>
              </m:oMathParaPr>
              <m:oMath>
                <m:bar>
                  <m:barPr>
                    <m:pos m:val="top"/>
                    <m:ctrlPr>
                      <w:rPr>
                        <w:rFonts w:ascii="Cambria Math" w:hAnsi="Cambria Math" w:cs="Times New Roman"/>
                        <w:i/>
                        <w:color w:val="auto"/>
                      </w:rPr>
                    </m:ctrlPr>
                  </m:barPr>
                  <m:e>
                    <m:r>
                      <w:rPr>
                        <w:rFonts w:ascii="Cambria Math" w:hAnsi="Cambria Math" w:cs="Times New Roman"/>
                        <w:color w:val="auto"/>
                      </w:rPr>
                      <m:t>α</m:t>
                    </m:r>
                  </m:e>
                </m:bar>
                <m:r>
                  <w:rPr>
                    <w:rFonts w:ascii="Cambria Math" w:hAnsi="Cambria Math" w:cs="Times New Roman"/>
                    <w:color w:val="auto"/>
                  </w:rPr>
                  <m:t>(h)</m:t>
                </m:r>
              </m:oMath>
            </m:oMathPara>
          </w:p>
        </w:tc>
        <w:tc>
          <w:tcPr>
            <w:tcW w:w="7963" w:type="dxa"/>
            <w:tcBorders>
              <w:top w:val="single" w:sz="4" w:space="0" w:color="000000"/>
              <w:left w:val="single" w:sz="4" w:space="0" w:color="000000"/>
              <w:bottom w:val="single" w:sz="4" w:space="0" w:color="000000"/>
              <w:right w:val="single" w:sz="4" w:space="0" w:color="000000"/>
            </w:tcBorders>
          </w:tcPr>
          <w:p w:rsidR="007D46D2" w:rsidRPr="00A00195" w:rsidRDefault="00A00195" w:rsidP="0015698E">
            <w:pPr>
              <w:autoSpaceDE w:val="0"/>
              <w:autoSpaceDN w:val="0"/>
              <w:adjustRightInd w:val="0"/>
              <w:spacing w:before="80" w:after="80" w:line="240" w:lineRule="auto"/>
              <w:ind w:left="112"/>
              <w:rPr>
                <w:rFonts w:ascii="Arial" w:hAnsi="Arial" w:cs="Arial"/>
                <w:color w:val="000000"/>
                <w:sz w:val="20"/>
                <w:szCs w:val="20"/>
              </w:rPr>
            </w:pPr>
            <w:r w:rsidRPr="00A00195">
              <w:rPr>
                <w:rFonts w:ascii="Arial" w:hAnsi="Arial" w:cs="Arial"/>
                <w:sz w:val="20"/>
                <w:szCs w:val="20"/>
              </w:rPr>
              <w:t>Monthly hourly average albedo.  (</w:t>
            </w:r>
            <w:r w:rsidRPr="0015698E">
              <w:rPr>
                <w:rFonts w:ascii="Arial" w:hAnsi="Arial" w:cs="Arial"/>
                <w:sz w:val="20"/>
                <w:szCs w:val="20"/>
              </w:rPr>
              <w:t xml:space="preserve">Item </w:t>
            </w:r>
            <w:r w:rsidR="00264B77">
              <w:fldChar w:fldCharType="begin"/>
            </w:r>
            <w:r w:rsidR="00264B77">
              <w:instrText xml:space="preserve"> REF Item_37 \h  \* MERGEFORMAT </w:instrText>
            </w:r>
            <w:r w:rsidR="00264B77">
              <w:fldChar w:fldCharType="separate"/>
            </w:r>
            <w:r w:rsidR="0015698E" w:rsidRPr="0015698E">
              <w:rPr>
                <w:rFonts w:ascii="Arial" w:hAnsi="Arial" w:cs="Arial"/>
                <w:color w:val="548DD4" w:themeColor="text2" w:themeTint="99"/>
                <w:sz w:val="20"/>
                <w:szCs w:val="20"/>
              </w:rPr>
              <w:t>37</w:t>
            </w:r>
            <w:r w:rsidR="00264B77">
              <w:fldChar w:fldCharType="end"/>
            </w:r>
            <w:r w:rsidRPr="00A00195">
              <w:rPr>
                <w:rFonts w:ascii="Arial" w:hAnsi="Arial" w:cs="Arial"/>
                <w:color w:val="000000"/>
                <w:sz w:val="20"/>
                <w:szCs w:val="20"/>
              </w:rPr>
              <w:t xml:space="preserve">, </w:t>
            </w:r>
            <w:r w:rsidR="00264B77">
              <w:fldChar w:fldCharType="begin"/>
            </w:r>
            <w:r w:rsidR="00264B77">
              <w:instrText xml:space="preserve"> REF _Ref215994770 \h  \* MERGEFORMAT </w:instrText>
            </w:r>
            <w:r w:rsidR="00264B77">
              <w:fldChar w:fldCharType="separate"/>
            </w:r>
            <w:r w:rsidR="0015698E" w:rsidRPr="0015698E">
              <w:rPr>
                <w:rFonts w:ascii="Arial" w:hAnsi="Arial" w:cs="Arial"/>
                <w:color w:val="548DD4" w:themeColor="text2" w:themeTint="99"/>
                <w:sz w:val="20"/>
                <w:szCs w:val="20"/>
              </w:rPr>
              <w:t xml:space="preserve">Table </w:t>
            </w:r>
            <w:r w:rsidR="0015698E" w:rsidRPr="0015698E">
              <w:rPr>
                <w:rFonts w:ascii="Arial" w:hAnsi="Arial" w:cs="Arial"/>
                <w:noProof/>
                <w:color w:val="548DD4" w:themeColor="text2" w:themeTint="99"/>
                <w:sz w:val="20"/>
                <w:szCs w:val="20"/>
              </w:rPr>
              <w:t>4</w:t>
            </w:r>
            <w:r w:rsidR="0015698E" w:rsidRPr="0015698E">
              <w:rPr>
                <w:rFonts w:ascii="Arial" w:hAnsi="Arial" w:cs="Arial"/>
                <w:color w:val="548DD4" w:themeColor="text2" w:themeTint="99"/>
                <w:sz w:val="20"/>
                <w:szCs w:val="20"/>
              </w:rPr>
              <w:noBreakHyphen/>
            </w:r>
            <w:r w:rsidR="0015698E" w:rsidRPr="0015698E">
              <w:rPr>
                <w:rFonts w:ascii="Arial" w:hAnsi="Arial" w:cs="Arial"/>
                <w:noProof/>
                <w:color w:val="548DD4" w:themeColor="text2" w:themeTint="99"/>
                <w:sz w:val="20"/>
                <w:szCs w:val="20"/>
              </w:rPr>
              <w:t>10</w:t>
            </w:r>
            <w:r w:rsidR="00264B77">
              <w:fldChar w:fldCharType="end"/>
            </w:r>
            <w:r>
              <w:rPr>
                <w:rFonts w:ascii="Arial" w:hAnsi="Arial" w:cs="Arial"/>
                <w:color w:val="000000"/>
                <w:sz w:val="20"/>
                <w:szCs w:val="20"/>
              </w:rPr>
              <w:t>)</w:t>
            </w:r>
          </w:p>
        </w:tc>
      </w:tr>
    </w:tbl>
    <w:p w:rsidR="0016319A" w:rsidRDefault="0016319A" w:rsidP="00EC1E02">
      <w:pPr>
        <w:pStyle w:val="Heading1"/>
      </w:pPr>
      <w:bookmarkStart w:id="260" w:name="_Toc215983791"/>
      <w:r>
        <w:lastRenderedPageBreak/>
        <w:t>Document Information</w:t>
      </w:r>
      <w:bookmarkEnd w:id="260"/>
    </w:p>
    <w:p w:rsidR="0016319A" w:rsidRDefault="0016319A" w:rsidP="00EC1E02">
      <w:pPr>
        <w:pStyle w:val="Heading2"/>
      </w:pPr>
      <w:bookmarkStart w:id="261" w:name="_Toc215983792"/>
      <w:r>
        <w:t>Document Revision Date</w:t>
      </w:r>
      <w:bookmarkEnd w:id="261"/>
    </w:p>
    <w:p w:rsidR="0016319A" w:rsidRDefault="0016319A" w:rsidP="0016319A">
      <w:pPr>
        <w:pStyle w:val="32Release"/>
        <w:spacing w:line="280" w:lineRule="exact"/>
      </w:pPr>
      <w:r>
        <w:t>April 1998 - Original Version</w:t>
      </w:r>
    </w:p>
    <w:p w:rsidR="0016319A" w:rsidRDefault="0016319A" w:rsidP="0016319A">
      <w:pPr>
        <w:pStyle w:val="32Release"/>
        <w:spacing w:line="280" w:lineRule="exact"/>
      </w:pPr>
      <w:r>
        <w:t>June 1998 - Revision</w:t>
      </w:r>
    </w:p>
    <w:p w:rsidR="000B2C65" w:rsidRDefault="000B2C65" w:rsidP="000B2C65">
      <w:pPr>
        <w:pStyle w:val="Body"/>
      </w:pPr>
    </w:p>
    <w:p w:rsidR="00A62312" w:rsidRDefault="00A62312" w:rsidP="005C088D">
      <w:pPr>
        <w:pStyle w:val="Body"/>
        <w:tabs>
          <w:tab w:val="left" w:pos="720"/>
          <w:tab w:val="left" w:pos="2160"/>
          <w:tab w:val="left" w:pos="3600"/>
          <w:tab w:val="left" w:pos="5040"/>
          <w:tab w:val="left" w:pos="6480"/>
          <w:tab w:val="left" w:pos="7920"/>
          <w:tab w:val="left" w:pos="9360"/>
        </w:tabs>
        <w:spacing w:line="280" w:lineRule="atLeast"/>
      </w:pPr>
    </w:p>
    <w:p w:rsidR="00A62312" w:rsidRDefault="00A62312" w:rsidP="005C088D">
      <w:pPr>
        <w:pStyle w:val="Body"/>
        <w:tabs>
          <w:tab w:val="left" w:pos="720"/>
          <w:tab w:val="left" w:pos="2160"/>
          <w:tab w:val="left" w:pos="3600"/>
          <w:tab w:val="left" w:pos="5040"/>
          <w:tab w:val="left" w:pos="6480"/>
          <w:tab w:val="left" w:pos="7920"/>
          <w:tab w:val="left" w:pos="9360"/>
        </w:tabs>
        <w:spacing w:line="280" w:lineRule="atLeast"/>
      </w:pPr>
    </w:p>
    <w:p w:rsidR="00103439" w:rsidRDefault="00103439" w:rsidP="005C088D">
      <w:pPr>
        <w:pStyle w:val="Body"/>
        <w:tabs>
          <w:tab w:val="left" w:pos="720"/>
          <w:tab w:val="left" w:pos="2160"/>
          <w:tab w:val="left" w:pos="3600"/>
          <w:tab w:val="left" w:pos="5040"/>
          <w:tab w:val="left" w:pos="6480"/>
          <w:tab w:val="left" w:pos="7920"/>
          <w:tab w:val="left" w:pos="9360"/>
        </w:tabs>
        <w:spacing w:line="280" w:lineRule="atLeast"/>
      </w:pPr>
    </w:p>
    <w:p w:rsidR="005B2209" w:rsidRPr="008267AB" w:rsidRDefault="005B2209">
      <w:pPr>
        <w:pStyle w:val="BodyCenter"/>
        <w:spacing w:line="280" w:lineRule="exact"/>
        <w:rPr>
          <w:noProof w:val="0"/>
        </w:rPr>
      </w:pPr>
    </w:p>
    <w:p w:rsidR="005B2209" w:rsidRPr="008267AB" w:rsidRDefault="005B2209">
      <w:pPr>
        <w:pStyle w:val="BodyCenter"/>
        <w:spacing w:line="280" w:lineRule="exact"/>
        <w:rPr>
          <w:noProof w:val="0"/>
        </w:rPr>
        <w:sectPr w:rsidR="005B2209" w:rsidRPr="008267AB" w:rsidSect="000F50ED">
          <w:headerReference w:type="default" r:id="rId36"/>
          <w:footerReference w:type="default" r:id="rId37"/>
          <w:pgSz w:w="12240" w:h="15840"/>
          <w:pgMar w:top="1440" w:right="1440" w:bottom="1440" w:left="1440" w:header="720" w:footer="720" w:gutter="0"/>
          <w:cols w:space="360"/>
          <w:docGrid w:linePitch="299"/>
        </w:sectPr>
      </w:pPr>
    </w:p>
    <w:p w:rsidR="005B2209" w:rsidRPr="008267AB" w:rsidRDefault="005B2209" w:rsidP="007D53E7">
      <w:pPr>
        <w:pStyle w:val="Heading7"/>
      </w:pPr>
      <w:r w:rsidRPr="008267AB">
        <w:lastRenderedPageBreak/>
        <w:br/>
      </w:r>
      <w:bookmarkStart w:id="262" w:name="_Ref200867976"/>
      <w:bookmarkStart w:id="263" w:name="_Toc215983793"/>
      <w:r w:rsidR="008F5323">
        <w:t>CERES Metadata</w:t>
      </w:r>
      <w:bookmarkEnd w:id="262"/>
      <w:bookmarkEnd w:id="263"/>
    </w:p>
    <w:p w:rsidR="001044F5" w:rsidRDefault="001044F5" w:rsidP="00F512FD">
      <w:pPr>
        <w:pStyle w:val="Body"/>
      </w:pPr>
      <w:r>
        <w:t xml:space="preserve">This section describes the metadata that are written to all </w:t>
      </w:r>
      <w:r w:rsidRPr="001348BE">
        <w:rPr>
          <w:color w:val="auto"/>
        </w:rPr>
        <w:t>CERES HDF</w:t>
      </w:r>
      <w:r>
        <w:t xml:space="preserve"> products.  </w:t>
      </w:r>
      <w:r w:rsidR="00264B77">
        <w:fldChar w:fldCharType="begin"/>
      </w:r>
      <w:r w:rsidR="00264B77">
        <w:instrText xml:space="preserve"> REF _Ref201723700 \h  \* MERGEFORMAT </w:instrText>
      </w:r>
      <w:r w:rsidR="00264B77">
        <w:fldChar w:fldCharType="separate"/>
      </w:r>
      <w:r w:rsidR="00CF6CFC" w:rsidRPr="00CF6CFC">
        <w:rPr>
          <w:color w:val="548DD4" w:themeColor="text2" w:themeTint="99"/>
        </w:rPr>
        <w:t>Table A</w:t>
      </w:r>
      <w:r w:rsidR="00CF6CFC" w:rsidRPr="00CF6CFC">
        <w:rPr>
          <w:color w:val="548DD4" w:themeColor="text2" w:themeTint="99"/>
        </w:rPr>
        <w:noBreakHyphen/>
        <w:t>1</w:t>
      </w:r>
      <w:r w:rsidR="00264B77">
        <w:fldChar w:fldCharType="end"/>
      </w:r>
      <w:r>
        <w:t xml:space="preserve"> describes the CERES Baseline Header Metadata that are written on both HDF and binary direct access output science data products.  The parameters are written in HDF structures for CERES HDF output products and are written as 80-byte records for binary direct access output products.  Some parameters may be written in multiple records.  </w:t>
      </w:r>
      <w:r w:rsidR="00264B77">
        <w:fldChar w:fldCharType="begin"/>
      </w:r>
      <w:r w:rsidR="00264B77">
        <w:instrText xml:space="preserve"> REF _Ref201723709 \h  \* MERGEFORMAT </w:instrText>
      </w:r>
      <w:r w:rsidR="00264B77">
        <w:fldChar w:fldCharType="separate"/>
      </w:r>
      <w:r w:rsidR="00CF6CFC" w:rsidRPr="00CF6CFC">
        <w:rPr>
          <w:color w:val="548DD4" w:themeColor="text2" w:themeTint="99"/>
        </w:rPr>
        <w:t>Table A</w:t>
      </w:r>
      <w:r w:rsidR="00CF6CFC" w:rsidRPr="00CF6CFC">
        <w:rPr>
          <w:color w:val="548DD4" w:themeColor="text2" w:themeTint="99"/>
        </w:rPr>
        <w:noBreakHyphen/>
        <w:t>2</w:t>
      </w:r>
      <w:r w:rsidR="00264B77">
        <w:fldChar w:fldCharType="end"/>
      </w:r>
      <w:r>
        <w:t xml:space="preserve"> describes the CERES_metadata Vdata parameters which are a subset of the CERES Baseline Header Metadata and are also written to all CERES HDF output products. </w:t>
      </w:r>
    </w:p>
    <w:p w:rsidR="001044F5" w:rsidRDefault="001044F5" w:rsidP="001044F5">
      <w:pPr>
        <w:pStyle w:val="Body"/>
        <w:spacing w:line="280" w:lineRule="exact"/>
        <w:rPr>
          <w:color w:val="auto"/>
        </w:rPr>
      </w:pPr>
    </w:p>
    <w:p w:rsidR="001044F5" w:rsidRDefault="00264B77" w:rsidP="00F512FD">
      <w:pPr>
        <w:pStyle w:val="Body"/>
      </w:pPr>
      <w:r>
        <w:fldChar w:fldCharType="begin"/>
      </w:r>
      <w:r>
        <w:instrText xml:space="preserve"> REF _Ref201723700 \h  \* MERGEFORMAT </w:instrText>
      </w:r>
      <w:r>
        <w:fldChar w:fldCharType="separate"/>
      </w:r>
      <w:r w:rsidR="00CF6CFC" w:rsidRPr="00CF6CFC">
        <w:rPr>
          <w:color w:val="548DD4" w:themeColor="text2" w:themeTint="99"/>
        </w:rPr>
        <w:t>Table A</w:t>
      </w:r>
      <w:r w:rsidR="00CF6CFC" w:rsidRPr="00CF6CFC">
        <w:rPr>
          <w:color w:val="548DD4" w:themeColor="text2" w:themeTint="99"/>
        </w:rPr>
        <w:noBreakHyphen/>
        <w:t>1</w:t>
      </w:r>
      <w:r>
        <w:fldChar w:fldCharType="end"/>
      </w:r>
      <w:r w:rsidR="001044F5">
        <w:t xml:space="preserve"> lists the item number, parameter name, units, range or allowable values, the data type, and the maximum number of elements.  Note that there are two choices for parameters 22-25 and two choices for parameters 26-29.  The choices depend on whether the product is described by a bounding rectangle or by a GRing.  Abbreviations used in the Data Type field are defined as:</w:t>
      </w:r>
    </w:p>
    <w:p w:rsidR="001044F5" w:rsidRDefault="001044F5" w:rsidP="001044F5">
      <w:pPr>
        <w:pStyle w:val="Body"/>
        <w:spacing w:line="280" w:lineRule="exact"/>
        <w:rPr>
          <w:color w:val="auto"/>
        </w:rPr>
      </w:pPr>
    </w:p>
    <w:p w:rsidR="001044F5" w:rsidRDefault="001044F5" w:rsidP="001044F5">
      <w:pPr>
        <w:pStyle w:val="Body"/>
        <w:tabs>
          <w:tab w:val="clear" w:pos="1440"/>
          <w:tab w:val="clear" w:pos="2880"/>
          <w:tab w:val="clear" w:pos="4320"/>
          <w:tab w:val="clear" w:pos="5760"/>
          <w:tab w:val="clear" w:pos="7200"/>
          <w:tab w:val="clear" w:pos="8640"/>
          <w:tab w:val="left" w:pos="1080"/>
          <w:tab w:val="left" w:pos="1620"/>
          <w:tab w:val="left" w:pos="3600"/>
          <w:tab w:val="left" w:pos="4860"/>
        </w:tabs>
        <w:spacing w:line="280" w:lineRule="exact"/>
      </w:pPr>
      <w:r>
        <w:tab/>
        <w:t xml:space="preserve">s = </w:t>
      </w:r>
      <w:r>
        <w:tab/>
        <w:t xml:space="preserve">string </w:t>
      </w:r>
      <w:r>
        <w:tab/>
        <w:t xml:space="preserve">date = </w:t>
      </w:r>
      <w:r>
        <w:tab/>
        <w:t>yyyy-mm-dd</w:t>
      </w:r>
    </w:p>
    <w:p w:rsidR="001044F5" w:rsidRDefault="001044F5" w:rsidP="001044F5">
      <w:pPr>
        <w:pStyle w:val="Body"/>
        <w:tabs>
          <w:tab w:val="clear" w:pos="1440"/>
          <w:tab w:val="clear" w:pos="2880"/>
          <w:tab w:val="clear" w:pos="4320"/>
          <w:tab w:val="clear" w:pos="5760"/>
          <w:tab w:val="clear" w:pos="7200"/>
          <w:tab w:val="clear" w:pos="8640"/>
          <w:tab w:val="left" w:pos="1080"/>
          <w:tab w:val="left" w:pos="1620"/>
          <w:tab w:val="left" w:pos="3600"/>
          <w:tab w:val="left" w:pos="4860"/>
        </w:tabs>
        <w:spacing w:line="280" w:lineRule="exact"/>
      </w:pPr>
      <w:r>
        <w:tab/>
        <w:t xml:space="preserve">F = </w:t>
      </w:r>
      <w:r>
        <w:tab/>
        <w:t xml:space="preserve">float </w:t>
      </w:r>
      <w:r>
        <w:tab/>
        <w:t xml:space="preserve">time = </w:t>
      </w:r>
      <w:r>
        <w:tab/>
        <w:t>hh:mm:ss.xxxxxxZ</w:t>
      </w:r>
    </w:p>
    <w:p w:rsidR="001044F5" w:rsidRDefault="001044F5" w:rsidP="001044F5">
      <w:pPr>
        <w:pStyle w:val="Body"/>
        <w:tabs>
          <w:tab w:val="clear" w:pos="1440"/>
          <w:tab w:val="clear" w:pos="2880"/>
          <w:tab w:val="clear" w:pos="4320"/>
          <w:tab w:val="clear" w:pos="5760"/>
          <w:tab w:val="clear" w:pos="7200"/>
          <w:tab w:val="clear" w:pos="8640"/>
          <w:tab w:val="left" w:pos="1080"/>
          <w:tab w:val="left" w:pos="1620"/>
          <w:tab w:val="left" w:pos="3600"/>
          <w:tab w:val="left" w:pos="4860"/>
        </w:tabs>
        <w:spacing w:line="280" w:lineRule="exact"/>
      </w:pPr>
      <w:r>
        <w:tab/>
        <w:t xml:space="preserve">I = </w:t>
      </w:r>
      <w:r>
        <w:tab/>
        <w:t xml:space="preserve">integer </w:t>
      </w:r>
      <w:r>
        <w:tab/>
        <w:t>datetime =</w:t>
      </w:r>
      <w:r>
        <w:tab/>
        <w:t>yyyy-mm-ddThh:mm:ss.xxxxxxZ</w:t>
      </w:r>
    </w:p>
    <w:p w:rsidR="001044F5" w:rsidRDefault="001044F5" w:rsidP="001044F5">
      <w:pPr>
        <w:widowControl w:val="0"/>
        <w:autoSpaceDE w:val="0"/>
        <w:autoSpaceDN w:val="0"/>
        <w:adjustRightInd w:val="0"/>
        <w:spacing w:after="0" w:line="240" w:lineRule="exact"/>
        <w:rPr>
          <w:rFonts w:ascii="Times New Roman" w:hAnsi="Times New Roman"/>
          <w:noProof/>
          <w:sz w:val="24"/>
          <w:szCs w:val="24"/>
        </w:rPr>
      </w:pPr>
    </w:p>
    <w:tbl>
      <w:tblPr>
        <w:tblW w:w="9798" w:type="dxa"/>
        <w:jc w:val="center"/>
        <w:tblInd w:w="-282" w:type="dxa"/>
        <w:tblLayout w:type="fixed"/>
        <w:tblCellMar>
          <w:left w:w="0" w:type="dxa"/>
          <w:right w:w="0" w:type="dxa"/>
        </w:tblCellMar>
        <w:tblLook w:val="0000" w:firstRow="0" w:lastRow="0" w:firstColumn="0" w:lastColumn="0" w:noHBand="0" w:noVBand="0"/>
      </w:tblPr>
      <w:tblGrid>
        <w:gridCol w:w="282"/>
        <w:gridCol w:w="258"/>
        <w:gridCol w:w="3240"/>
        <w:gridCol w:w="830"/>
        <w:gridCol w:w="2988"/>
        <w:gridCol w:w="1020"/>
        <w:gridCol w:w="1105"/>
        <w:gridCol w:w="75"/>
      </w:tblGrid>
      <w:tr w:rsidR="009A53BB" w:rsidTr="007715BD">
        <w:trPr>
          <w:gridBefore w:val="1"/>
          <w:gridAfter w:val="1"/>
          <w:wBefore w:w="282" w:type="dxa"/>
          <w:wAfter w:w="75" w:type="dxa"/>
          <w:cantSplit/>
          <w:tblHeader/>
          <w:jc w:val="center"/>
        </w:trPr>
        <w:tc>
          <w:tcPr>
            <w:tcW w:w="9441" w:type="dxa"/>
            <w:gridSpan w:val="6"/>
            <w:vAlign w:val="center"/>
          </w:tcPr>
          <w:p w:rsidR="009A53BB" w:rsidRPr="007D53E7" w:rsidRDefault="009A53BB" w:rsidP="009A53BB">
            <w:pPr>
              <w:pStyle w:val="Caption"/>
              <w:keepNext/>
            </w:pPr>
            <w:bookmarkStart w:id="264" w:name="_Ref216061895"/>
            <w:bookmarkStart w:id="265" w:name="_Toc215983906"/>
            <w:r>
              <w:t xml:space="preserve">Table </w:t>
            </w:r>
            <w:r w:rsidR="00297BB8">
              <w:fldChar w:fldCharType="begin"/>
            </w:r>
            <w:r w:rsidR="00297BB8">
              <w:instrText xml:space="preserve"> STYLEREF 7 \s </w:instrText>
            </w:r>
            <w:r w:rsidR="00297BB8">
              <w:fldChar w:fldCharType="separate"/>
            </w:r>
            <w:r>
              <w:rPr>
                <w:noProof/>
              </w:rPr>
              <w:t>A</w:t>
            </w:r>
            <w:r w:rsidR="00297BB8">
              <w:rPr>
                <w:noProof/>
              </w:rPr>
              <w:fldChar w:fldCharType="end"/>
            </w:r>
            <w:r>
              <w:noBreakHyphen/>
            </w:r>
            <w:r w:rsidR="00297BB8">
              <w:fldChar w:fldCharType="begin"/>
            </w:r>
            <w:r w:rsidR="00297BB8">
              <w:instrText xml:space="preserve"> SEQ AppTable \* ARABIC \s 7 </w:instrText>
            </w:r>
            <w:r w:rsidR="00297BB8">
              <w:fldChar w:fldCharType="separate"/>
            </w:r>
            <w:r>
              <w:rPr>
                <w:noProof/>
              </w:rPr>
              <w:t>1</w:t>
            </w:r>
            <w:r w:rsidR="00297BB8">
              <w:rPr>
                <w:noProof/>
              </w:rPr>
              <w:fldChar w:fldCharType="end"/>
            </w:r>
            <w:bookmarkEnd w:id="264"/>
            <w:r>
              <w:t xml:space="preserve">.  </w:t>
            </w:r>
            <w:r w:rsidRPr="001348BE">
              <w:t>CERES</w:t>
            </w:r>
            <w:r>
              <w:t xml:space="preserve"> Baseline Header Metadata</w:t>
            </w:r>
            <w:bookmarkEnd w:id="265"/>
          </w:p>
        </w:tc>
      </w:tr>
      <w:tr w:rsidR="009A53BB" w:rsidTr="007715BD">
        <w:trPr>
          <w:trHeight w:val="720"/>
          <w:tblHeader/>
          <w:jc w:val="center"/>
        </w:trPr>
        <w:tc>
          <w:tcPr>
            <w:tcW w:w="540" w:type="dxa"/>
            <w:gridSpan w:val="2"/>
            <w:tcBorders>
              <w:top w:val="single" w:sz="4" w:space="0" w:color="000000"/>
              <w:left w:val="single" w:sz="4" w:space="0" w:color="000000"/>
              <w:bottom w:val="single" w:sz="2" w:space="0" w:color="000000"/>
              <w:right w:val="single" w:sz="2" w:space="0" w:color="000000"/>
            </w:tcBorders>
            <w:vAlign w:val="center"/>
          </w:tcPr>
          <w:p w:rsidR="009A53BB" w:rsidRDefault="009A53BB" w:rsidP="009A53BB">
            <w:pPr>
              <w:pStyle w:val="CellHeading"/>
              <w:spacing w:before="40" w:after="40"/>
              <w:ind w:left="120" w:right="120"/>
            </w:pPr>
            <w:r>
              <w:t>Item</w:t>
            </w:r>
          </w:p>
        </w:tc>
        <w:tc>
          <w:tcPr>
            <w:tcW w:w="3240" w:type="dxa"/>
            <w:tcBorders>
              <w:top w:val="single" w:sz="4" w:space="0" w:color="000000"/>
              <w:left w:val="single" w:sz="2" w:space="0" w:color="000000"/>
              <w:bottom w:val="single" w:sz="2" w:space="0" w:color="000000"/>
              <w:right w:val="single" w:sz="2" w:space="0" w:color="000000"/>
            </w:tcBorders>
            <w:vAlign w:val="center"/>
          </w:tcPr>
          <w:p w:rsidR="009A53BB" w:rsidRDefault="009A53BB" w:rsidP="009A53BB">
            <w:pPr>
              <w:pStyle w:val="CellHeading"/>
              <w:spacing w:before="40" w:after="40"/>
              <w:ind w:left="120" w:right="120"/>
            </w:pPr>
            <w:r>
              <w:t>Parameter Name</w:t>
            </w:r>
          </w:p>
        </w:tc>
        <w:tc>
          <w:tcPr>
            <w:tcW w:w="830" w:type="dxa"/>
            <w:tcBorders>
              <w:top w:val="single" w:sz="4" w:space="0" w:color="000000"/>
              <w:left w:val="single" w:sz="2" w:space="0" w:color="000000"/>
              <w:bottom w:val="single" w:sz="2" w:space="0" w:color="000000"/>
              <w:right w:val="single" w:sz="2" w:space="0" w:color="000000"/>
            </w:tcBorders>
            <w:vAlign w:val="center"/>
          </w:tcPr>
          <w:p w:rsidR="009A53BB" w:rsidRDefault="009A53BB" w:rsidP="009A53BB">
            <w:pPr>
              <w:pStyle w:val="CellHeading"/>
              <w:spacing w:before="40" w:after="40"/>
              <w:ind w:left="120" w:right="120"/>
            </w:pPr>
            <w:r>
              <w:t>Units</w:t>
            </w:r>
          </w:p>
        </w:tc>
        <w:tc>
          <w:tcPr>
            <w:tcW w:w="2988" w:type="dxa"/>
            <w:tcBorders>
              <w:top w:val="single" w:sz="4" w:space="0" w:color="000000"/>
              <w:left w:val="single" w:sz="2" w:space="0" w:color="000000"/>
              <w:bottom w:val="single" w:sz="2" w:space="0" w:color="000000"/>
              <w:right w:val="single" w:sz="2" w:space="0" w:color="000000"/>
            </w:tcBorders>
            <w:vAlign w:val="center"/>
          </w:tcPr>
          <w:p w:rsidR="009A53BB" w:rsidRDefault="009A53BB" w:rsidP="009A53BB">
            <w:pPr>
              <w:pStyle w:val="CellHeading"/>
              <w:spacing w:before="40" w:after="40"/>
              <w:ind w:left="120" w:right="120"/>
            </w:pPr>
            <w:r>
              <w:t>Range</w:t>
            </w:r>
          </w:p>
        </w:tc>
        <w:tc>
          <w:tcPr>
            <w:tcW w:w="1020" w:type="dxa"/>
            <w:tcBorders>
              <w:top w:val="single" w:sz="4" w:space="0" w:color="000000"/>
              <w:left w:val="single" w:sz="2" w:space="0" w:color="000000"/>
              <w:bottom w:val="single" w:sz="2" w:space="0" w:color="000000"/>
              <w:right w:val="single" w:sz="2" w:space="0" w:color="000000"/>
            </w:tcBorders>
            <w:vAlign w:val="center"/>
          </w:tcPr>
          <w:p w:rsidR="009A53BB" w:rsidRDefault="009A53BB" w:rsidP="009A53BB">
            <w:pPr>
              <w:pStyle w:val="CellHeading"/>
              <w:spacing w:before="40" w:after="40"/>
              <w:ind w:left="120" w:right="120"/>
            </w:pPr>
            <w:r>
              <w:t>Data Type</w:t>
            </w:r>
          </w:p>
        </w:tc>
        <w:tc>
          <w:tcPr>
            <w:tcW w:w="1180" w:type="dxa"/>
            <w:gridSpan w:val="2"/>
            <w:tcBorders>
              <w:top w:val="single" w:sz="4" w:space="0" w:color="000000"/>
              <w:left w:val="single" w:sz="2" w:space="0" w:color="000000"/>
              <w:bottom w:val="single" w:sz="2" w:space="0" w:color="000000"/>
              <w:right w:val="single" w:sz="4" w:space="0" w:color="000000"/>
            </w:tcBorders>
            <w:vAlign w:val="center"/>
          </w:tcPr>
          <w:p w:rsidR="009A53BB" w:rsidRDefault="009A53BB" w:rsidP="009A53BB">
            <w:pPr>
              <w:pStyle w:val="CellHeading"/>
              <w:spacing w:before="40" w:after="40"/>
              <w:ind w:left="120" w:right="120"/>
            </w:pPr>
            <w:r>
              <w:t>No. of Elements</w:t>
            </w:r>
          </w:p>
        </w:tc>
      </w:tr>
      <w:tr w:rsidR="009A53BB" w:rsidTr="007715BD">
        <w:trPr>
          <w:trHeight w:val="400"/>
          <w:jc w:val="center"/>
        </w:trPr>
        <w:tc>
          <w:tcPr>
            <w:tcW w:w="540" w:type="dxa"/>
            <w:gridSpan w:val="2"/>
            <w:tcBorders>
              <w:top w:val="single" w:sz="2" w:space="0" w:color="000000"/>
              <w:left w:val="single" w:sz="4" w:space="0" w:color="000000"/>
              <w:bottom w:val="single" w:sz="2" w:space="0" w:color="000000"/>
              <w:right w:val="single" w:sz="2" w:space="0" w:color="000000"/>
            </w:tcBorders>
          </w:tcPr>
          <w:p w:rsidR="009A53BB" w:rsidRDefault="002A6863" w:rsidP="002A6863">
            <w:pPr>
              <w:pStyle w:val="Num1"/>
              <w:spacing w:before="40" w:after="40"/>
              <w:ind w:left="120" w:right="120"/>
              <w:rPr>
                <w:sz w:val="20"/>
                <w:szCs w:val="20"/>
              </w:rPr>
            </w:pPr>
            <w:r>
              <w:rPr>
                <w:sz w:val="20"/>
                <w:szCs w:val="20"/>
              </w:rPr>
              <w:tab/>
              <w:t>1</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ShortName</w:t>
            </w:r>
          </w:p>
        </w:tc>
        <w:tc>
          <w:tcPr>
            <w:tcW w:w="83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N/A</w:t>
            </w:r>
          </w:p>
        </w:tc>
        <w:tc>
          <w:tcPr>
            <w:tcW w:w="2988"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N/A</w:t>
            </w:r>
          </w:p>
        </w:tc>
        <w:tc>
          <w:tcPr>
            <w:tcW w:w="102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s(8)</w:t>
            </w:r>
          </w:p>
        </w:tc>
        <w:tc>
          <w:tcPr>
            <w:tcW w:w="1180" w:type="dxa"/>
            <w:gridSpan w:val="2"/>
            <w:tcBorders>
              <w:top w:val="single" w:sz="2" w:space="0" w:color="000000"/>
              <w:left w:val="single" w:sz="2" w:space="0" w:color="000000"/>
              <w:bottom w:val="single" w:sz="2" w:space="0" w:color="000000"/>
              <w:right w:val="single" w:sz="4" w:space="0" w:color="000000"/>
            </w:tcBorders>
          </w:tcPr>
          <w:p w:rsidR="009A53BB" w:rsidRDefault="009A53BB" w:rsidP="009A53BB">
            <w:pPr>
              <w:pStyle w:val="CellBody"/>
              <w:spacing w:before="40" w:after="40"/>
              <w:ind w:left="120" w:right="120"/>
              <w:jc w:val="center"/>
            </w:pPr>
            <w:r>
              <w:t>1</w:t>
            </w:r>
          </w:p>
        </w:tc>
      </w:tr>
      <w:tr w:rsidR="009A53BB" w:rsidTr="007715BD">
        <w:trPr>
          <w:trHeight w:val="400"/>
          <w:jc w:val="center"/>
        </w:trPr>
        <w:tc>
          <w:tcPr>
            <w:tcW w:w="540" w:type="dxa"/>
            <w:gridSpan w:val="2"/>
            <w:tcBorders>
              <w:top w:val="single" w:sz="2" w:space="0" w:color="000000"/>
              <w:left w:val="single" w:sz="4" w:space="0" w:color="000000"/>
              <w:bottom w:val="single" w:sz="2" w:space="0" w:color="000000"/>
              <w:right w:val="single" w:sz="2" w:space="0" w:color="000000"/>
            </w:tcBorders>
          </w:tcPr>
          <w:p w:rsidR="009A53BB" w:rsidRDefault="002A6863" w:rsidP="002A6863">
            <w:pPr>
              <w:pStyle w:val="Num"/>
              <w:spacing w:before="40" w:after="40"/>
              <w:ind w:left="120" w:right="120"/>
              <w:rPr>
                <w:sz w:val="20"/>
                <w:szCs w:val="20"/>
              </w:rPr>
            </w:pPr>
            <w:r>
              <w:rPr>
                <w:sz w:val="20"/>
                <w:szCs w:val="20"/>
              </w:rPr>
              <w:tab/>
              <w:t>2</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VersionID</w:t>
            </w:r>
          </w:p>
        </w:tc>
        <w:tc>
          <w:tcPr>
            <w:tcW w:w="83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N/A</w:t>
            </w:r>
          </w:p>
        </w:tc>
        <w:tc>
          <w:tcPr>
            <w:tcW w:w="2988"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0 .. 255</w:t>
            </w:r>
          </w:p>
        </w:tc>
        <w:tc>
          <w:tcPr>
            <w:tcW w:w="102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I3</w:t>
            </w:r>
          </w:p>
        </w:tc>
        <w:tc>
          <w:tcPr>
            <w:tcW w:w="1180" w:type="dxa"/>
            <w:gridSpan w:val="2"/>
            <w:tcBorders>
              <w:top w:val="single" w:sz="2" w:space="0" w:color="000000"/>
              <w:left w:val="single" w:sz="2" w:space="0" w:color="000000"/>
              <w:bottom w:val="single" w:sz="2" w:space="0" w:color="000000"/>
              <w:right w:val="single" w:sz="4" w:space="0" w:color="000000"/>
            </w:tcBorders>
          </w:tcPr>
          <w:p w:rsidR="009A53BB" w:rsidRDefault="009A53BB" w:rsidP="009A53BB">
            <w:pPr>
              <w:pStyle w:val="CellBody"/>
              <w:spacing w:before="40" w:after="40"/>
              <w:ind w:left="120" w:right="120"/>
              <w:jc w:val="center"/>
            </w:pPr>
            <w:r>
              <w:t>1</w:t>
            </w:r>
          </w:p>
        </w:tc>
      </w:tr>
      <w:tr w:rsidR="009A53BB" w:rsidTr="007715BD">
        <w:trPr>
          <w:trHeight w:val="400"/>
          <w:jc w:val="center"/>
        </w:trPr>
        <w:tc>
          <w:tcPr>
            <w:tcW w:w="540" w:type="dxa"/>
            <w:gridSpan w:val="2"/>
            <w:tcBorders>
              <w:top w:val="single" w:sz="2" w:space="0" w:color="000000"/>
              <w:left w:val="single" w:sz="4" w:space="0" w:color="000000"/>
              <w:bottom w:val="single" w:sz="2" w:space="0" w:color="000000"/>
              <w:right w:val="single" w:sz="2" w:space="0" w:color="000000"/>
            </w:tcBorders>
          </w:tcPr>
          <w:p w:rsidR="009A53BB" w:rsidRDefault="002A6863" w:rsidP="002A6863">
            <w:pPr>
              <w:pStyle w:val="Num"/>
              <w:spacing w:before="40" w:after="40"/>
              <w:ind w:left="120" w:right="120"/>
              <w:rPr>
                <w:sz w:val="20"/>
                <w:szCs w:val="20"/>
              </w:rPr>
            </w:pPr>
            <w:r>
              <w:rPr>
                <w:sz w:val="20"/>
                <w:szCs w:val="20"/>
              </w:rPr>
              <w:tab/>
              <w:t>3</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CERPGEName</w:t>
            </w:r>
          </w:p>
        </w:tc>
        <w:tc>
          <w:tcPr>
            <w:tcW w:w="83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N/A</w:t>
            </w:r>
          </w:p>
        </w:tc>
        <w:tc>
          <w:tcPr>
            <w:tcW w:w="2988"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N/A</w:t>
            </w:r>
          </w:p>
        </w:tc>
        <w:tc>
          <w:tcPr>
            <w:tcW w:w="102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s(20)</w:t>
            </w:r>
          </w:p>
        </w:tc>
        <w:tc>
          <w:tcPr>
            <w:tcW w:w="1180" w:type="dxa"/>
            <w:gridSpan w:val="2"/>
            <w:tcBorders>
              <w:top w:val="single" w:sz="2" w:space="0" w:color="000000"/>
              <w:left w:val="single" w:sz="2" w:space="0" w:color="000000"/>
              <w:bottom w:val="single" w:sz="2" w:space="0" w:color="000000"/>
              <w:right w:val="single" w:sz="4" w:space="0" w:color="000000"/>
            </w:tcBorders>
          </w:tcPr>
          <w:p w:rsidR="009A53BB" w:rsidRDefault="009A53BB" w:rsidP="009A53BB">
            <w:pPr>
              <w:pStyle w:val="CellBody"/>
              <w:spacing w:before="40" w:after="40"/>
              <w:ind w:left="120" w:right="120"/>
              <w:jc w:val="center"/>
            </w:pPr>
            <w:r>
              <w:t>1</w:t>
            </w:r>
          </w:p>
        </w:tc>
      </w:tr>
      <w:tr w:rsidR="009A53BB" w:rsidTr="007715BD">
        <w:trPr>
          <w:trHeight w:val="640"/>
          <w:jc w:val="center"/>
        </w:trPr>
        <w:tc>
          <w:tcPr>
            <w:tcW w:w="540" w:type="dxa"/>
            <w:gridSpan w:val="2"/>
            <w:tcBorders>
              <w:top w:val="single" w:sz="2" w:space="0" w:color="000000"/>
              <w:left w:val="single" w:sz="4" w:space="0" w:color="000000"/>
              <w:bottom w:val="single" w:sz="2" w:space="0" w:color="000000"/>
              <w:right w:val="single" w:sz="2" w:space="0" w:color="000000"/>
            </w:tcBorders>
          </w:tcPr>
          <w:p w:rsidR="009A53BB" w:rsidRDefault="002A6863" w:rsidP="002A6863">
            <w:pPr>
              <w:pStyle w:val="Num"/>
              <w:spacing w:before="40" w:after="40"/>
              <w:ind w:left="120" w:right="120"/>
              <w:rPr>
                <w:sz w:val="20"/>
                <w:szCs w:val="20"/>
              </w:rPr>
            </w:pPr>
            <w:r>
              <w:rPr>
                <w:sz w:val="20"/>
                <w:szCs w:val="20"/>
              </w:rPr>
              <w:tab/>
              <w:t>4</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SamplingStrategy</w:t>
            </w:r>
          </w:p>
        </w:tc>
        <w:tc>
          <w:tcPr>
            <w:tcW w:w="83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N/A</w:t>
            </w:r>
          </w:p>
        </w:tc>
        <w:tc>
          <w:tcPr>
            <w:tcW w:w="2988"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 xml:space="preserve">CERES, TRMM-PFM-VIRS, </w:t>
            </w:r>
            <w:r>
              <w:br/>
              <w:t>AM1-FM1-MODIS, TBD</w:t>
            </w:r>
          </w:p>
        </w:tc>
        <w:tc>
          <w:tcPr>
            <w:tcW w:w="102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s(20)</w:t>
            </w:r>
          </w:p>
        </w:tc>
        <w:tc>
          <w:tcPr>
            <w:tcW w:w="1180" w:type="dxa"/>
            <w:gridSpan w:val="2"/>
            <w:tcBorders>
              <w:top w:val="single" w:sz="2" w:space="0" w:color="000000"/>
              <w:left w:val="single" w:sz="2" w:space="0" w:color="000000"/>
              <w:bottom w:val="single" w:sz="2" w:space="0" w:color="000000"/>
              <w:right w:val="single" w:sz="4" w:space="0" w:color="000000"/>
            </w:tcBorders>
          </w:tcPr>
          <w:p w:rsidR="009A53BB" w:rsidRDefault="009A53BB" w:rsidP="009A53BB">
            <w:pPr>
              <w:pStyle w:val="CellBody"/>
              <w:spacing w:before="40" w:after="40"/>
              <w:ind w:left="120" w:right="120"/>
              <w:jc w:val="center"/>
            </w:pPr>
            <w:r>
              <w:t>1</w:t>
            </w:r>
          </w:p>
        </w:tc>
      </w:tr>
      <w:tr w:rsidR="009A53BB" w:rsidTr="007715BD">
        <w:trPr>
          <w:trHeight w:val="640"/>
          <w:jc w:val="center"/>
        </w:trPr>
        <w:tc>
          <w:tcPr>
            <w:tcW w:w="540" w:type="dxa"/>
            <w:gridSpan w:val="2"/>
            <w:tcBorders>
              <w:top w:val="single" w:sz="2" w:space="0" w:color="000000"/>
              <w:left w:val="single" w:sz="4" w:space="0" w:color="000000"/>
              <w:bottom w:val="single" w:sz="2" w:space="0" w:color="000000"/>
              <w:right w:val="single" w:sz="2" w:space="0" w:color="000000"/>
            </w:tcBorders>
          </w:tcPr>
          <w:p w:rsidR="009A53BB" w:rsidRDefault="002A6863" w:rsidP="002A6863">
            <w:pPr>
              <w:pStyle w:val="Num"/>
              <w:spacing w:before="40" w:after="40"/>
              <w:ind w:left="120" w:right="120"/>
              <w:rPr>
                <w:sz w:val="20"/>
                <w:szCs w:val="20"/>
              </w:rPr>
            </w:pPr>
            <w:r>
              <w:rPr>
                <w:sz w:val="20"/>
                <w:szCs w:val="20"/>
              </w:rPr>
              <w:tab/>
              <w:t>5</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ProductionStrategy</w:t>
            </w:r>
          </w:p>
        </w:tc>
        <w:tc>
          <w:tcPr>
            <w:tcW w:w="83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N/A</w:t>
            </w:r>
          </w:p>
        </w:tc>
        <w:tc>
          <w:tcPr>
            <w:tcW w:w="2988"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Edition, Campaign, DiagnosticCase, PreFlight, TBD</w:t>
            </w:r>
          </w:p>
        </w:tc>
        <w:tc>
          <w:tcPr>
            <w:tcW w:w="102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s(20)</w:t>
            </w:r>
          </w:p>
        </w:tc>
        <w:tc>
          <w:tcPr>
            <w:tcW w:w="1180" w:type="dxa"/>
            <w:gridSpan w:val="2"/>
            <w:tcBorders>
              <w:top w:val="single" w:sz="2" w:space="0" w:color="000000"/>
              <w:left w:val="single" w:sz="2" w:space="0" w:color="000000"/>
              <w:bottom w:val="single" w:sz="2" w:space="0" w:color="000000"/>
              <w:right w:val="single" w:sz="4" w:space="0" w:color="000000"/>
            </w:tcBorders>
          </w:tcPr>
          <w:p w:rsidR="009A53BB" w:rsidRDefault="009A53BB" w:rsidP="009A53BB">
            <w:pPr>
              <w:pStyle w:val="CellBody"/>
              <w:spacing w:before="40" w:after="40"/>
              <w:ind w:left="120" w:right="120"/>
              <w:jc w:val="center"/>
            </w:pPr>
            <w:r>
              <w:t>1</w:t>
            </w:r>
          </w:p>
        </w:tc>
      </w:tr>
      <w:tr w:rsidR="009A53BB" w:rsidTr="007715BD">
        <w:trPr>
          <w:trHeight w:val="400"/>
          <w:jc w:val="center"/>
        </w:trPr>
        <w:tc>
          <w:tcPr>
            <w:tcW w:w="540" w:type="dxa"/>
            <w:gridSpan w:val="2"/>
            <w:tcBorders>
              <w:top w:val="single" w:sz="2" w:space="0" w:color="000000"/>
              <w:left w:val="single" w:sz="4" w:space="0" w:color="000000"/>
              <w:bottom w:val="single" w:sz="2" w:space="0" w:color="000000"/>
              <w:right w:val="single" w:sz="2" w:space="0" w:color="000000"/>
            </w:tcBorders>
          </w:tcPr>
          <w:p w:rsidR="009A53BB" w:rsidRDefault="002A6863" w:rsidP="002A6863">
            <w:pPr>
              <w:pStyle w:val="Num"/>
              <w:spacing w:before="40" w:after="40"/>
              <w:ind w:left="120" w:right="120"/>
              <w:rPr>
                <w:sz w:val="20"/>
                <w:szCs w:val="20"/>
              </w:rPr>
            </w:pPr>
            <w:r>
              <w:rPr>
                <w:sz w:val="20"/>
                <w:szCs w:val="20"/>
              </w:rPr>
              <w:tab/>
              <w:t>6</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CERDataDateYear</w:t>
            </w:r>
          </w:p>
        </w:tc>
        <w:tc>
          <w:tcPr>
            <w:tcW w:w="83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N/A</w:t>
            </w:r>
          </w:p>
        </w:tc>
        <w:tc>
          <w:tcPr>
            <w:tcW w:w="2988"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1997 .. 2050</w:t>
            </w:r>
          </w:p>
        </w:tc>
        <w:tc>
          <w:tcPr>
            <w:tcW w:w="102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s(4)</w:t>
            </w:r>
          </w:p>
        </w:tc>
        <w:tc>
          <w:tcPr>
            <w:tcW w:w="1180" w:type="dxa"/>
            <w:gridSpan w:val="2"/>
            <w:tcBorders>
              <w:top w:val="single" w:sz="2" w:space="0" w:color="000000"/>
              <w:left w:val="single" w:sz="2" w:space="0" w:color="000000"/>
              <w:bottom w:val="single" w:sz="2" w:space="0" w:color="000000"/>
              <w:right w:val="single" w:sz="4" w:space="0" w:color="000000"/>
            </w:tcBorders>
          </w:tcPr>
          <w:p w:rsidR="009A53BB" w:rsidRDefault="009A53BB" w:rsidP="009A53BB">
            <w:pPr>
              <w:pStyle w:val="CellBody"/>
              <w:spacing w:before="40" w:after="40"/>
              <w:ind w:left="120" w:right="120"/>
              <w:jc w:val="center"/>
            </w:pPr>
            <w:r>
              <w:t>1</w:t>
            </w:r>
          </w:p>
        </w:tc>
      </w:tr>
      <w:tr w:rsidR="009A53BB" w:rsidTr="007715BD">
        <w:trPr>
          <w:trHeight w:val="400"/>
          <w:jc w:val="center"/>
        </w:trPr>
        <w:tc>
          <w:tcPr>
            <w:tcW w:w="540" w:type="dxa"/>
            <w:gridSpan w:val="2"/>
            <w:tcBorders>
              <w:top w:val="single" w:sz="2" w:space="0" w:color="000000"/>
              <w:left w:val="single" w:sz="4" w:space="0" w:color="000000"/>
              <w:bottom w:val="single" w:sz="2" w:space="0" w:color="000000"/>
              <w:right w:val="single" w:sz="2" w:space="0" w:color="000000"/>
            </w:tcBorders>
          </w:tcPr>
          <w:p w:rsidR="009A53BB" w:rsidRDefault="002A6863" w:rsidP="002A6863">
            <w:pPr>
              <w:pStyle w:val="Num"/>
              <w:spacing w:before="40" w:after="40"/>
              <w:ind w:left="120" w:right="120"/>
              <w:rPr>
                <w:sz w:val="20"/>
                <w:szCs w:val="20"/>
              </w:rPr>
            </w:pPr>
            <w:r>
              <w:rPr>
                <w:sz w:val="20"/>
                <w:szCs w:val="20"/>
              </w:rPr>
              <w:tab/>
              <w:t>7</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CERDataDateMonth</w:t>
            </w:r>
          </w:p>
        </w:tc>
        <w:tc>
          <w:tcPr>
            <w:tcW w:w="83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N/A</w:t>
            </w:r>
          </w:p>
        </w:tc>
        <w:tc>
          <w:tcPr>
            <w:tcW w:w="2988"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1 .. 12</w:t>
            </w:r>
          </w:p>
        </w:tc>
        <w:tc>
          <w:tcPr>
            <w:tcW w:w="102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s(2)</w:t>
            </w:r>
          </w:p>
        </w:tc>
        <w:tc>
          <w:tcPr>
            <w:tcW w:w="1180" w:type="dxa"/>
            <w:gridSpan w:val="2"/>
            <w:tcBorders>
              <w:top w:val="single" w:sz="2" w:space="0" w:color="000000"/>
              <w:left w:val="single" w:sz="2" w:space="0" w:color="000000"/>
              <w:bottom w:val="single" w:sz="2" w:space="0" w:color="000000"/>
              <w:right w:val="single" w:sz="4" w:space="0" w:color="000000"/>
            </w:tcBorders>
          </w:tcPr>
          <w:p w:rsidR="009A53BB" w:rsidRDefault="009A53BB" w:rsidP="009A53BB">
            <w:pPr>
              <w:pStyle w:val="CellBody"/>
              <w:spacing w:before="40" w:after="40"/>
              <w:ind w:left="120" w:right="120"/>
              <w:jc w:val="center"/>
            </w:pPr>
            <w:r>
              <w:t>1</w:t>
            </w:r>
          </w:p>
        </w:tc>
      </w:tr>
      <w:tr w:rsidR="009A53BB" w:rsidTr="007715BD">
        <w:trPr>
          <w:trHeight w:val="400"/>
          <w:jc w:val="center"/>
        </w:trPr>
        <w:tc>
          <w:tcPr>
            <w:tcW w:w="540" w:type="dxa"/>
            <w:gridSpan w:val="2"/>
            <w:tcBorders>
              <w:top w:val="single" w:sz="2" w:space="0" w:color="000000"/>
              <w:left w:val="single" w:sz="4" w:space="0" w:color="000000"/>
              <w:bottom w:val="single" w:sz="2" w:space="0" w:color="000000"/>
              <w:right w:val="single" w:sz="2" w:space="0" w:color="000000"/>
            </w:tcBorders>
          </w:tcPr>
          <w:p w:rsidR="009A53BB" w:rsidRDefault="002A6863" w:rsidP="002A6863">
            <w:pPr>
              <w:pStyle w:val="Num"/>
              <w:spacing w:before="40" w:after="40"/>
              <w:ind w:left="120" w:right="120"/>
              <w:rPr>
                <w:sz w:val="20"/>
                <w:szCs w:val="20"/>
              </w:rPr>
            </w:pPr>
            <w:r>
              <w:rPr>
                <w:sz w:val="20"/>
                <w:szCs w:val="20"/>
              </w:rPr>
              <w:tab/>
              <w:t>8</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CERDataDateDay</w:t>
            </w:r>
          </w:p>
        </w:tc>
        <w:tc>
          <w:tcPr>
            <w:tcW w:w="83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N/A</w:t>
            </w:r>
          </w:p>
        </w:tc>
        <w:tc>
          <w:tcPr>
            <w:tcW w:w="2988"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1 .. 31</w:t>
            </w:r>
          </w:p>
        </w:tc>
        <w:tc>
          <w:tcPr>
            <w:tcW w:w="102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s(2)</w:t>
            </w:r>
          </w:p>
        </w:tc>
        <w:tc>
          <w:tcPr>
            <w:tcW w:w="1180" w:type="dxa"/>
            <w:gridSpan w:val="2"/>
            <w:tcBorders>
              <w:top w:val="single" w:sz="2" w:space="0" w:color="000000"/>
              <w:left w:val="single" w:sz="2" w:space="0" w:color="000000"/>
              <w:bottom w:val="single" w:sz="2" w:space="0" w:color="000000"/>
              <w:right w:val="single" w:sz="4" w:space="0" w:color="000000"/>
            </w:tcBorders>
          </w:tcPr>
          <w:p w:rsidR="009A53BB" w:rsidRDefault="009A53BB" w:rsidP="009A53BB">
            <w:pPr>
              <w:pStyle w:val="CellBody"/>
              <w:spacing w:before="40" w:after="40"/>
              <w:ind w:left="120" w:right="120"/>
              <w:jc w:val="center"/>
            </w:pPr>
            <w:r>
              <w:t>1</w:t>
            </w:r>
          </w:p>
        </w:tc>
      </w:tr>
      <w:tr w:rsidR="009A53BB" w:rsidTr="007715BD">
        <w:trPr>
          <w:trHeight w:val="400"/>
          <w:jc w:val="center"/>
        </w:trPr>
        <w:tc>
          <w:tcPr>
            <w:tcW w:w="540" w:type="dxa"/>
            <w:gridSpan w:val="2"/>
            <w:tcBorders>
              <w:top w:val="single" w:sz="2" w:space="0" w:color="000000"/>
              <w:left w:val="single" w:sz="4" w:space="0" w:color="000000"/>
              <w:bottom w:val="single" w:sz="2" w:space="0" w:color="000000"/>
              <w:right w:val="single" w:sz="2" w:space="0" w:color="000000"/>
            </w:tcBorders>
          </w:tcPr>
          <w:p w:rsidR="009A53BB" w:rsidRDefault="002A6863" w:rsidP="002A6863">
            <w:pPr>
              <w:pStyle w:val="Num"/>
              <w:spacing w:before="40" w:after="40"/>
              <w:ind w:left="120" w:right="120"/>
              <w:rPr>
                <w:sz w:val="20"/>
                <w:szCs w:val="20"/>
              </w:rPr>
            </w:pPr>
            <w:r>
              <w:rPr>
                <w:sz w:val="20"/>
                <w:szCs w:val="20"/>
              </w:rPr>
              <w:tab/>
              <w:t>9</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CERHrOfMonth</w:t>
            </w:r>
          </w:p>
        </w:tc>
        <w:tc>
          <w:tcPr>
            <w:tcW w:w="83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N/A</w:t>
            </w:r>
          </w:p>
        </w:tc>
        <w:tc>
          <w:tcPr>
            <w:tcW w:w="2988"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1 .. 744</w:t>
            </w:r>
          </w:p>
        </w:tc>
        <w:tc>
          <w:tcPr>
            <w:tcW w:w="102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s(3)</w:t>
            </w:r>
          </w:p>
        </w:tc>
        <w:tc>
          <w:tcPr>
            <w:tcW w:w="1180" w:type="dxa"/>
            <w:gridSpan w:val="2"/>
            <w:tcBorders>
              <w:top w:val="single" w:sz="2" w:space="0" w:color="000000"/>
              <w:left w:val="single" w:sz="2" w:space="0" w:color="000000"/>
              <w:bottom w:val="single" w:sz="2" w:space="0" w:color="000000"/>
              <w:right w:val="single" w:sz="4" w:space="0" w:color="000000"/>
            </w:tcBorders>
          </w:tcPr>
          <w:p w:rsidR="009A53BB" w:rsidRDefault="009A53BB" w:rsidP="009A53BB">
            <w:pPr>
              <w:pStyle w:val="CellBody"/>
              <w:spacing w:before="40" w:after="40"/>
              <w:ind w:left="120" w:right="120"/>
              <w:jc w:val="center"/>
            </w:pPr>
            <w:r>
              <w:t>1</w:t>
            </w:r>
          </w:p>
        </w:tc>
      </w:tr>
      <w:tr w:rsidR="009A53BB" w:rsidTr="007715BD">
        <w:trPr>
          <w:trHeight w:val="400"/>
          <w:jc w:val="center"/>
        </w:trPr>
        <w:tc>
          <w:tcPr>
            <w:tcW w:w="540" w:type="dxa"/>
            <w:gridSpan w:val="2"/>
            <w:tcBorders>
              <w:top w:val="single" w:sz="2" w:space="0" w:color="000000"/>
              <w:left w:val="single" w:sz="4" w:space="0" w:color="000000"/>
              <w:bottom w:val="single" w:sz="2" w:space="0" w:color="000000"/>
              <w:right w:val="single" w:sz="2" w:space="0" w:color="000000"/>
            </w:tcBorders>
          </w:tcPr>
          <w:p w:rsidR="009A53BB" w:rsidRDefault="002A6863" w:rsidP="002A6863">
            <w:pPr>
              <w:pStyle w:val="Num"/>
              <w:spacing w:before="40" w:after="40"/>
              <w:ind w:left="120" w:right="120"/>
              <w:rPr>
                <w:sz w:val="20"/>
                <w:szCs w:val="20"/>
              </w:rPr>
            </w:pPr>
            <w:r>
              <w:rPr>
                <w:sz w:val="20"/>
                <w:szCs w:val="20"/>
              </w:rPr>
              <w:tab/>
              <w:t>10</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RangeBeginningDate</w:t>
            </w:r>
          </w:p>
        </w:tc>
        <w:tc>
          <w:tcPr>
            <w:tcW w:w="83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N/A</w:t>
            </w:r>
          </w:p>
        </w:tc>
        <w:tc>
          <w:tcPr>
            <w:tcW w:w="2988"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1997-11-19 .. 2050-12-31</w:t>
            </w:r>
          </w:p>
        </w:tc>
        <w:tc>
          <w:tcPr>
            <w:tcW w:w="102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date</w:t>
            </w:r>
          </w:p>
        </w:tc>
        <w:tc>
          <w:tcPr>
            <w:tcW w:w="1180" w:type="dxa"/>
            <w:gridSpan w:val="2"/>
            <w:tcBorders>
              <w:top w:val="single" w:sz="2" w:space="0" w:color="000000"/>
              <w:left w:val="single" w:sz="2" w:space="0" w:color="000000"/>
              <w:bottom w:val="single" w:sz="2" w:space="0" w:color="000000"/>
              <w:right w:val="single" w:sz="4" w:space="0" w:color="000000"/>
            </w:tcBorders>
          </w:tcPr>
          <w:p w:rsidR="009A53BB" w:rsidRDefault="009A53BB" w:rsidP="009A53BB">
            <w:pPr>
              <w:pStyle w:val="CellBody"/>
              <w:spacing w:before="40" w:after="40"/>
              <w:ind w:left="120" w:right="120"/>
              <w:jc w:val="center"/>
            </w:pPr>
            <w:r>
              <w:t>1</w:t>
            </w:r>
          </w:p>
        </w:tc>
      </w:tr>
      <w:tr w:rsidR="009A53BB" w:rsidTr="007715BD">
        <w:trPr>
          <w:trHeight w:val="640"/>
          <w:jc w:val="center"/>
        </w:trPr>
        <w:tc>
          <w:tcPr>
            <w:tcW w:w="540" w:type="dxa"/>
            <w:gridSpan w:val="2"/>
            <w:tcBorders>
              <w:top w:val="single" w:sz="2" w:space="0" w:color="000000"/>
              <w:left w:val="single" w:sz="4" w:space="0" w:color="000000"/>
              <w:bottom w:val="single" w:sz="2" w:space="0" w:color="000000"/>
              <w:right w:val="single" w:sz="2" w:space="0" w:color="000000"/>
            </w:tcBorders>
          </w:tcPr>
          <w:p w:rsidR="009A53BB" w:rsidRDefault="002A6863" w:rsidP="002A6863">
            <w:pPr>
              <w:pStyle w:val="Num"/>
              <w:spacing w:before="40" w:after="40"/>
              <w:ind w:left="120" w:right="120"/>
              <w:rPr>
                <w:sz w:val="20"/>
                <w:szCs w:val="20"/>
              </w:rPr>
            </w:pPr>
            <w:r>
              <w:rPr>
                <w:sz w:val="20"/>
                <w:szCs w:val="20"/>
              </w:rPr>
              <w:tab/>
              <w:t>11</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RangeBeginningTime</w:t>
            </w:r>
          </w:p>
        </w:tc>
        <w:tc>
          <w:tcPr>
            <w:tcW w:w="83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N/A</w:t>
            </w:r>
          </w:p>
        </w:tc>
        <w:tc>
          <w:tcPr>
            <w:tcW w:w="2988"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00:00:00.000000Z .. 24:00:00:000000Z</w:t>
            </w:r>
          </w:p>
        </w:tc>
        <w:tc>
          <w:tcPr>
            <w:tcW w:w="102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time</w:t>
            </w:r>
          </w:p>
        </w:tc>
        <w:tc>
          <w:tcPr>
            <w:tcW w:w="1180" w:type="dxa"/>
            <w:gridSpan w:val="2"/>
            <w:tcBorders>
              <w:top w:val="single" w:sz="2" w:space="0" w:color="000000"/>
              <w:left w:val="single" w:sz="2" w:space="0" w:color="000000"/>
              <w:bottom w:val="single" w:sz="2" w:space="0" w:color="000000"/>
              <w:right w:val="single" w:sz="4" w:space="0" w:color="000000"/>
            </w:tcBorders>
          </w:tcPr>
          <w:p w:rsidR="009A53BB" w:rsidRDefault="009A53BB" w:rsidP="009A53BB">
            <w:pPr>
              <w:pStyle w:val="CellBody"/>
              <w:spacing w:before="40" w:after="40"/>
              <w:ind w:left="120" w:right="120"/>
              <w:jc w:val="center"/>
            </w:pPr>
            <w:r>
              <w:t>1</w:t>
            </w:r>
          </w:p>
        </w:tc>
      </w:tr>
      <w:tr w:rsidR="009A53BB" w:rsidTr="007715BD">
        <w:trPr>
          <w:trHeight w:val="400"/>
          <w:jc w:val="center"/>
        </w:trPr>
        <w:tc>
          <w:tcPr>
            <w:tcW w:w="540" w:type="dxa"/>
            <w:gridSpan w:val="2"/>
            <w:tcBorders>
              <w:top w:val="single" w:sz="2" w:space="0" w:color="000000"/>
              <w:left w:val="single" w:sz="4" w:space="0" w:color="000000"/>
              <w:bottom w:val="single" w:sz="2" w:space="0" w:color="000000"/>
              <w:right w:val="single" w:sz="2" w:space="0" w:color="000000"/>
            </w:tcBorders>
          </w:tcPr>
          <w:p w:rsidR="009A53BB" w:rsidRDefault="002A6863" w:rsidP="002A6863">
            <w:pPr>
              <w:pStyle w:val="Num"/>
              <w:spacing w:before="40" w:after="40"/>
              <w:ind w:left="120" w:right="120"/>
              <w:rPr>
                <w:sz w:val="20"/>
                <w:szCs w:val="20"/>
              </w:rPr>
            </w:pPr>
            <w:r>
              <w:rPr>
                <w:sz w:val="20"/>
                <w:szCs w:val="20"/>
              </w:rPr>
              <w:tab/>
              <w:t>12</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RangeEndingDate</w:t>
            </w:r>
          </w:p>
        </w:tc>
        <w:tc>
          <w:tcPr>
            <w:tcW w:w="83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N/A</w:t>
            </w:r>
          </w:p>
        </w:tc>
        <w:tc>
          <w:tcPr>
            <w:tcW w:w="2988"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1997-11-19 .. 2050-12-31</w:t>
            </w:r>
          </w:p>
        </w:tc>
        <w:tc>
          <w:tcPr>
            <w:tcW w:w="102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date</w:t>
            </w:r>
          </w:p>
        </w:tc>
        <w:tc>
          <w:tcPr>
            <w:tcW w:w="1180" w:type="dxa"/>
            <w:gridSpan w:val="2"/>
            <w:tcBorders>
              <w:top w:val="single" w:sz="2" w:space="0" w:color="000000"/>
              <w:left w:val="single" w:sz="2" w:space="0" w:color="000000"/>
              <w:bottom w:val="single" w:sz="2" w:space="0" w:color="000000"/>
              <w:right w:val="single" w:sz="4" w:space="0" w:color="000000"/>
            </w:tcBorders>
          </w:tcPr>
          <w:p w:rsidR="009A53BB" w:rsidRDefault="009A53BB" w:rsidP="009A53BB">
            <w:pPr>
              <w:pStyle w:val="CellBody"/>
              <w:spacing w:before="40" w:after="40"/>
              <w:ind w:left="120" w:right="120"/>
              <w:jc w:val="center"/>
            </w:pPr>
            <w:r>
              <w:t>1</w:t>
            </w:r>
          </w:p>
        </w:tc>
      </w:tr>
      <w:tr w:rsidR="009A53BB" w:rsidTr="007715BD">
        <w:trPr>
          <w:trHeight w:val="640"/>
          <w:jc w:val="center"/>
        </w:trPr>
        <w:tc>
          <w:tcPr>
            <w:tcW w:w="540" w:type="dxa"/>
            <w:gridSpan w:val="2"/>
            <w:tcBorders>
              <w:top w:val="single" w:sz="2" w:space="0" w:color="000000"/>
              <w:left w:val="single" w:sz="4" w:space="0" w:color="000000"/>
              <w:bottom w:val="single" w:sz="2" w:space="0" w:color="000000"/>
              <w:right w:val="single" w:sz="2" w:space="0" w:color="000000"/>
            </w:tcBorders>
          </w:tcPr>
          <w:p w:rsidR="009A53BB" w:rsidRDefault="002A6863" w:rsidP="002A6863">
            <w:pPr>
              <w:pStyle w:val="Num"/>
              <w:spacing w:before="40" w:after="40"/>
              <w:ind w:left="120" w:right="120"/>
              <w:rPr>
                <w:sz w:val="20"/>
                <w:szCs w:val="20"/>
              </w:rPr>
            </w:pPr>
            <w:r>
              <w:rPr>
                <w:sz w:val="20"/>
                <w:szCs w:val="20"/>
              </w:rPr>
              <w:lastRenderedPageBreak/>
              <w:tab/>
              <w:t>13</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RangeEndingTime</w:t>
            </w:r>
          </w:p>
        </w:tc>
        <w:tc>
          <w:tcPr>
            <w:tcW w:w="83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N/A</w:t>
            </w:r>
          </w:p>
        </w:tc>
        <w:tc>
          <w:tcPr>
            <w:tcW w:w="2988"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00:00:00.000000Z .. 24:00:00:000000Z</w:t>
            </w:r>
          </w:p>
        </w:tc>
        <w:tc>
          <w:tcPr>
            <w:tcW w:w="102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time</w:t>
            </w:r>
          </w:p>
        </w:tc>
        <w:tc>
          <w:tcPr>
            <w:tcW w:w="1180" w:type="dxa"/>
            <w:gridSpan w:val="2"/>
            <w:tcBorders>
              <w:top w:val="single" w:sz="2" w:space="0" w:color="000000"/>
              <w:left w:val="single" w:sz="2" w:space="0" w:color="000000"/>
              <w:bottom w:val="single" w:sz="2" w:space="0" w:color="000000"/>
              <w:right w:val="single" w:sz="4" w:space="0" w:color="000000"/>
            </w:tcBorders>
          </w:tcPr>
          <w:p w:rsidR="009A53BB" w:rsidRDefault="009A53BB" w:rsidP="009A53BB">
            <w:pPr>
              <w:pStyle w:val="CellBody"/>
              <w:spacing w:before="40" w:after="40"/>
              <w:ind w:left="120" w:right="120"/>
              <w:jc w:val="center"/>
            </w:pPr>
            <w:r>
              <w:t>1</w:t>
            </w:r>
          </w:p>
        </w:tc>
      </w:tr>
      <w:tr w:rsidR="009A53BB" w:rsidTr="007715BD">
        <w:trPr>
          <w:trHeight w:val="640"/>
          <w:jc w:val="center"/>
        </w:trPr>
        <w:tc>
          <w:tcPr>
            <w:tcW w:w="540" w:type="dxa"/>
            <w:gridSpan w:val="2"/>
            <w:tcBorders>
              <w:top w:val="single" w:sz="2" w:space="0" w:color="000000"/>
              <w:left w:val="single" w:sz="4" w:space="0" w:color="000000"/>
              <w:bottom w:val="single" w:sz="2" w:space="0" w:color="000000"/>
              <w:right w:val="single" w:sz="2" w:space="0" w:color="000000"/>
            </w:tcBorders>
          </w:tcPr>
          <w:p w:rsidR="009A53BB" w:rsidRDefault="002A6863" w:rsidP="002A6863">
            <w:pPr>
              <w:pStyle w:val="Num"/>
              <w:spacing w:before="40" w:after="40"/>
              <w:ind w:left="120" w:right="120"/>
              <w:rPr>
                <w:sz w:val="20"/>
                <w:szCs w:val="20"/>
              </w:rPr>
            </w:pPr>
            <w:r>
              <w:rPr>
                <w:sz w:val="20"/>
                <w:szCs w:val="20"/>
              </w:rPr>
              <w:tab/>
              <w:t>14</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AssociatedPlatformShortName</w:t>
            </w:r>
          </w:p>
        </w:tc>
        <w:tc>
          <w:tcPr>
            <w:tcW w:w="83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N/A</w:t>
            </w:r>
          </w:p>
        </w:tc>
        <w:tc>
          <w:tcPr>
            <w:tcW w:w="2988"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Body"/>
              <w:spacing w:before="40" w:after="40"/>
              <w:ind w:left="120" w:right="120"/>
              <w:rPr>
                <w:rFonts w:ascii="Helvetica" w:hAnsi="Helvetica" w:cs="Helvetica"/>
                <w:sz w:val="20"/>
                <w:szCs w:val="20"/>
              </w:rPr>
            </w:pPr>
            <w:r>
              <w:rPr>
                <w:rFonts w:ascii="Helvetica" w:hAnsi="Helvetica" w:cs="Helvetica"/>
                <w:sz w:val="20"/>
                <w:szCs w:val="20"/>
              </w:rPr>
              <w:t>TRMM, AM1, PM1, TBD</w:t>
            </w:r>
          </w:p>
        </w:tc>
        <w:tc>
          <w:tcPr>
            <w:tcW w:w="102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s(20)</w:t>
            </w:r>
          </w:p>
        </w:tc>
        <w:tc>
          <w:tcPr>
            <w:tcW w:w="1180" w:type="dxa"/>
            <w:gridSpan w:val="2"/>
            <w:tcBorders>
              <w:top w:val="single" w:sz="2" w:space="0" w:color="000000"/>
              <w:left w:val="single" w:sz="2" w:space="0" w:color="000000"/>
              <w:bottom w:val="single" w:sz="2" w:space="0" w:color="000000"/>
              <w:right w:val="single" w:sz="4" w:space="0" w:color="000000"/>
            </w:tcBorders>
          </w:tcPr>
          <w:p w:rsidR="009A53BB" w:rsidRDefault="009A53BB" w:rsidP="009A53BB">
            <w:pPr>
              <w:pStyle w:val="CellBody"/>
              <w:spacing w:before="40" w:after="40"/>
              <w:ind w:left="120" w:right="120"/>
              <w:jc w:val="center"/>
            </w:pPr>
            <w:r>
              <w:t>1 - 4</w:t>
            </w:r>
          </w:p>
        </w:tc>
      </w:tr>
      <w:tr w:rsidR="009A53BB" w:rsidTr="007715BD">
        <w:trPr>
          <w:trHeight w:val="640"/>
          <w:jc w:val="center"/>
        </w:trPr>
        <w:tc>
          <w:tcPr>
            <w:tcW w:w="540" w:type="dxa"/>
            <w:gridSpan w:val="2"/>
            <w:tcBorders>
              <w:top w:val="single" w:sz="2" w:space="0" w:color="000000"/>
              <w:left w:val="single" w:sz="4" w:space="0" w:color="000000"/>
              <w:bottom w:val="single" w:sz="2" w:space="0" w:color="000000"/>
              <w:right w:val="single" w:sz="2" w:space="0" w:color="000000"/>
            </w:tcBorders>
          </w:tcPr>
          <w:p w:rsidR="009A53BB" w:rsidRDefault="002A6863" w:rsidP="002A6863">
            <w:pPr>
              <w:pStyle w:val="Num"/>
              <w:spacing w:before="40" w:after="40"/>
              <w:ind w:left="120" w:right="120"/>
              <w:rPr>
                <w:sz w:val="20"/>
                <w:szCs w:val="20"/>
              </w:rPr>
            </w:pPr>
            <w:r>
              <w:rPr>
                <w:sz w:val="20"/>
                <w:szCs w:val="20"/>
              </w:rPr>
              <w:tab/>
              <w:t>15</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AssociatedInstrumentShortName</w:t>
            </w:r>
          </w:p>
        </w:tc>
        <w:tc>
          <w:tcPr>
            <w:tcW w:w="83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N/A</w:t>
            </w:r>
          </w:p>
        </w:tc>
        <w:tc>
          <w:tcPr>
            <w:tcW w:w="2988"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Body"/>
              <w:spacing w:before="40" w:after="40"/>
              <w:ind w:left="120" w:right="120"/>
              <w:rPr>
                <w:rFonts w:ascii="Helvetica" w:hAnsi="Helvetica" w:cs="Helvetica"/>
                <w:sz w:val="20"/>
                <w:szCs w:val="20"/>
              </w:rPr>
            </w:pPr>
            <w:r>
              <w:rPr>
                <w:rFonts w:ascii="Helvetica" w:hAnsi="Helvetica" w:cs="Helvetica"/>
                <w:sz w:val="20"/>
                <w:szCs w:val="20"/>
              </w:rPr>
              <w:t>PFM, FM1, FM2, FM3, FM4, FM5, TBD</w:t>
            </w:r>
          </w:p>
        </w:tc>
        <w:tc>
          <w:tcPr>
            <w:tcW w:w="102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s(20)</w:t>
            </w:r>
          </w:p>
        </w:tc>
        <w:tc>
          <w:tcPr>
            <w:tcW w:w="1180" w:type="dxa"/>
            <w:gridSpan w:val="2"/>
            <w:tcBorders>
              <w:top w:val="single" w:sz="2" w:space="0" w:color="000000"/>
              <w:left w:val="single" w:sz="2" w:space="0" w:color="000000"/>
              <w:bottom w:val="single" w:sz="2" w:space="0" w:color="000000"/>
              <w:right w:val="single" w:sz="4" w:space="0" w:color="000000"/>
            </w:tcBorders>
          </w:tcPr>
          <w:p w:rsidR="009A53BB" w:rsidRDefault="009A53BB" w:rsidP="009A53BB">
            <w:pPr>
              <w:pStyle w:val="CellBody"/>
              <w:spacing w:before="40" w:after="40"/>
              <w:ind w:left="120" w:right="120"/>
              <w:jc w:val="center"/>
            </w:pPr>
            <w:r>
              <w:t>1-4</w:t>
            </w:r>
          </w:p>
        </w:tc>
      </w:tr>
      <w:tr w:rsidR="009A53BB" w:rsidTr="007715BD">
        <w:trPr>
          <w:trHeight w:val="400"/>
          <w:jc w:val="center"/>
        </w:trPr>
        <w:tc>
          <w:tcPr>
            <w:tcW w:w="540" w:type="dxa"/>
            <w:gridSpan w:val="2"/>
            <w:tcBorders>
              <w:top w:val="single" w:sz="2" w:space="0" w:color="000000"/>
              <w:left w:val="single" w:sz="4" w:space="0" w:color="000000"/>
              <w:bottom w:val="single" w:sz="2" w:space="0" w:color="000000"/>
              <w:right w:val="single" w:sz="2" w:space="0" w:color="000000"/>
            </w:tcBorders>
          </w:tcPr>
          <w:p w:rsidR="009A53BB" w:rsidRDefault="002A6863" w:rsidP="002A6863">
            <w:pPr>
              <w:pStyle w:val="Num"/>
              <w:spacing w:before="40" w:after="40"/>
              <w:ind w:left="120" w:right="120"/>
              <w:rPr>
                <w:sz w:val="20"/>
                <w:szCs w:val="20"/>
              </w:rPr>
            </w:pPr>
            <w:r>
              <w:rPr>
                <w:sz w:val="20"/>
                <w:szCs w:val="20"/>
              </w:rPr>
              <w:tab/>
              <w:t>16</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LocalGranuleID</w:t>
            </w:r>
          </w:p>
        </w:tc>
        <w:tc>
          <w:tcPr>
            <w:tcW w:w="83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N/A</w:t>
            </w:r>
          </w:p>
        </w:tc>
        <w:tc>
          <w:tcPr>
            <w:tcW w:w="2988"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N/A</w:t>
            </w:r>
          </w:p>
        </w:tc>
        <w:tc>
          <w:tcPr>
            <w:tcW w:w="102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s(80)</w:t>
            </w:r>
          </w:p>
        </w:tc>
        <w:tc>
          <w:tcPr>
            <w:tcW w:w="1180" w:type="dxa"/>
            <w:gridSpan w:val="2"/>
            <w:tcBorders>
              <w:top w:val="single" w:sz="2" w:space="0" w:color="000000"/>
              <w:left w:val="single" w:sz="2" w:space="0" w:color="000000"/>
              <w:bottom w:val="single" w:sz="2" w:space="0" w:color="000000"/>
              <w:right w:val="single" w:sz="4" w:space="0" w:color="000000"/>
            </w:tcBorders>
          </w:tcPr>
          <w:p w:rsidR="009A53BB" w:rsidRDefault="009A53BB" w:rsidP="009A53BB">
            <w:pPr>
              <w:pStyle w:val="CellBody"/>
              <w:spacing w:before="40" w:after="40"/>
              <w:ind w:left="120" w:right="120"/>
              <w:jc w:val="center"/>
            </w:pPr>
            <w:r>
              <w:t>1</w:t>
            </w:r>
          </w:p>
        </w:tc>
      </w:tr>
      <w:tr w:rsidR="009A53BB" w:rsidTr="007715BD">
        <w:trPr>
          <w:trHeight w:val="400"/>
          <w:jc w:val="center"/>
        </w:trPr>
        <w:tc>
          <w:tcPr>
            <w:tcW w:w="540" w:type="dxa"/>
            <w:gridSpan w:val="2"/>
            <w:tcBorders>
              <w:top w:val="single" w:sz="2" w:space="0" w:color="000000"/>
              <w:left w:val="single" w:sz="4" w:space="0" w:color="000000"/>
              <w:bottom w:val="single" w:sz="2" w:space="0" w:color="000000"/>
              <w:right w:val="single" w:sz="2" w:space="0" w:color="000000"/>
            </w:tcBorders>
          </w:tcPr>
          <w:p w:rsidR="009A53BB" w:rsidRDefault="002A6863" w:rsidP="002A6863">
            <w:pPr>
              <w:pStyle w:val="Num"/>
              <w:spacing w:before="40" w:after="40"/>
              <w:ind w:left="120" w:right="120"/>
              <w:rPr>
                <w:sz w:val="20"/>
                <w:szCs w:val="20"/>
              </w:rPr>
            </w:pPr>
            <w:r>
              <w:rPr>
                <w:sz w:val="20"/>
                <w:szCs w:val="20"/>
              </w:rPr>
              <w:tab/>
              <w:t>17</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PGEVersion</w:t>
            </w:r>
          </w:p>
        </w:tc>
        <w:tc>
          <w:tcPr>
            <w:tcW w:w="83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N/A</w:t>
            </w:r>
          </w:p>
        </w:tc>
        <w:tc>
          <w:tcPr>
            <w:tcW w:w="2988"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N/A</w:t>
            </w:r>
          </w:p>
        </w:tc>
        <w:tc>
          <w:tcPr>
            <w:tcW w:w="102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s(10)</w:t>
            </w:r>
          </w:p>
        </w:tc>
        <w:tc>
          <w:tcPr>
            <w:tcW w:w="1180" w:type="dxa"/>
            <w:gridSpan w:val="2"/>
            <w:tcBorders>
              <w:top w:val="single" w:sz="2" w:space="0" w:color="000000"/>
              <w:left w:val="single" w:sz="2" w:space="0" w:color="000000"/>
              <w:bottom w:val="single" w:sz="2" w:space="0" w:color="000000"/>
              <w:right w:val="single" w:sz="4" w:space="0" w:color="000000"/>
            </w:tcBorders>
          </w:tcPr>
          <w:p w:rsidR="009A53BB" w:rsidRDefault="009A53BB" w:rsidP="009A53BB">
            <w:pPr>
              <w:pStyle w:val="CellBody"/>
              <w:spacing w:before="40" w:after="40"/>
              <w:ind w:left="120" w:right="120"/>
              <w:jc w:val="center"/>
            </w:pPr>
            <w:r>
              <w:t>1</w:t>
            </w:r>
          </w:p>
        </w:tc>
      </w:tr>
      <w:tr w:rsidR="009A53BB" w:rsidTr="007715BD">
        <w:trPr>
          <w:trHeight w:val="400"/>
          <w:jc w:val="center"/>
        </w:trPr>
        <w:tc>
          <w:tcPr>
            <w:tcW w:w="540" w:type="dxa"/>
            <w:gridSpan w:val="2"/>
            <w:tcBorders>
              <w:top w:val="single" w:sz="2" w:space="0" w:color="000000"/>
              <w:left w:val="single" w:sz="4" w:space="0" w:color="000000"/>
              <w:bottom w:val="single" w:sz="2" w:space="0" w:color="000000"/>
              <w:right w:val="single" w:sz="2" w:space="0" w:color="000000"/>
            </w:tcBorders>
          </w:tcPr>
          <w:p w:rsidR="009A53BB" w:rsidRDefault="002A6863" w:rsidP="002A6863">
            <w:pPr>
              <w:pStyle w:val="Num"/>
              <w:spacing w:before="40" w:after="40"/>
              <w:ind w:left="120" w:right="120"/>
              <w:rPr>
                <w:sz w:val="20"/>
                <w:szCs w:val="20"/>
              </w:rPr>
            </w:pPr>
            <w:r>
              <w:rPr>
                <w:sz w:val="20"/>
                <w:szCs w:val="20"/>
              </w:rPr>
              <w:tab/>
              <w:t>18</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CERProductionDateTime</w:t>
            </w:r>
          </w:p>
        </w:tc>
        <w:tc>
          <w:tcPr>
            <w:tcW w:w="83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N/A</w:t>
            </w:r>
          </w:p>
        </w:tc>
        <w:tc>
          <w:tcPr>
            <w:tcW w:w="2988"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N/A</w:t>
            </w:r>
          </w:p>
        </w:tc>
        <w:tc>
          <w:tcPr>
            <w:tcW w:w="102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datetime</w:t>
            </w:r>
          </w:p>
        </w:tc>
        <w:tc>
          <w:tcPr>
            <w:tcW w:w="1180" w:type="dxa"/>
            <w:gridSpan w:val="2"/>
            <w:tcBorders>
              <w:top w:val="single" w:sz="2" w:space="0" w:color="000000"/>
              <w:left w:val="single" w:sz="2" w:space="0" w:color="000000"/>
              <w:bottom w:val="single" w:sz="2" w:space="0" w:color="000000"/>
              <w:right w:val="single" w:sz="4" w:space="0" w:color="000000"/>
            </w:tcBorders>
          </w:tcPr>
          <w:p w:rsidR="009A53BB" w:rsidRDefault="009A53BB" w:rsidP="009A53BB">
            <w:pPr>
              <w:pStyle w:val="CellBody"/>
              <w:spacing w:before="40" w:after="40"/>
              <w:ind w:left="120" w:right="120"/>
              <w:jc w:val="center"/>
            </w:pPr>
            <w:r>
              <w:t>1</w:t>
            </w:r>
          </w:p>
        </w:tc>
      </w:tr>
      <w:tr w:rsidR="009A53BB" w:rsidTr="007715BD">
        <w:trPr>
          <w:trHeight w:val="400"/>
          <w:jc w:val="center"/>
        </w:trPr>
        <w:tc>
          <w:tcPr>
            <w:tcW w:w="540" w:type="dxa"/>
            <w:gridSpan w:val="2"/>
            <w:tcBorders>
              <w:top w:val="single" w:sz="2" w:space="0" w:color="000000"/>
              <w:left w:val="single" w:sz="4" w:space="0" w:color="000000"/>
              <w:bottom w:val="single" w:sz="2" w:space="0" w:color="000000"/>
              <w:right w:val="single" w:sz="2" w:space="0" w:color="000000"/>
            </w:tcBorders>
          </w:tcPr>
          <w:p w:rsidR="009A53BB" w:rsidRDefault="002A6863" w:rsidP="002A6863">
            <w:pPr>
              <w:pStyle w:val="Num"/>
              <w:spacing w:before="40" w:after="40"/>
              <w:ind w:left="120" w:right="120"/>
              <w:rPr>
                <w:sz w:val="20"/>
                <w:szCs w:val="20"/>
              </w:rPr>
            </w:pPr>
            <w:r>
              <w:rPr>
                <w:sz w:val="20"/>
                <w:szCs w:val="20"/>
              </w:rPr>
              <w:tab/>
              <w:t>19</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LocalVersionID</w:t>
            </w:r>
          </w:p>
        </w:tc>
        <w:tc>
          <w:tcPr>
            <w:tcW w:w="83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N/A</w:t>
            </w:r>
          </w:p>
        </w:tc>
        <w:tc>
          <w:tcPr>
            <w:tcW w:w="2988"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N/A</w:t>
            </w:r>
          </w:p>
        </w:tc>
        <w:tc>
          <w:tcPr>
            <w:tcW w:w="102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s(60)</w:t>
            </w:r>
          </w:p>
        </w:tc>
        <w:tc>
          <w:tcPr>
            <w:tcW w:w="1180" w:type="dxa"/>
            <w:gridSpan w:val="2"/>
            <w:tcBorders>
              <w:top w:val="single" w:sz="2" w:space="0" w:color="000000"/>
              <w:left w:val="single" w:sz="2" w:space="0" w:color="000000"/>
              <w:bottom w:val="single" w:sz="2" w:space="0" w:color="000000"/>
              <w:right w:val="single" w:sz="4" w:space="0" w:color="000000"/>
            </w:tcBorders>
          </w:tcPr>
          <w:p w:rsidR="009A53BB" w:rsidRDefault="009A53BB" w:rsidP="009A53BB">
            <w:pPr>
              <w:pStyle w:val="CellBody"/>
              <w:spacing w:before="40" w:after="40"/>
              <w:ind w:left="120" w:right="120"/>
              <w:jc w:val="center"/>
            </w:pPr>
            <w:r>
              <w:t>1</w:t>
            </w:r>
          </w:p>
        </w:tc>
      </w:tr>
      <w:tr w:rsidR="009A53BB" w:rsidTr="007715BD">
        <w:trPr>
          <w:trHeight w:val="400"/>
          <w:jc w:val="center"/>
        </w:trPr>
        <w:tc>
          <w:tcPr>
            <w:tcW w:w="540" w:type="dxa"/>
            <w:gridSpan w:val="2"/>
            <w:tcBorders>
              <w:top w:val="single" w:sz="2" w:space="0" w:color="000000"/>
              <w:left w:val="single" w:sz="4" w:space="0" w:color="000000"/>
              <w:bottom w:val="single" w:sz="2" w:space="0" w:color="000000"/>
              <w:right w:val="single" w:sz="2" w:space="0" w:color="000000"/>
            </w:tcBorders>
          </w:tcPr>
          <w:p w:rsidR="009A53BB" w:rsidRDefault="002A6863" w:rsidP="002A6863">
            <w:pPr>
              <w:pStyle w:val="Num"/>
              <w:spacing w:before="40" w:after="40"/>
              <w:ind w:left="120" w:right="120"/>
              <w:rPr>
                <w:sz w:val="20"/>
                <w:szCs w:val="20"/>
              </w:rPr>
            </w:pPr>
            <w:r>
              <w:rPr>
                <w:sz w:val="20"/>
                <w:szCs w:val="20"/>
              </w:rPr>
              <w:tab/>
              <w:t>20</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ProductGenerationLOC</w:t>
            </w:r>
          </w:p>
        </w:tc>
        <w:tc>
          <w:tcPr>
            <w:tcW w:w="83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N/A</w:t>
            </w:r>
          </w:p>
        </w:tc>
        <w:tc>
          <w:tcPr>
            <w:tcW w:w="2988"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SGI_xxx, TBD</w:t>
            </w:r>
          </w:p>
        </w:tc>
        <w:tc>
          <w:tcPr>
            <w:tcW w:w="102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s(255)</w:t>
            </w:r>
          </w:p>
        </w:tc>
        <w:tc>
          <w:tcPr>
            <w:tcW w:w="1180" w:type="dxa"/>
            <w:gridSpan w:val="2"/>
            <w:tcBorders>
              <w:top w:val="single" w:sz="2" w:space="0" w:color="000000"/>
              <w:left w:val="single" w:sz="2" w:space="0" w:color="000000"/>
              <w:bottom w:val="single" w:sz="2" w:space="0" w:color="000000"/>
              <w:right w:val="single" w:sz="4" w:space="0" w:color="000000"/>
            </w:tcBorders>
          </w:tcPr>
          <w:p w:rsidR="009A53BB" w:rsidRDefault="009A53BB" w:rsidP="009A53BB">
            <w:pPr>
              <w:pStyle w:val="CellBody"/>
              <w:spacing w:before="40" w:after="40"/>
              <w:ind w:left="120" w:right="120"/>
              <w:jc w:val="center"/>
            </w:pPr>
            <w:r>
              <w:t>1</w:t>
            </w:r>
          </w:p>
        </w:tc>
      </w:tr>
      <w:tr w:rsidR="009A53BB" w:rsidTr="007715BD">
        <w:trPr>
          <w:trHeight w:val="400"/>
          <w:jc w:val="center"/>
        </w:trPr>
        <w:tc>
          <w:tcPr>
            <w:tcW w:w="540" w:type="dxa"/>
            <w:gridSpan w:val="2"/>
            <w:tcBorders>
              <w:top w:val="single" w:sz="2" w:space="0" w:color="000000"/>
              <w:left w:val="single" w:sz="4" w:space="0" w:color="000000"/>
              <w:bottom w:val="single" w:sz="2" w:space="0" w:color="000000"/>
              <w:right w:val="single" w:sz="2" w:space="0" w:color="000000"/>
            </w:tcBorders>
          </w:tcPr>
          <w:p w:rsidR="009A53BB" w:rsidRDefault="002A6863" w:rsidP="002A6863">
            <w:pPr>
              <w:pStyle w:val="Num"/>
              <w:spacing w:before="40" w:after="40"/>
              <w:ind w:left="120" w:right="120"/>
              <w:rPr>
                <w:sz w:val="20"/>
                <w:szCs w:val="20"/>
              </w:rPr>
            </w:pPr>
            <w:r>
              <w:rPr>
                <w:sz w:val="20"/>
                <w:szCs w:val="20"/>
              </w:rPr>
              <w:tab/>
              <w:t>21</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NumberofRecords</w:t>
            </w:r>
          </w:p>
        </w:tc>
        <w:tc>
          <w:tcPr>
            <w:tcW w:w="83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N/A</w:t>
            </w:r>
          </w:p>
        </w:tc>
        <w:tc>
          <w:tcPr>
            <w:tcW w:w="2988"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1 .. 9 999 999 999</w:t>
            </w:r>
          </w:p>
        </w:tc>
        <w:tc>
          <w:tcPr>
            <w:tcW w:w="102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I10</w:t>
            </w:r>
          </w:p>
        </w:tc>
        <w:tc>
          <w:tcPr>
            <w:tcW w:w="1180" w:type="dxa"/>
            <w:gridSpan w:val="2"/>
            <w:tcBorders>
              <w:top w:val="single" w:sz="2" w:space="0" w:color="000000"/>
              <w:left w:val="single" w:sz="2" w:space="0" w:color="000000"/>
              <w:bottom w:val="single" w:sz="2" w:space="0" w:color="000000"/>
              <w:right w:val="single" w:sz="4" w:space="0" w:color="000000"/>
            </w:tcBorders>
          </w:tcPr>
          <w:p w:rsidR="009A53BB" w:rsidRDefault="009A53BB" w:rsidP="009A53BB">
            <w:pPr>
              <w:pStyle w:val="CellBody"/>
              <w:spacing w:before="40" w:after="40"/>
              <w:ind w:left="120" w:right="120"/>
              <w:jc w:val="center"/>
            </w:pPr>
            <w:r>
              <w:t>1</w:t>
            </w:r>
          </w:p>
        </w:tc>
      </w:tr>
      <w:tr w:rsidR="009A53BB" w:rsidTr="007715BD">
        <w:trPr>
          <w:trHeight w:val="400"/>
          <w:jc w:val="center"/>
        </w:trPr>
        <w:tc>
          <w:tcPr>
            <w:tcW w:w="540" w:type="dxa"/>
            <w:gridSpan w:val="2"/>
            <w:tcBorders>
              <w:top w:val="single" w:sz="2" w:space="0" w:color="000000"/>
              <w:left w:val="single" w:sz="4" w:space="0" w:color="000000"/>
              <w:bottom w:val="single" w:sz="2" w:space="0" w:color="000000"/>
              <w:right w:val="single" w:sz="2" w:space="0" w:color="000000"/>
            </w:tcBorders>
          </w:tcPr>
          <w:p w:rsidR="009A53BB" w:rsidRDefault="002A6863" w:rsidP="002A6863">
            <w:pPr>
              <w:pStyle w:val="Num"/>
              <w:spacing w:before="40" w:after="40"/>
              <w:ind w:left="120" w:right="120"/>
              <w:rPr>
                <w:sz w:val="20"/>
                <w:szCs w:val="20"/>
              </w:rPr>
            </w:pPr>
            <w:r>
              <w:rPr>
                <w:sz w:val="20"/>
                <w:szCs w:val="20"/>
              </w:rPr>
              <w:tab/>
              <w:t>22</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WestBoundingCoordinate</w:t>
            </w:r>
          </w:p>
        </w:tc>
        <w:tc>
          <w:tcPr>
            <w:tcW w:w="83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deg</w:t>
            </w:r>
          </w:p>
        </w:tc>
        <w:tc>
          <w:tcPr>
            <w:tcW w:w="2988"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-180.0 .. 180.0</w:t>
            </w:r>
          </w:p>
        </w:tc>
        <w:tc>
          <w:tcPr>
            <w:tcW w:w="102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F11.6</w:t>
            </w:r>
          </w:p>
        </w:tc>
        <w:tc>
          <w:tcPr>
            <w:tcW w:w="1180" w:type="dxa"/>
            <w:gridSpan w:val="2"/>
            <w:tcBorders>
              <w:top w:val="single" w:sz="2" w:space="0" w:color="000000"/>
              <w:left w:val="single" w:sz="2" w:space="0" w:color="000000"/>
              <w:bottom w:val="single" w:sz="2" w:space="0" w:color="000000"/>
              <w:right w:val="single" w:sz="4" w:space="0" w:color="000000"/>
            </w:tcBorders>
          </w:tcPr>
          <w:p w:rsidR="009A53BB" w:rsidRDefault="009A53BB" w:rsidP="009A53BB">
            <w:pPr>
              <w:pStyle w:val="CellBody"/>
              <w:spacing w:before="40" w:after="40"/>
              <w:ind w:left="120" w:right="120"/>
              <w:jc w:val="center"/>
            </w:pPr>
            <w:r>
              <w:t>1</w:t>
            </w:r>
          </w:p>
        </w:tc>
      </w:tr>
      <w:tr w:rsidR="009A53BB" w:rsidTr="007715BD">
        <w:trPr>
          <w:trHeight w:val="400"/>
          <w:jc w:val="center"/>
        </w:trPr>
        <w:tc>
          <w:tcPr>
            <w:tcW w:w="540" w:type="dxa"/>
            <w:gridSpan w:val="2"/>
            <w:tcBorders>
              <w:top w:val="single" w:sz="2" w:space="0" w:color="000000"/>
              <w:left w:val="single" w:sz="4" w:space="0" w:color="000000"/>
              <w:bottom w:val="single" w:sz="2" w:space="0" w:color="000000"/>
              <w:right w:val="single" w:sz="2" w:space="0" w:color="000000"/>
            </w:tcBorders>
          </w:tcPr>
          <w:p w:rsidR="009A53BB" w:rsidRDefault="002A6863" w:rsidP="002A6863">
            <w:pPr>
              <w:pStyle w:val="Num"/>
              <w:spacing w:before="40" w:after="40"/>
              <w:ind w:left="120" w:right="120"/>
              <w:rPr>
                <w:sz w:val="20"/>
                <w:szCs w:val="20"/>
              </w:rPr>
            </w:pPr>
            <w:r>
              <w:rPr>
                <w:sz w:val="20"/>
                <w:szCs w:val="20"/>
              </w:rPr>
              <w:tab/>
              <w:t>23</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NorthBoundingCoordinate</w:t>
            </w:r>
          </w:p>
        </w:tc>
        <w:tc>
          <w:tcPr>
            <w:tcW w:w="83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deg</w:t>
            </w:r>
          </w:p>
        </w:tc>
        <w:tc>
          <w:tcPr>
            <w:tcW w:w="2988"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 xml:space="preserve">-90.0 .. 90.0 </w:t>
            </w:r>
          </w:p>
        </w:tc>
        <w:tc>
          <w:tcPr>
            <w:tcW w:w="102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F11.6</w:t>
            </w:r>
          </w:p>
        </w:tc>
        <w:tc>
          <w:tcPr>
            <w:tcW w:w="1180" w:type="dxa"/>
            <w:gridSpan w:val="2"/>
            <w:tcBorders>
              <w:top w:val="single" w:sz="2" w:space="0" w:color="000000"/>
              <w:left w:val="single" w:sz="2" w:space="0" w:color="000000"/>
              <w:bottom w:val="single" w:sz="2" w:space="0" w:color="000000"/>
              <w:right w:val="single" w:sz="4" w:space="0" w:color="000000"/>
            </w:tcBorders>
          </w:tcPr>
          <w:p w:rsidR="009A53BB" w:rsidRDefault="009A53BB" w:rsidP="009A53BB">
            <w:pPr>
              <w:pStyle w:val="CellBody"/>
              <w:spacing w:before="40" w:after="40"/>
              <w:ind w:left="120" w:right="120"/>
              <w:jc w:val="center"/>
            </w:pPr>
            <w:r>
              <w:t>1</w:t>
            </w:r>
          </w:p>
        </w:tc>
      </w:tr>
      <w:tr w:rsidR="009A53BB" w:rsidTr="007715BD">
        <w:trPr>
          <w:trHeight w:val="400"/>
          <w:jc w:val="center"/>
        </w:trPr>
        <w:tc>
          <w:tcPr>
            <w:tcW w:w="540" w:type="dxa"/>
            <w:gridSpan w:val="2"/>
            <w:tcBorders>
              <w:top w:val="single" w:sz="2" w:space="0" w:color="000000"/>
              <w:left w:val="single" w:sz="4" w:space="0" w:color="000000"/>
              <w:bottom w:val="single" w:sz="2" w:space="0" w:color="000000"/>
              <w:right w:val="single" w:sz="2" w:space="0" w:color="000000"/>
            </w:tcBorders>
          </w:tcPr>
          <w:p w:rsidR="009A53BB" w:rsidRDefault="002A6863" w:rsidP="002A6863">
            <w:pPr>
              <w:pStyle w:val="Num"/>
              <w:spacing w:before="40" w:after="40"/>
              <w:ind w:left="120" w:right="120"/>
              <w:rPr>
                <w:sz w:val="20"/>
                <w:szCs w:val="20"/>
              </w:rPr>
            </w:pPr>
            <w:r>
              <w:rPr>
                <w:sz w:val="20"/>
                <w:szCs w:val="20"/>
              </w:rPr>
              <w:tab/>
              <w:t>24</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EastBoundingCoordinate</w:t>
            </w:r>
          </w:p>
        </w:tc>
        <w:tc>
          <w:tcPr>
            <w:tcW w:w="83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deg</w:t>
            </w:r>
          </w:p>
        </w:tc>
        <w:tc>
          <w:tcPr>
            <w:tcW w:w="2988"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-180.0 .. 180.0</w:t>
            </w:r>
          </w:p>
        </w:tc>
        <w:tc>
          <w:tcPr>
            <w:tcW w:w="102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F11.6</w:t>
            </w:r>
          </w:p>
        </w:tc>
        <w:tc>
          <w:tcPr>
            <w:tcW w:w="1180" w:type="dxa"/>
            <w:gridSpan w:val="2"/>
            <w:tcBorders>
              <w:top w:val="single" w:sz="2" w:space="0" w:color="000000"/>
              <w:left w:val="single" w:sz="2" w:space="0" w:color="000000"/>
              <w:bottom w:val="single" w:sz="2" w:space="0" w:color="000000"/>
              <w:right w:val="single" w:sz="4" w:space="0" w:color="000000"/>
            </w:tcBorders>
          </w:tcPr>
          <w:p w:rsidR="009A53BB" w:rsidRDefault="009A53BB" w:rsidP="009A53BB">
            <w:pPr>
              <w:pStyle w:val="CellBody"/>
              <w:spacing w:before="40" w:after="40"/>
              <w:ind w:left="120" w:right="120"/>
              <w:jc w:val="center"/>
            </w:pPr>
            <w:r>
              <w:t>1</w:t>
            </w:r>
          </w:p>
        </w:tc>
      </w:tr>
      <w:tr w:rsidR="009A53BB" w:rsidTr="007715BD">
        <w:trPr>
          <w:trHeight w:val="400"/>
          <w:jc w:val="center"/>
        </w:trPr>
        <w:tc>
          <w:tcPr>
            <w:tcW w:w="540" w:type="dxa"/>
            <w:gridSpan w:val="2"/>
            <w:tcBorders>
              <w:top w:val="single" w:sz="2" w:space="0" w:color="000000"/>
              <w:left w:val="single" w:sz="4" w:space="0" w:color="000000"/>
              <w:bottom w:val="single" w:sz="2" w:space="0" w:color="000000"/>
              <w:right w:val="single" w:sz="2" w:space="0" w:color="000000"/>
            </w:tcBorders>
          </w:tcPr>
          <w:p w:rsidR="009A53BB" w:rsidRDefault="002A6863" w:rsidP="002A6863">
            <w:pPr>
              <w:pStyle w:val="Num"/>
              <w:spacing w:before="40" w:after="40"/>
              <w:ind w:left="120" w:right="120"/>
              <w:rPr>
                <w:sz w:val="20"/>
                <w:szCs w:val="20"/>
              </w:rPr>
            </w:pPr>
            <w:r>
              <w:rPr>
                <w:sz w:val="20"/>
                <w:szCs w:val="20"/>
              </w:rPr>
              <w:tab/>
              <w:t>25</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SouthBoundingCoordinate</w:t>
            </w:r>
          </w:p>
        </w:tc>
        <w:tc>
          <w:tcPr>
            <w:tcW w:w="83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deg</w:t>
            </w:r>
          </w:p>
        </w:tc>
        <w:tc>
          <w:tcPr>
            <w:tcW w:w="2988"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 xml:space="preserve">-90.0 .. 90.0 </w:t>
            </w:r>
          </w:p>
        </w:tc>
        <w:tc>
          <w:tcPr>
            <w:tcW w:w="102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F11.6</w:t>
            </w:r>
          </w:p>
        </w:tc>
        <w:tc>
          <w:tcPr>
            <w:tcW w:w="1180" w:type="dxa"/>
            <w:gridSpan w:val="2"/>
            <w:tcBorders>
              <w:top w:val="single" w:sz="2" w:space="0" w:color="000000"/>
              <w:left w:val="single" w:sz="2" w:space="0" w:color="000000"/>
              <w:bottom w:val="single" w:sz="2" w:space="0" w:color="000000"/>
              <w:right w:val="single" w:sz="4" w:space="0" w:color="000000"/>
            </w:tcBorders>
          </w:tcPr>
          <w:p w:rsidR="009A53BB" w:rsidRDefault="009A53BB" w:rsidP="009A53BB">
            <w:pPr>
              <w:pStyle w:val="CellBody"/>
              <w:spacing w:before="40" w:after="40"/>
              <w:ind w:left="120" w:right="120"/>
              <w:jc w:val="center"/>
            </w:pPr>
            <w:r>
              <w:t>1</w:t>
            </w:r>
          </w:p>
        </w:tc>
      </w:tr>
      <w:tr w:rsidR="009A53BB" w:rsidTr="007715BD">
        <w:trPr>
          <w:trHeight w:val="640"/>
          <w:jc w:val="center"/>
        </w:trPr>
        <w:tc>
          <w:tcPr>
            <w:tcW w:w="540" w:type="dxa"/>
            <w:gridSpan w:val="2"/>
            <w:tcBorders>
              <w:top w:val="single" w:sz="2" w:space="0" w:color="000000"/>
              <w:left w:val="single" w:sz="4" w:space="0" w:color="000000"/>
              <w:bottom w:val="single" w:sz="2" w:space="0" w:color="000000"/>
              <w:right w:val="single" w:sz="2" w:space="0" w:color="000000"/>
            </w:tcBorders>
          </w:tcPr>
          <w:p w:rsidR="009A53BB" w:rsidRDefault="002A6863" w:rsidP="002A6863">
            <w:pPr>
              <w:pStyle w:val="CellBody"/>
              <w:tabs>
                <w:tab w:val="right" w:pos="331"/>
              </w:tabs>
              <w:spacing w:before="40" w:after="40"/>
              <w:ind w:left="120" w:right="120"/>
            </w:pPr>
            <w:r>
              <w:tab/>
              <w:t>26</w:t>
            </w:r>
            <w:r>
              <w:tab/>
            </w:r>
            <w:r w:rsidR="009A53BB">
              <w:t>22</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GRingPointLatitude</w:t>
            </w:r>
          </w:p>
        </w:tc>
        <w:tc>
          <w:tcPr>
            <w:tcW w:w="83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deg</w:t>
            </w:r>
          </w:p>
        </w:tc>
        <w:tc>
          <w:tcPr>
            <w:tcW w:w="2988"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 xml:space="preserve">-90.0 .. 90.0 </w:t>
            </w:r>
          </w:p>
        </w:tc>
        <w:tc>
          <w:tcPr>
            <w:tcW w:w="102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F11.6</w:t>
            </w:r>
          </w:p>
        </w:tc>
        <w:tc>
          <w:tcPr>
            <w:tcW w:w="1180" w:type="dxa"/>
            <w:gridSpan w:val="2"/>
            <w:tcBorders>
              <w:top w:val="single" w:sz="2" w:space="0" w:color="000000"/>
              <w:left w:val="single" w:sz="2" w:space="0" w:color="000000"/>
              <w:bottom w:val="single" w:sz="2" w:space="0" w:color="000000"/>
              <w:right w:val="single" w:sz="4" w:space="0" w:color="000000"/>
            </w:tcBorders>
          </w:tcPr>
          <w:p w:rsidR="009A53BB" w:rsidRDefault="009A53BB" w:rsidP="009A53BB">
            <w:pPr>
              <w:pStyle w:val="CellBody"/>
              <w:spacing w:before="40" w:after="40"/>
              <w:ind w:left="120" w:right="120"/>
              <w:jc w:val="center"/>
            </w:pPr>
            <w:r>
              <w:t>5</w:t>
            </w:r>
          </w:p>
        </w:tc>
      </w:tr>
      <w:tr w:rsidR="009A53BB" w:rsidTr="007715BD">
        <w:trPr>
          <w:trHeight w:val="640"/>
          <w:jc w:val="center"/>
        </w:trPr>
        <w:tc>
          <w:tcPr>
            <w:tcW w:w="540" w:type="dxa"/>
            <w:gridSpan w:val="2"/>
            <w:tcBorders>
              <w:top w:val="single" w:sz="2" w:space="0" w:color="000000"/>
              <w:left w:val="single" w:sz="4" w:space="0" w:color="000000"/>
              <w:bottom w:val="single" w:sz="2" w:space="0" w:color="000000"/>
              <w:right w:val="single" w:sz="2" w:space="0" w:color="000000"/>
            </w:tcBorders>
          </w:tcPr>
          <w:p w:rsidR="009A53BB" w:rsidRDefault="002A6863" w:rsidP="002A6863">
            <w:pPr>
              <w:pStyle w:val="CellBody"/>
              <w:tabs>
                <w:tab w:val="right" w:pos="331"/>
              </w:tabs>
              <w:spacing w:before="40" w:after="40"/>
              <w:ind w:left="120" w:right="120"/>
            </w:pPr>
            <w:r>
              <w:tab/>
              <w:t>27</w:t>
            </w:r>
            <w:r>
              <w:tab/>
            </w:r>
            <w:r w:rsidR="009A53BB">
              <w:t>23</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GRingPointLongitude</w:t>
            </w:r>
          </w:p>
        </w:tc>
        <w:tc>
          <w:tcPr>
            <w:tcW w:w="83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deg</w:t>
            </w:r>
          </w:p>
        </w:tc>
        <w:tc>
          <w:tcPr>
            <w:tcW w:w="2988"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-180.0 .. 180.0</w:t>
            </w:r>
          </w:p>
        </w:tc>
        <w:tc>
          <w:tcPr>
            <w:tcW w:w="102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F11.6</w:t>
            </w:r>
          </w:p>
        </w:tc>
        <w:tc>
          <w:tcPr>
            <w:tcW w:w="1180" w:type="dxa"/>
            <w:gridSpan w:val="2"/>
            <w:tcBorders>
              <w:top w:val="single" w:sz="2" w:space="0" w:color="000000"/>
              <w:left w:val="single" w:sz="2" w:space="0" w:color="000000"/>
              <w:bottom w:val="single" w:sz="2" w:space="0" w:color="000000"/>
              <w:right w:val="single" w:sz="4" w:space="0" w:color="000000"/>
            </w:tcBorders>
          </w:tcPr>
          <w:p w:rsidR="009A53BB" w:rsidRDefault="009A53BB" w:rsidP="009A53BB">
            <w:pPr>
              <w:pStyle w:val="CellBody"/>
              <w:spacing w:before="40" w:after="40"/>
              <w:ind w:left="120" w:right="120"/>
              <w:jc w:val="center"/>
            </w:pPr>
            <w:r>
              <w:t>5</w:t>
            </w:r>
          </w:p>
        </w:tc>
      </w:tr>
      <w:tr w:rsidR="009A53BB" w:rsidTr="007715BD">
        <w:trPr>
          <w:trHeight w:val="640"/>
          <w:jc w:val="center"/>
        </w:trPr>
        <w:tc>
          <w:tcPr>
            <w:tcW w:w="540" w:type="dxa"/>
            <w:gridSpan w:val="2"/>
            <w:tcBorders>
              <w:top w:val="single" w:sz="2" w:space="0" w:color="000000"/>
              <w:left w:val="single" w:sz="4" w:space="0" w:color="000000"/>
              <w:bottom w:val="single" w:sz="2" w:space="0" w:color="000000"/>
              <w:right w:val="single" w:sz="2" w:space="0" w:color="000000"/>
            </w:tcBorders>
          </w:tcPr>
          <w:p w:rsidR="009A53BB" w:rsidRDefault="002A6863" w:rsidP="002A6863">
            <w:pPr>
              <w:pStyle w:val="CellBody"/>
              <w:tabs>
                <w:tab w:val="right" w:pos="331"/>
              </w:tabs>
              <w:spacing w:before="40" w:after="40"/>
              <w:ind w:left="120" w:right="120"/>
            </w:pPr>
            <w:r>
              <w:tab/>
              <w:t>28</w:t>
            </w:r>
            <w:r>
              <w:tab/>
            </w:r>
            <w:r w:rsidR="009A53BB">
              <w:t>24</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GRingPointSequenceNo</w:t>
            </w:r>
          </w:p>
        </w:tc>
        <w:tc>
          <w:tcPr>
            <w:tcW w:w="83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N/A</w:t>
            </w:r>
          </w:p>
        </w:tc>
        <w:tc>
          <w:tcPr>
            <w:tcW w:w="2988"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0 .. 99999</w:t>
            </w:r>
          </w:p>
        </w:tc>
        <w:tc>
          <w:tcPr>
            <w:tcW w:w="102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I5</w:t>
            </w:r>
          </w:p>
        </w:tc>
        <w:tc>
          <w:tcPr>
            <w:tcW w:w="1180" w:type="dxa"/>
            <w:gridSpan w:val="2"/>
            <w:tcBorders>
              <w:top w:val="single" w:sz="2" w:space="0" w:color="000000"/>
              <w:left w:val="single" w:sz="2" w:space="0" w:color="000000"/>
              <w:bottom w:val="single" w:sz="2" w:space="0" w:color="000000"/>
              <w:right w:val="single" w:sz="4" w:space="0" w:color="000000"/>
            </w:tcBorders>
          </w:tcPr>
          <w:p w:rsidR="009A53BB" w:rsidRDefault="009A53BB" w:rsidP="009A53BB">
            <w:pPr>
              <w:pStyle w:val="CellBody"/>
              <w:spacing w:before="40" w:after="40"/>
              <w:ind w:left="120" w:right="120"/>
              <w:jc w:val="center"/>
            </w:pPr>
            <w:r>
              <w:t>5</w:t>
            </w:r>
          </w:p>
        </w:tc>
      </w:tr>
      <w:tr w:rsidR="009A53BB" w:rsidTr="007715BD">
        <w:trPr>
          <w:trHeight w:val="640"/>
          <w:jc w:val="center"/>
        </w:trPr>
        <w:tc>
          <w:tcPr>
            <w:tcW w:w="540" w:type="dxa"/>
            <w:gridSpan w:val="2"/>
            <w:tcBorders>
              <w:top w:val="single" w:sz="2" w:space="0" w:color="000000"/>
              <w:left w:val="single" w:sz="4" w:space="0" w:color="000000"/>
              <w:bottom w:val="single" w:sz="2" w:space="0" w:color="000000"/>
              <w:right w:val="single" w:sz="2" w:space="0" w:color="000000"/>
            </w:tcBorders>
          </w:tcPr>
          <w:p w:rsidR="009A53BB" w:rsidRDefault="002A6863" w:rsidP="002A6863">
            <w:pPr>
              <w:pStyle w:val="CellBody"/>
              <w:tabs>
                <w:tab w:val="right" w:pos="331"/>
              </w:tabs>
              <w:spacing w:before="40" w:after="40"/>
              <w:ind w:left="120" w:right="120"/>
            </w:pPr>
            <w:r>
              <w:tab/>
              <w:t>29</w:t>
            </w:r>
            <w:r>
              <w:tab/>
            </w:r>
            <w:r w:rsidR="009A53BB">
              <w:t>25</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ExclusionGRingFlag</w:t>
            </w:r>
          </w:p>
        </w:tc>
        <w:tc>
          <w:tcPr>
            <w:tcW w:w="83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N/A</w:t>
            </w:r>
          </w:p>
        </w:tc>
        <w:tc>
          <w:tcPr>
            <w:tcW w:w="2988"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Y (= YES), N (= NO)</w:t>
            </w:r>
          </w:p>
        </w:tc>
        <w:tc>
          <w:tcPr>
            <w:tcW w:w="102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s(1)</w:t>
            </w:r>
          </w:p>
        </w:tc>
        <w:tc>
          <w:tcPr>
            <w:tcW w:w="1180" w:type="dxa"/>
            <w:gridSpan w:val="2"/>
            <w:tcBorders>
              <w:top w:val="single" w:sz="2" w:space="0" w:color="000000"/>
              <w:left w:val="single" w:sz="2" w:space="0" w:color="000000"/>
              <w:bottom w:val="single" w:sz="2" w:space="0" w:color="000000"/>
              <w:right w:val="single" w:sz="4" w:space="0" w:color="000000"/>
            </w:tcBorders>
          </w:tcPr>
          <w:p w:rsidR="009A53BB" w:rsidRDefault="009A53BB" w:rsidP="009A53BB">
            <w:pPr>
              <w:pStyle w:val="CellBody"/>
              <w:spacing w:before="40" w:after="40"/>
              <w:ind w:left="120" w:right="120"/>
              <w:jc w:val="center"/>
            </w:pPr>
            <w:r>
              <w:t>1</w:t>
            </w:r>
          </w:p>
        </w:tc>
      </w:tr>
      <w:tr w:rsidR="009A53BB" w:rsidTr="007715BD">
        <w:trPr>
          <w:trHeight w:val="640"/>
          <w:jc w:val="center"/>
        </w:trPr>
        <w:tc>
          <w:tcPr>
            <w:tcW w:w="540" w:type="dxa"/>
            <w:gridSpan w:val="2"/>
            <w:tcBorders>
              <w:top w:val="single" w:sz="2" w:space="0" w:color="000000"/>
              <w:left w:val="single" w:sz="4" w:space="0" w:color="000000"/>
              <w:bottom w:val="single" w:sz="2" w:space="0" w:color="000000"/>
              <w:right w:val="single" w:sz="2" w:space="0" w:color="000000"/>
            </w:tcBorders>
          </w:tcPr>
          <w:p w:rsidR="009A53BB" w:rsidRDefault="002A6863" w:rsidP="002A6863">
            <w:pPr>
              <w:pStyle w:val="Num"/>
              <w:spacing w:before="40" w:after="40"/>
              <w:ind w:left="120" w:right="120"/>
              <w:rPr>
                <w:sz w:val="20"/>
                <w:szCs w:val="20"/>
              </w:rPr>
            </w:pPr>
            <w:r>
              <w:rPr>
                <w:sz w:val="20"/>
                <w:szCs w:val="20"/>
              </w:rPr>
              <w:tab/>
              <w:t>30</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CERWestBoundingCoordinate</w:t>
            </w:r>
          </w:p>
        </w:tc>
        <w:tc>
          <w:tcPr>
            <w:tcW w:w="83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deg</w:t>
            </w:r>
          </w:p>
        </w:tc>
        <w:tc>
          <w:tcPr>
            <w:tcW w:w="2988"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0.0 .. 360.0</w:t>
            </w:r>
          </w:p>
        </w:tc>
        <w:tc>
          <w:tcPr>
            <w:tcW w:w="102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F11.6</w:t>
            </w:r>
          </w:p>
        </w:tc>
        <w:tc>
          <w:tcPr>
            <w:tcW w:w="1180" w:type="dxa"/>
            <w:gridSpan w:val="2"/>
            <w:tcBorders>
              <w:top w:val="single" w:sz="2" w:space="0" w:color="000000"/>
              <w:left w:val="single" w:sz="2" w:space="0" w:color="000000"/>
              <w:bottom w:val="single" w:sz="2" w:space="0" w:color="000000"/>
              <w:right w:val="single" w:sz="4" w:space="0" w:color="000000"/>
            </w:tcBorders>
          </w:tcPr>
          <w:p w:rsidR="009A53BB" w:rsidRDefault="009A53BB" w:rsidP="009A53BB">
            <w:pPr>
              <w:pStyle w:val="CellBody"/>
              <w:spacing w:before="40" w:after="40"/>
              <w:ind w:left="120" w:right="120"/>
              <w:jc w:val="center"/>
            </w:pPr>
            <w:r>
              <w:t>1</w:t>
            </w:r>
          </w:p>
        </w:tc>
      </w:tr>
      <w:tr w:rsidR="009A53BB" w:rsidTr="007715BD">
        <w:trPr>
          <w:trHeight w:val="640"/>
          <w:jc w:val="center"/>
        </w:trPr>
        <w:tc>
          <w:tcPr>
            <w:tcW w:w="540" w:type="dxa"/>
            <w:gridSpan w:val="2"/>
            <w:tcBorders>
              <w:top w:val="single" w:sz="2" w:space="0" w:color="000000"/>
              <w:left w:val="single" w:sz="4" w:space="0" w:color="000000"/>
              <w:bottom w:val="single" w:sz="2" w:space="0" w:color="000000"/>
              <w:right w:val="single" w:sz="2" w:space="0" w:color="000000"/>
            </w:tcBorders>
          </w:tcPr>
          <w:p w:rsidR="009A53BB" w:rsidRDefault="002A6863" w:rsidP="002A6863">
            <w:pPr>
              <w:pStyle w:val="Num"/>
              <w:spacing w:before="40" w:after="40"/>
              <w:ind w:left="120" w:right="120"/>
              <w:rPr>
                <w:sz w:val="20"/>
                <w:szCs w:val="20"/>
              </w:rPr>
            </w:pPr>
            <w:r>
              <w:rPr>
                <w:sz w:val="20"/>
                <w:szCs w:val="20"/>
              </w:rPr>
              <w:tab/>
              <w:t>31</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CERNorthBoundingCoordinate</w:t>
            </w:r>
          </w:p>
        </w:tc>
        <w:tc>
          <w:tcPr>
            <w:tcW w:w="83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deg</w:t>
            </w:r>
          </w:p>
        </w:tc>
        <w:tc>
          <w:tcPr>
            <w:tcW w:w="2988"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 xml:space="preserve"> 0.0 .. 180.0</w:t>
            </w:r>
          </w:p>
        </w:tc>
        <w:tc>
          <w:tcPr>
            <w:tcW w:w="102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F11.6</w:t>
            </w:r>
          </w:p>
        </w:tc>
        <w:tc>
          <w:tcPr>
            <w:tcW w:w="1180" w:type="dxa"/>
            <w:gridSpan w:val="2"/>
            <w:tcBorders>
              <w:top w:val="single" w:sz="2" w:space="0" w:color="000000"/>
              <w:left w:val="single" w:sz="2" w:space="0" w:color="000000"/>
              <w:bottom w:val="single" w:sz="2" w:space="0" w:color="000000"/>
              <w:right w:val="single" w:sz="4" w:space="0" w:color="000000"/>
            </w:tcBorders>
          </w:tcPr>
          <w:p w:rsidR="009A53BB" w:rsidRDefault="009A53BB" w:rsidP="009A53BB">
            <w:pPr>
              <w:pStyle w:val="CellBody"/>
              <w:spacing w:before="40" w:after="40"/>
              <w:ind w:left="120" w:right="120"/>
              <w:jc w:val="center"/>
            </w:pPr>
            <w:r>
              <w:t>1</w:t>
            </w:r>
          </w:p>
        </w:tc>
      </w:tr>
      <w:tr w:rsidR="009A53BB" w:rsidTr="007715BD">
        <w:trPr>
          <w:trHeight w:val="400"/>
          <w:jc w:val="center"/>
        </w:trPr>
        <w:tc>
          <w:tcPr>
            <w:tcW w:w="540" w:type="dxa"/>
            <w:gridSpan w:val="2"/>
            <w:tcBorders>
              <w:top w:val="single" w:sz="2" w:space="0" w:color="000000"/>
              <w:left w:val="single" w:sz="4" w:space="0" w:color="000000"/>
              <w:bottom w:val="single" w:sz="2" w:space="0" w:color="000000"/>
              <w:right w:val="single" w:sz="2" w:space="0" w:color="000000"/>
            </w:tcBorders>
          </w:tcPr>
          <w:p w:rsidR="009A53BB" w:rsidRDefault="002A6863" w:rsidP="002A6863">
            <w:pPr>
              <w:pStyle w:val="Num"/>
              <w:spacing w:before="40" w:after="40"/>
              <w:ind w:left="120" w:right="120"/>
              <w:rPr>
                <w:sz w:val="20"/>
                <w:szCs w:val="20"/>
              </w:rPr>
            </w:pPr>
            <w:r>
              <w:rPr>
                <w:sz w:val="20"/>
                <w:szCs w:val="20"/>
              </w:rPr>
              <w:tab/>
              <w:t>32</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CEREastBoundingCoordinate</w:t>
            </w:r>
          </w:p>
        </w:tc>
        <w:tc>
          <w:tcPr>
            <w:tcW w:w="83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deg</w:t>
            </w:r>
          </w:p>
        </w:tc>
        <w:tc>
          <w:tcPr>
            <w:tcW w:w="2988"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0.0 .. 360.0</w:t>
            </w:r>
          </w:p>
        </w:tc>
        <w:tc>
          <w:tcPr>
            <w:tcW w:w="102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F11.6</w:t>
            </w:r>
          </w:p>
        </w:tc>
        <w:tc>
          <w:tcPr>
            <w:tcW w:w="1180" w:type="dxa"/>
            <w:gridSpan w:val="2"/>
            <w:tcBorders>
              <w:top w:val="single" w:sz="2" w:space="0" w:color="000000"/>
              <w:left w:val="single" w:sz="2" w:space="0" w:color="000000"/>
              <w:bottom w:val="single" w:sz="2" w:space="0" w:color="000000"/>
              <w:right w:val="single" w:sz="4" w:space="0" w:color="000000"/>
            </w:tcBorders>
          </w:tcPr>
          <w:p w:rsidR="009A53BB" w:rsidRDefault="009A53BB" w:rsidP="009A53BB">
            <w:pPr>
              <w:pStyle w:val="CellBody"/>
              <w:spacing w:before="40" w:after="40"/>
              <w:ind w:left="120" w:right="120"/>
              <w:jc w:val="center"/>
            </w:pPr>
            <w:r>
              <w:t>1</w:t>
            </w:r>
          </w:p>
        </w:tc>
      </w:tr>
      <w:tr w:rsidR="009A53BB" w:rsidTr="007715BD">
        <w:trPr>
          <w:trHeight w:val="640"/>
          <w:jc w:val="center"/>
        </w:trPr>
        <w:tc>
          <w:tcPr>
            <w:tcW w:w="540" w:type="dxa"/>
            <w:gridSpan w:val="2"/>
            <w:tcBorders>
              <w:top w:val="single" w:sz="2" w:space="0" w:color="000000"/>
              <w:left w:val="single" w:sz="4" w:space="0" w:color="000000"/>
              <w:bottom w:val="single" w:sz="2" w:space="0" w:color="000000"/>
              <w:right w:val="single" w:sz="2" w:space="0" w:color="000000"/>
            </w:tcBorders>
          </w:tcPr>
          <w:p w:rsidR="009A53BB" w:rsidRDefault="002A6863" w:rsidP="002A6863">
            <w:pPr>
              <w:pStyle w:val="Num"/>
              <w:spacing w:before="40" w:after="40"/>
              <w:ind w:left="120" w:right="120"/>
              <w:rPr>
                <w:sz w:val="20"/>
                <w:szCs w:val="20"/>
              </w:rPr>
            </w:pPr>
            <w:r>
              <w:rPr>
                <w:sz w:val="20"/>
                <w:szCs w:val="20"/>
              </w:rPr>
              <w:tab/>
              <w:t>33</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CERSouthBoundingCoordinate</w:t>
            </w:r>
          </w:p>
        </w:tc>
        <w:tc>
          <w:tcPr>
            <w:tcW w:w="83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deg</w:t>
            </w:r>
          </w:p>
        </w:tc>
        <w:tc>
          <w:tcPr>
            <w:tcW w:w="2988"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 xml:space="preserve"> 0.0 .. 180.0</w:t>
            </w:r>
          </w:p>
        </w:tc>
        <w:tc>
          <w:tcPr>
            <w:tcW w:w="102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F11.6</w:t>
            </w:r>
          </w:p>
        </w:tc>
        <w:tc>
          <w:tcPr>
            <w:tcW w:w="1180" w:type="dxa"/>
            <w:gridSpan w:val="2"/>
            <w:tcBorders>
              <w:top w:val="single" w:sz="2" w:space="0" w:color="000000"/>
              <w:left w:val="single" w:sz="2" w:space="0" w:color="000000"/>
              <w:bottom w:val="single" w:sz="2" w:space="0" w:color="000000"/>
              <w:right w:val="single" w:sz="4" w:space="0" w:color="000000"/>
            </w:tcBorders>
          </w:tcPr>
          <w:p w:rsidR="009A53BB" w:rsidRDefault="009A53BB" w:rsidP="009A53BB">
            <w:pPr>
              <w:pStyle w:val="CellBody"/>
              <w:spacing w:before="40" w:after="40"/>
              <w:ind w:left="120" w:right="120"/>
              <w:jc w:val="center"/>
            </w:pPr>
            <w:r>
              <w:t>1</w:t>
            </w:r>
          </w:p>
        </w:tc>
      </w:tr>
      <w:tr w:rsidR="009A53BB" w:rsidTr="007715BD">
        <w:trPr>
          <w:trHeight w:val="640"/>
          <w:jc w:val="center"/>
        </w:trPr>
        <w:tc>
          <w:tcPr>
            <w:tcW w:w="540" w:type="dxa"/>
            <w:gridSpan w:val="2"/>
            <w:tcBorders>
              <w:top w:val="single" w:sz="2" w:space="0" w:color="000000"/>
              <w:left w:val="single" w:sz="4" w:space="0" w:color="000000"/>
              <w:bottom w:val="single" w:sz="2" w:space="0" w:color="000000"/>
              <w:right w:val="single" w:sz="2" w:space="0" w:color="000000"/>
            </w:tcBorders>
          </w:tcPr>
          <w:p w:rsidR="009A53BB" w:rsidRDefault="002A6863" w:rsidP="002A6863">
            <w:pPr>
              <w:pStyle w:val="CellBody"/>
              <w:tabs>
                <w:tab w:val="right" w:pos="331"/>
              </w:tabs>
              <w:spacing w:before="40" w:after="40"/>
              <w:ind w:left="120" w:right="120"/>
            </w:pPr>
            <w:r>
              <w:lastRenderedPageBreak/>
              <w:tab/>
              <w:t>34</w:t>
            </w:r>
            <w:r>
              <w:tab/>
            </w:r>
            <w:r w:rsidR="009A53BB">
              <w:t>26</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CERGRingPointLatitude</w:t>
            </w:r>
          </w:p>
        </w:tc>
        <w:tc>
          <w:tcPr>
            <w:tcW w:w="83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deg</w:t>
            </w:r>
          </w:p>
        </w:tc>
        <w:tc>
          <w:tcPr>
            <w:tcW w:w="2988"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 xml:space="preserve"> 0.0 .. 180.0</w:t>
            </w:r>
          </w:p>
        </w:tc>
        <w:tc>
          <w:tcPr>
            <w:tcW w:w="102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F11.6</w:t>
            </w:r>
          </w:p>
        </w:tc>
        <w:tc>
          <w:tcPr>
            <w:tcW w:w="1180" w:type="dxa"/>
            <w:gridSpan w:val="2"/>
            <w:tcBorders>
              <w:top w:val="single" w:sz="2" w:space="0" w:color="000000"/>
              <w:left w:val="single" w:sz="2" w:space="0" w:color="000000"/>
              <w:bottom w:val="single" w:sz="2" w:space="0" w:color="000000"/>
              <w:right w:val="single" w:sz="4" w:space="0" w:color="000000"/>
            </w:tcBorders>
          </w:tcPr>
          <w:p w:rsidR="009A53BB" w:rsidRDefault="009A53BB" w:rsidP="009A53BB">
            <w:pPr>
              <w:pStyle w:val="CellBody"/>
              <w:spacing w:before="40" w:after="40"/>
              <w:ind w:left="120" w:right="120"/>
              <w:jc w:val="center"/>
            </w:pPr>
            <w:r>
              <w:t>5</w:t>
            </w:r>
          </w:p>
        </w:tc>
      </w:tr>
      <w:tr w:rsidR="009A53BB" w:rsidTr="007715BD">
        <w:trPr>
          <w:trHeight w:val="640"/>
          <w:jc w:val="center"/>
        </w:trPr>
        <w:tc>
          <w:tcPr>
            <w:tcW w:w="540" w:type="dxa"/>
            <w:gridSpan w:val="2"/>
            <w:tcBorders>
              <w:top w:val="single" w:sz="2" w:space="0" w:color="000000"/>
              <w:left w:val="single" w:sz="4" w:space="0" w:color="000000"/>
              <w:bottom w:val="single" w:sz="2" w:space="0" w:color="000000"/>
              <w:right w:val="single" w:sz="2" w:space="0" w:color="000000"/>
            </w:tcBorders>
          </w:tcPr>
          <w:p w:rsidR="009A53BB" w:rsidRDefault="002A6863" w:rsidP="002A6863">
            <w:pPr>
              <w:pStyle w:val="CellBody"/>
              <w:tabs>
                <w:tab w:val="right" w:pos="331"/>
              </w:tabs>
              <w:spacing w:before="40" w:after="40"/>
              <w:ind w:left="120" w:right="120"/>
            </w:pPr>
            <w:r>
              <w:tab/>
              <w:t>35</w:t>
            </w:r>
            <w:r>
              <w:tab/>
            </w:r>
            <w:r w:rsidR="009A53BB">
              <w:t>27</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CERGRingPointLongitude</w:t>
            </w:r>
          </w:p>
        </w:tc>
        <w:tc>
          <w:tcPr>
            <w:tcW w:w="83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deg</w:t>
            </w:r>
          </w:p>
        </w:tc>
        <w:tc>
          <w:tcPr>
            <w:tcW w:w="2988"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0.0 .. 360.0</w:t>
            </w:r>
          </w:p>
        </w:tc>
        <w:tc>
          <w:tcPr>
            <w:tcW w:w="102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F11.6</w:t>
            </w:r>
          </w:p>
        </w:tc>
        <w:tc>
          <w:tcPr>
            <w:tcW w:w="1180" w:type="dxa"/>
            <w:gridSpan w:val="2"/>
            <w:tcBorders>
              <w:top w:val="single" w:sz="2" w:space="0" w:color="000000"/>
              <w:left w:val="single" w:sz="2" w:space="0" w:color="000000"/>
              <w:bottom w:val="single" w:sz="2" w:space="0" w:color="000000"/>
              <w:right w:val="single" w:sz="4" w:space="0" w:color="000000"/>
            </w:tcBorders>
          </w:tcPr>
          <w:p w:rsidR="009A53BB" w:rsidRDefault="009A53BB" w:rsidP="009A53BB">
            <w:pPr>
              <w:pStyle w:val="CellBody"/>
              <w:spacing w:before="40" w:after="40"/>
              <w:ind w:left="120" w:right="120"/>
              <w:jc w:val="center"/>
            </w:pPr>
            <w:r>
              <w:t>5</w:t>
            </w:r>
          </w:p>
        </w:tc>
      </w:tr>
      <w:tr w:rsidR="009A53BB" w:rsidTr="007715BD">
        <w:trPr>
          <w:trHeight w:val="640"/>
          <w:jc w:val="center"/>
        </w:trPr>
        <w:tc>
          <w:tcPr>
            <w:tcW w:w="540" w:type="dxa"/>
            <w:gridSpan w:val="2"/>
            <w:tcBorders>
              <w:top w:val="single" w:sz="2" w:space="0" w:color="000000"/>
              <w:left w:val="single" w:sz="4" w:space="0" w:color="000000"/>
              <w:bottom w:val="single" w:sz="2" w:space="0" w:color="000000"/>
              <w:right w:val="single" w:sz="2" w:space="0" w:color="000000"/>
            </w:tcBorders>
          </w:tcPr>
          <w:p w:rsidR="009A53BB" w:rsidRDefault="002A6863" w:rsidP="002A6863">
            <w:pPr>
              <w:pStyle w:val="CellBody"/>
              <w:tabs>
                <w:tab w:val="right" w:pos="331"/>
              </w:tabs>
              <w:spacing w:before="40" w:after="40"/>
              <w:ind w:left="120" w:right="120"/>
            </w:pPr>
            <w:r>
              <w:tab/>
              <w:t>36</w:t>
            </w:r>
            <w:r>
              <w:tab/>
            </w:r>
            <w:r w:rsidR="009A53BB">
              <w:t>28</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GRingPointSequenceNo</w:t>
            </w:r>
          </w:p>
        </w:tc>
        <w:tc>
          <w:tcPr>
            <w:tcW w:w="83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N/A</w:t>
            </w:r>
          </w:p>
        </w:tc>
        <w:tc>
          <w:tcPr>
            <w:tcW w:w="2988"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0 .. 99999</w:t>
            </w:r>
          </w:p>
        </w:tc>
        <w:tc>
          <w:tcPr>
            <w:tcW w:w="102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I5</w:t>
            </w:r>
          </w:p>
        </w:tc>
        <w:tc>
          <w:tcPr>
            <w:tcW w:w="1180" w:type="dxa"/>
            <w:gridSpan w:val="2"/>
            <w:tcBorders>
              <w:top w:val="single" w:sz="2" w:space="0" w:color="000000"/>
              <w:left w:val="single" w:sz="2" w:space="0" w:color="000000"/>
              <w:bottom w:val="single" w:sz="2" w:space="0" w:color="000000"/>
              <w:right w:val="single" w:sz="4" w:space="0" w:color="000000"/>
            </w:tcBorders>
          </w:tcPr>
          <w:p w:rsidR="009A53BB" w:rsidRDefault="009A53BB" w:rsidP="009A53BB">
            <w:pPr>
              <w:pStyle w:val="CellBody"/>
              <w:spacing w:before="40" w:after="40"/>
              <w:ind w:left="120" w:right="120"/>
              <w:jc w:val="center"/>
            </w:pPr>
            <w:r>
              <w:t>5</w:t>
            </w:r>
          </w:p>
        </w:tc>
      </w:tr>
      <w:tr w:rsidR="009A53BB" w:rsidTr="007715BD">
        <w:trPr>
          <w:trHeight w:val="640"/>
          <w:jc w:val="center"/>
        </w:trPr>
        <w:tc>
          <w:tcPr>
            <w:tcW w:w="540" w:type="dxa"/>
            <w:gridSpan w:val="2"/>
            <w:tcBorders>
              <w:top w:val="single" w:sz="2" w:space="0" w:color="000000"/>
              <w:left w:val="single" w:sz="4" w:space="0" w:color="000000"/>
              <w:bottom w:val="single" w:sz="2" w:space="0" w:color="000000"/>
              <w:right w:val="single" w:sz="2" w:space="0" w:color="000000"/>
            </w:tcBorders>
          </w:tcPr>
          <w:p w:rsidR="009A53BB" w:rsidRDefault="002A6863" w:rsidP="002A6863">
            <w:pPr>
              <w:pStyle w:val="CellBody"/>
              <w:tabs>
                <w:tab w:val="right" w:pos="331"/>
              </w:tabs>
              <w:spacing w:before="40" w:after="40"/>
              <w:ind w:left="120" w:right="120"/>
            </w:pPr>
            <w:r>
              <w:tab/>
              <w:t>37</w:t>
            </w:r>
            <w:r>
              <w:tab/>
            </w:r>
            <w:r w:rsidR="009A53BB">
              <w:t>29</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ExclusionGRingFlag</w:t>
            </w:r>
          </w:p>
        </w:tc>
        <w:tc>
          <w:tcPr>
            <w:tcW w:w="83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N/A</w:t>
            </w:r>
          </w:p>
        </w:tc>
        <w:tc>
          <w:tcPr>
            <w:tcW w:w="2988"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Y (= YES), N (= NO)</w:t>
            </w:r>
          </w:p>
        </w:tc>
        <w:tc>
          <w:tcPr>
            <w:tcW w:w="102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s(1)</w:t>
            </w:r>
          </w:p>
        </w:tc>
        <w:tc>
          <w:tcPr>
            <w:tcW w:w="1180" w:type="dxa"/>
            <w:gridSpan w:val="2"/>
            <w:tcBorders>
              <w:top w:val="single" w:sz="2" w:space="0" w:color="000000"/>
              <w:left w:val="single" w:sz="2" w:space="0" w:color="000000"/>
              <w:bottom w:val="single" w:sz="2" w:space="0" w:color="000000"/>
              <w:right w:val="single" w:sz="4" w:space="0" w:color="000000"/>
            </w:tcBorders>
          </w:tcPr>
          <w:p w:rsidR="009A53BB" w:rsidRDefault="009A53BB" w:rsidP="009A53BB">
            <w:pPr>
              <w:pStyle w:val="CellBody"/>
              <w:spacing w:before="40" w:after="40"/>
              <w:ind w:left="120" w:right="120"/>
              <w:jc w:val="center"/>
            </w:pPr>
            <w:r>
              <w:t>1</w:t>
            </w:r>
          </w:p>
        </w:tc>
      </w:tr>
      <w:tr w:rsidR="009A53BB" w:rsidTr="007715BD">
        <w:trPr>
          <w:trHeight w:val="400"/>
          <w:jc w:val="center"/>
        </w:trPr>
        <w:tc>
          <w:tcPr>
            <w:tcW w:w="540" w:type="dxa"/>
            <w:gridSpan w:val="2"/>
            <w:tcBorders>
              <w:top w:val="single" w:sz="2" w:space="0" w:color="000000"/>
              <w:left w:val="single" w:sz="4" w:space="0" w:color="000000"/>
              <w:bottom w:val="single" w:sz="2" w:space="0" w:color="000000"/>
              <w:right w:val="single" w:sz="2" w:space="0" w:color="000000"/>
            </w:tcBorders>
          </w:tcPr>
          <w:p w:rsidR="009A53BB" w:rsidRDefault="009A53BB" w:rsidP="002A6863">
            <w:pPr>
              <w:pStyle w:val="Num"/>
              <w:spacing w:before="40" w:after="40"/>
              <w:ind w:left="120" w:right="120"/>
              <w:rPr>
                <w:sz w:val="20"/>
                <w:szCs w:val="20"/>
              </w:rPr>
            </w:pPr>
            <w:r>
              <w:rPr>
                <w:sz w:val="20"/>
                <w:szCs w:val="20"/>
              </w:rPr>
              <w:tab/>
              <w:t>38</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AutomaticQualityFlag</w:t>
            </w:r>
          </w:p>
        </w:tc>
        <w:tc>
          <w:tcPr>
            <w:tcW w:w="83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N/A</w:t>
            </w:r>
          </w:p>
        </w:tc>
        <w:tc>
          <w:tcPr>
            <w:tcW w:w="2988"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Passed, Failed, or Suspect</w:t>
            </w:r>
          </w:p>
        </w:tc>
        <w:tc>
          <w:tcPr>
            <w:tcW w:w="102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s(64)</w:t>
            </w:r>
          </w:p>
        </w:tc>
        <w:tc>
          <w:tcPr>
            <w:tcW w:w="1180" w:type="dxa"/>
            <w:gridSpan w:val="2"/>
            <w:tcBorders>
              <w:top w:val="single" w:sz="2" w:space="0" w:color="000000"/>
              <w:left w:val="single" w:sz="2" w:space="0" w:color="000000"/>
              <w:bottom w:val="single" w:sz="2" w:space="0" w:color="000000"/>
              <w:right w:val="single" w:sz="4" w:space="0" w:color="000000"/>
            </w:tcBorders>
          </w:tcPr>
          <w:p w:rsidR="009A53BB" w:rsidRDefault="009A53BB" w:rsidP="009A53BB">
            <w:pPr>
              <w:pStyle w:val="CellBody"/>
              <w:spacing w:before="40" w:after="40"/>
              <w:ind w:left="120" w:right="120"/>
              <w:jc w:val="center"/>
            </w:pPr>
            <w:r>
              <w:t>1</w:t>
            </w:r>
          </w:p>
        </w:tc>
      </w:tr>
      <w:tr w:rsidR="009A53BB" w:rsidTr="007715BD">
        <w:trPr>
          <w:trHeight w:val="640"/>
          <w:jc w:val="center"/>
        </w:trPr>
        <w:tc>
          <w:tcPr>
            <w:tcW w:w="540" w:type="dxa"/>
            <w:gridSpan w:val="2"/>
            <w:tcBorders>
              <w:top w:val="single" w:sz="2" w:space="0" w:color="000000"/>
              <w:left w:val="single" w:sz="4" w:space="0" w:color="000000"/>
              <w:bottom w:val="single" w:sz="2" w:space="0" w:color="000000"/>
              <w:right w:val="single" w:sz="2" w:space="0" w:color="000000"/>
            </w:tcBorders>
          </w:tcPr>
          <w:p w:rsidR="009A53BB" w:rsidRDefault="009A53BB" w:rsidP="002A6863">
            <w:pPr>
              <w:pStyle w:val="Num"/>
              <w:spacing w:before="40" w:after="40"/>
              <w:ind w:left="120" w:right="120"/>
              <w:rPr>
                <w:sz w:val="20"/>
                <w:szCs w:val="20"/>
              </w:rPr>
            </w:pPr>
            <w:r>
              <w:rPr>
                <w:sz w:val="20"/>
                <w:szCs w:val="20"/>
              </w:rPr>
              <w:tab/>
              <w:t>39</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AutomaticQualityFlagExplanation</w:t>
            </w:r>
          </w:p>
        </w:tc>
        <w:tc>
          <w:tcPr>
            <w:tcW w:w="83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N/A</w:t>
            </w:r>
          </w:p>
        </w:tc>
        <w:tc>
          <w:tcPr>
            <w:tcW w:w="2988"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N/A</w:t>
            </w:r>
          </w:p>
        </w:tc>
        <w:tc>
          <w:tcPr>
            <w:tcW w:w="102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s(255)</w:t>
            </w:r>
          </w:p>
        </w:tc>
        <w:tc>
          <w:tcPr>
            <w:tcW w:w="1180" w:type="dxa"/>
            <w:gridSpan w:val="2"/>
            <w:tcBorders>
              <w:top w:val="single" w:sz="2" w:space="0" w:color="000000"/>
              <w:left w:val="single" w:sz="2" w:space="0" w:color="000000"/>
              <w:bottom w:val="single" w:sz="2" w:space="0" w:color="000000"/>
              <w:right w:val="single" w:sz="4" w:space="0" w:color="000000"/>
            </w:tcBorders>
          </w:tcPr>
          <w:p w:rsidR="009A53BB" w:rsidRDefault="009A53BB" w:rsidP="009A53BB">
            <w:pPr>
              <w:pStyle w:val="CellBody"/>
              <w:spacing w:before="40" w:after="40"/>
              <w:ind w:left="120" w:right="120"/>
              <w:jc w:val="center"/>
            </w:pPr>
            <w:r>
              <w:t>1</w:t>
            </w:r>
          </w:p>
        </w:tc>
      </w:tr>
      <w:tr w:rsidR="009A53BB" w:rsidTr="007715BD">
        <w:trPr>
          <w:trHeight w:val="400"/>
          <w:jc w:val="center"/>
        </w:trPr>
        <w:tc>
          <w:tcPr>
            <w:tcW w:w="540" w:type="dxa"/>
            <w:gridSpan w:val="2"/>
            <w:tcBorders>
              <w:top w:val="single" w:sz="2" w:space="0" w:color="000000"/>
              <w:left w:val="single" w:sz="4" w:space="0" w:color="000000"/>
              <w:bottom w:val="single" w:sz="2" w:space="0" w:color="000000"/>
              <w:right w:val="single" w:sz="2" w:space="0" w:color="000000"/>
            </w:tcBorders>
          </w:tcPr>
          <w:p w:rsidR="009A53BB" w:rsidRDefault="009A53BB" w:rsidP="002A6863">
            <w:pPr>
              <w:pStyle w:val="Num"/>
              <w:spacing w:before="40" w:after="40"/>
              <w:ind w:left="120" w:right="120"/>
              <w:rPr>
                <w:sz w:val="20"/>
                <w:szCs w:val="20"/>
              </w:rPr>
            </w:pPr>
            <w:r>
              <w:rPr>
                <w:sz w:val="20"/>
                <w:szCs w:val="20"/>
              </w:rPr>
              <w:tab/>
              <w:t>40</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QAGranuleFilename</w:t>
            </w:r>
          </w:p>
        </w:tc>
        <w:tc>
          <w:tcPr>
            <w:tcW w:w="83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N/A</w:t>
            </w:r>
          </w:p>
        </w:tc>
        <w:tc>
          <w:tcPr>
            <w:tcW w:w="2988"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N/A</w:t>
            </w:r>
          </w:p>
        </w:tc>
        <w:tc>
          <w:tcPr>
            <w:tcW w:w="102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s(255)</w:t>
            </w:r>
          </w:p>
        </w:tc>
        <w:tc>
          <w:tcPr>
            <w:tcW w:w="1180" w:type="dxa"/>
            <w:gridSpan w:val="2"/>
            <w:tcBorders>
              <w:top w:val="single" w:sz="2" w:space="0" w:color="000000"/>
              <w:left w:val="single" w:sz="2" w:space="0" w:color="000000"/>
              <w:bottom w:val="single" w:sz="2" w:space="0" w:color="000000"/>
              <w:right w:val="single" w:sz="4" w:space="0" w:color="000000"/>
            </w:tcBorders>
          </w:tcPr>
          <w:p w:rsidR="009A53BB" w:rsidRDefault="009A53BB" w:rsidP="009A53BB">
            <w:pPr>
              <w:pStyle w:val="CellBody"/>
              <w:spacing w:before="40" w:after="40"/>
              <w:ind w:left="120" w:right="120"/>
              <w:jc w:val="center"/>
            </w:pPr>
            <w:r>
              <w:t>1</w:t>
            </w:r>
          </w:p>
        </w:tc>
      </w:tr>
      <w:tr w:rsidR="009A53BB" w:rsidTr="007715BD">
        <w:trPr>
          <w:trHeight w:val="400"/>
          <w:jc w:val="center"/>
        </w:trPr>
        <w:tc>
          <w:tcPr>
            <w:tcW w:w="540" w:type="dxa"/>
            <w:gridSpan w:val="2"/>
            <w:tcBorders>
              <w:top w:val="single" w:sz="2" w:space="0" w:color="000000"/>
              <w:left w:val="single" w:sz="4" w:space="0" w:color="000000"/>
              <w:bottom w:val="single" w:sz="2" w:space="0" w:color="000000"/>
              <w:right w:val="single" w:sz="2" w:space="0" w:color="000000"/>
            </w:tcBorders>
          </w:tcPr>
          <w:p w:rsidR="009A53BB" w:rsidRDefault="009A53BB" w:rsidP="002A6863">
            <w:pPr>
              <w:pStyle w:val="Num"/>
              <w:spacing w:before="40" w:after="40"/>
              <w:ind w:left="120" w:right="120"/>
              <w:rPr>
                <w:sz w:val="20"/>
                <w:szCs w:val="20"/>
              </w:rPr>
            </w:pPr>
            <w:r>
              <w:rPr>
                <w:sz w:val="20"/>
                <w:szCs w:val="20"/>
              </w:rPr>
              <w:tab/>
              <w:t>41</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ValidationFilename</w:t>
            </w:r>
          </w:p>
        </w:tc>
        <w:tc>
          <w:tcPr>
            <w:tcW w:w="83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N/A</w:t>
            </w:r>
          </w:p>
        </w:tc>
        <w:tc>
          <w:tcPr>
            <w:tcW w:w="2988"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N/A</w:t>
            </w:r>
          </w:p>
        </w:tc>
        <w:tc>
          <w:tcPr>
            <w:tcW w:w="102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s(255)</w:t>
            </w:r>
          </w:p>
        </w:tc>
        <w:tc>
          <w:tcPr>
            <w:tcW w:w="1180" w:type="dxa"/>
            <w:gridSpan w:val="2"/>
            <w:tcBorders>
              <w:top w:val="single" w:sz="2" w:space="0" w:color="000000"/>
              <w:left w:val="single" w:sz="2" w:space="0" w:color="000000"/>
              <w:bottom w:val="single" w:sz="2" w:space="0" w:color="000000"/>
              <w:right w:val="single" w:sz="4" w:space="0" w:color="000000"/>
            </w:tcBorders>
          </w:tcPr>
          <w:p w:rsidR="009A53BB" w:rsidRDefault="009A53BB" w:rsidP="009A53BB">
            <w:pPr>
              <w:pStyle w:val="CellBody"/>
              <w:spacing w:before="40" w:after="40"/>
              <w:ind w:left="120" w:right="120"/>
              <w:jc w:val="center"/>
            </w:pPr>
            <w:r>
              <w:t>1</w:t>
            </w:r>
          </w:p>
        </w:tc>
      </w:tr>
      <w:tr w:rsidR="009A53BB" w:rsidTr="007715BD">
        <w:trPr>
          <w:trHeight w:val="400"/>
          <w:jc w:val="center"/>
        </w:trPr>
        <w:tc>
          <w:tcPr>
            <w:tcW w:w="540" w:type="dxa"/>
            <w:gridSpan w:val="2"/>
            <w:tcBorders>
              <w:top w:val="single" w:sz="2" w:space="0" w:color="000000"/>
              <w:left w:val="single" w:sz="4" w:space="0" w:color="000000"/>
              <w:bottom w:val="single" w:sz="2" w:space="0" w:color="000000"/>
              <w:right w:val="single" w:sz="2" w:space="0" w:color="000000"/>
            </w:tcBorders>
          </w:tcPr>
          <w:p w:rsidR="009A53BB" w:rsidRDefault="009A53BB" w:rsidP="002A6863">
            <w:pPr>
              <w:pStyle w:val="Num"/>
              <w:spacing w:before="40" w:after="40"/>
              <w:ind w:left="120" w:right="120"/>
              <w:rPr>
                <w:sz w:val="20"/>
                <w:szCs w:val="20"/>
              </w:rPr>
            </w:pPr>
            <w:r>
              <w:rPr>
                <w:sz w:val="20"/>
                <w:szCs w:val="20"/>
              </w:rPr>
              <w:tab/>
              <w:t>42</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ImagerShortName</w:t>
            </w:r>
          </w:p>
        </w:tc>
        <w:tc>
          <w:tcPr>
            <w:tcW w:w="83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N/A</w:t>
            </w:r>
          </w:p>
        </w:tc>
        <w:tc>
          <w:tcPr>
            <w:tcW w:w="2988"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 xml:space="preserve">VIRS, MODIS, TBD </w:t>
            </w:r>
          </w:p>
        </w:tc>
        <w:tc>
          <w:tcPr>
            <w:tcW w:w="102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s(20)</w:t>
            </w:r>
          </w:p>
        </w:tc>
        <w:tc>
          <w:tcPr>
            <w:tcW w:w="1180" w:type="dxa"/>
            <w:gridSpan w:val="2"/>
            <w:tcBorders>
              <w:top w:val="single" w:sz="2" w:space="0" w:color="000000"/>
              <w:left w:val="single" w:sz="2" w:space="0" w:color="000000"/>
              <w:bottom w:val="single" w:sz="2" w:space="0" w:color="000000"/>
              <w:right w:val="single" w:sz="4" w:space="0" w:color="000000"/>
            </w:tcBorders>
          </w:tcPr>
          <w:p w:rsidR="009A53BB" w:rsidRDefault="009A53BB" w:rsidP="009A53BB">
            <w:pPr>
              <w:pStyle w:val="CellBody"/>
              <w:spacing w:before="40" w:after="40"/>
              <w:ind w:left="120" w:right="120"/>
              <w:jc w:val="center"/>
            </w:pPr>
            <w:r>
              <w:t>1</w:t>
            </w:r>
          </w:p>
        </w:tc>
      </w:tr>
      <w:tr w:rsidR="009A53BB" w:rsidTr="007715BD">
        <w:trPr>
          <w:trHeight w:val="400"/>
          <w:jc w:val="center"/>
        </w:trPr>
        <w:tc>
          <w:tcPr>
            <w:tcW w:w="540" w:type="dxa"/>
            <w:gridSpan w:val="2"/>
            <w:tcBorders>
              <w:top w:val="single" w:sz="2" w:space="0" w:color="000000"/>
              <w:left w:val="single" w:sz="4" w:space="0" w:color="000000"/>
              <w:bottom w:val="single" w:sz="2" w:space="0" w:color="000000"/>
              <w:right w:val="single" w:sz="2" w:space="0" w:color="000000"/>
            </w:tcBorders>
          </w:tcPr>
          <w:p w:rsidR="009A53BB" w:rsidRDefault="009A53BB" w:rsidP="002A6863">
            <w:pPr>
              <w:pStyle w:val="Num"/>
              <w:spacing w:before="40" w:after="40"/>
              <w:ind w:left="120" w:right="120"/>
              <w:rPr>
                <w:sz w:val="20"/>
                <w:szCs w:val="20"/>
              </w:rPr>
            </w:pPr>
            <w:r>
              <w:rPr>
                <w:sz w:val="20"/>
                <w:szCs w:val="20"/>
              </w:rPr>
              <w:tab/>
              <w:t>43</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InputPointer</w:t>
            </w:r>
          </w:p>
        </w:tc>
        <w:tc>
          <w:tcPr>
            <w:tcW w:w="83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N/A</w:t>
            </w:r>
          </w:p>
        </w:tc>
        <w:tc>
          <w:tcPr>
            <w:tcW w:w="2988"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N/A</w:t>
            </w:r>
          </w:p>
        </w:tc>
        <w:tc>
          <w:tcPr>
            <w:tcW w:w="102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s(255)</w:t>
            </w:r>
          </w:p>
        </w:tc>
        <w:tc>
          <w:tcPr>
            <w:tcW w:w="1180" w:type="dxa"/>
            <w:gridSpan w:val="2"/>
            <w:tcBorders>
              <w:top w:val="single" w:sz="2" w:space="0" w:color="000000"/>
              <w:left w:val="single" w:sz="2" w:space="0" w:color="000000"/>
              <w:bottom w:val="single" w:sz="2" w:space="0" w:color="000000"/>
              <w:right w:val="single" w:sz="4" w:space="0" w:color="000000"/>
            </w:tcBorders>
          </w:tcPr>
          <w:p w:rsidR="009A53BB" w:rsidRDefault="009A53BB" w:rsidP="009A53BB">
            <w:pPr>
              <w:pStyle w:val="CellBody"/>
              <w:spacing w:before="40" w:after="40"/>
              <w:ind w:left="120" w:right="120"/>
              <w:jc w:val="center"/>
            </w:pPr>
            <w:r>
              <w:t>800</w:t>
            </w:r>
          </w:p>
        </w:tc>
      </w:tr>
      <w:tr w:rsidR="009A53BB" w:rsidTr="007715BD">
        <w:trPr>
          <w:trHeight w:val="400"/>
          <w:jc w:val="center"/>
        </w:trPr>
        <w:tc>
          <w:tcPr>
            <w:tcW w:w="540" w:type="dxa"/>
            <w:gridSpan w:val="2"/>
            <w:tcBorders>
              <w:top w:val="single" w:sz="2" w:space="0" w:color="000000"/>
              <w:left w:val="single" w:sz="4" w:space="0" w:color="000000"/>
              <w:bottom w:val="single" w:sz="2" w:space="0" w:color="000000"/>
              <w:right w:val="single" w:sz="2" w:space="0" w:color="000000"/>
            </w:tcBorders>
          </w:tcPr>
          <w:p w:rsidR="009A53BB" w:rsidRDefault="009A53BB" w:rsidP="002A6863">
            <w:pPr>
              <w:pStyle w:val="Num"/>
              <w:spacing w:before="40" w:after="40"/>
              <w:ind w:left="120" w:right="120"/>
              <w:rPr>
                <w:sz w:val="20"/>
                <w:szCs w:val="20"/>
              </w:rPr>
            </w:pPr>
            <w:r>
              <w:rPr>
                <w:sz w:val="20"/>
                <w:szCs w:val="20"/>
              </w:rPr>
              <w:tab/>
              <w:t>44</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NumberInputFiles</w:t>
            </w:r>
          </w:p>
        </w:tc>
        <w:tc>
          <w:tcPr>
            <w:tcW w:w="83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N/A</w:t>
            </w:r>
          </w:p>
        </w:tc>
        <w:tc>
          <w:tcPr>
            <w:tcW w:w="2988"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pPr>
            <w:r>
              <w:t>1 .. 9999</w:t>
            </w:r>
          </w:p>
        </w:tc>
        <w:tc>
          <w:tcPr>
            <w:tcW w:w="1020" w:type="dxa"/>
            <w:tcBorders>
              <w:top w:val="single" w:sz="2" w:space="0" w:color="000000"/>
              <w:left w:val="single" w:sz="2" w:space="0" w:color="000000"/>
              <w:bottom w:val="single" w:sz="2" w:space="0" w:color="000000"/>
              <w:right w:val="single" w:sz="2" w:space="0" w:color="000000"/>
            </w:tcBorders>
          </w:tcPr>
          <w:p w:rsidR="009A53BB" w:rsidRDefault="009A53BB" w:rsidP="009A53BB">
            <w:pPr>
              <w:pStyle w:val="CellBody"/>
              <w:spacing w:before="40" w:after="40"/>
              <w:ind w:left="120" w:right="120"/>
              <w:jc w:val="center"/>
            </w:pPr>
            <w:r>
              <w:t>I4</w:t>
            </w:r>
          </w:p>
        </w:tc>
        <w:tc>
          <w:tcPr>
            <w:tcW w:w="1180" w:type="dxa"/>
            <w:gridSpan w:val="2"/>
            <w:tcBorders>
              <w:top w:val="single" w:sz="2" w:space="0" w:color="000000"/>
              <w:left w:val="single" w:sz="2" w:space="0" w:color="000000"/>
              <w:bottom w:val="single" w:sz="2" w:space="0" w:color="000000"/>
              <w:right w:val="single" w:sz="4" w:space="0" w:color="000000"/>
            </w:tcBorders>
          </w:tcPr>
          <w:p w:rsidR="009A53BB" w:rsidRDefault="009A53BB" w:rsidP="009A53BB">
            <w:pPr>
              <w:pStyle w:val="CellBody"/>
              <w:spacing w:before="40" w:after="40"/>
              <w:ind w:left="120" w:right="120"/>
              <w:jc w:val="center"/>
            </w:pPr>
            <w:r>
              <w:t>1</w:t>
            </w:r>
          </w:p>
        </w:tc>
      </w:tr>
    </w:tbl>
    <w:p w:rsidR="001044F5" w:rsidRDefault="001044F5" w:rsidP="001044F5">
      <w:pPr>
        <w:widowControl w:val="0"/>
        <w:autoSpaceDE w:val="0"/>
        <w:autoSpaceDN w:val="0"/>
        <w:adjustRightInd w:val="0"/>
        <w:spacing w:after="0" w:line="240" w:lineRule="exact"/>
        <w:rPr>
          <w:rFonts w:ascii="Times New Roman" w:hAnsi="Times New Roman"/>
          <w:noProof/>
          <w:sz w:val="24"/>
          <w:szCs w:val="24"/>
        </w:rPr>
      </w:pPr>
    </w:p>
    <w:p w:rsidR="001044F5" w:rsidRDefault="00264B77" w:rsidP="00F512FD">
      <w:pPr>
        <w:pStyle w:val="Body"/>
      </w:pPr>
      <w:r>
        <w:fldChar w:fldCharType="begin"/>
      </w:r>
      <w:r>
        <w:instrText xml:space="preserve"> REF _Ref201723709 \h  \* MERGEFORMAT </w:instrText>
      </w:r>
      <w:r>
        <w:fldChar w:fldCharType="separate"/>
      </w:r>
      <w:r w:rsidR="00AD7C22" w:rsidRPr="00AD7C22">
        <w:rPr>
          <w:color w:val="548DD4" w:themeColor="text2" w:themeTint="99"/>
        </w:rPr>
        <w:t>Table A</w:t>
      </w:r>
      <w:r w:rsidR="00AD7C22" w:rsidRPr="00AD7C22">
        <w:rPr>
          <w:color w:val="548DD4" w:themeColor="text2" w:themeTint="99"/>
        </w:rPr>
        <w:noBreakHyphen/>
        <w:t>2</w:t>
      </w:r>
      <w:r>
        <w:fldChar w:fldCharType="end"/>
      </w:r>
      <w:r w:rsidR="001044F5">
        <w:t xml:space="preserve"> describes the</w:t>
      </w:r>
      <w:r w:rsidR="001044F5" w:rsidRPr="001348BE">
        <w:rPr>
          <w:color w:val="auto"/>
        </w:rPr>
        <w:t xml:space="preserve"> CERES</w:t>
      </w:r>
      <w:r w:rsidR="001044F5">
        <w:t xml:space="preserve">_metadata Vdata parameters which are written to all CERES </w:t>
      </w:r>
      <w:r w:rsidR="001044F5" w:rsidRPr="001348BE">
        <w:rPr>
          <w:color w:val="auto"/>
        </w:rPr>
        <w:t>HDF o</w:t>
      </w:r>
      <w:r w:rsidR="001044F5">
        <w:t>utput science products.  The table lists the item number, parameter name, units, range or allowable values, and the parameter data type where s(x) denotes a string of x characters.</w:t>
      </w:r>
    </w:p>
    <w:p w:rsidR="00811031" w:rsidRDefault="00811031" w:rsidP="001044F5">
      <w:pPr>
        <w:widowControl w:val="0"/>
        <w:autoSpaceDE w:val="0"/>
        <w:autoSpaceDN w:val="0"/>
        <w:adjustRightInd w:val="0"/>
        <w:spacing w:after="0" w:line="240" w:lineRule="exact"/>
        <w:rPr>
          <w:rFonts w:ascii="Times New Roman" w:hAnsi="Times New Roman"/>
          <w:noProof/>
          <w:sz w:val="24"/>
          <w:szCs w:val="24"/>
        </w:rPr>
      </w:pPr>
    </w:p>
    <w:tbl>
      <w:tblPr>
        <w:tblW w:w="0" w:type="auto"/>
        <w:tblLayout w:type="fixed"/>
        <w:tblCellMar>
          <w:left w:w="0" w:type="dxa"/>
          <w:right w:w="0" w:type="dxa"/>
        </w:tblCellMar>
        <w:tblLook w:val="0000" w:firstRow="0" w:lastRow="0" w:firstColumn="0" w:lastColumn="0" w:noHBand="0" w:noVBand="0"/>
      </w:tblPr>
      <w:tblGrid>
        <w:gridCol w:w="720"/>
        <w:gridCol w:w="3240"/>
        <w:gridCol w:w="900"/>
        <w:gridCol w:w="3420"/>
        <w:gridCol w:w="1080"/>
      </w:tblGrid>
      <w:tr w:rsidR="006309D7" w:rsidTr="006309D7">
        <w:trPr>
          <w:trHeight w:val="720"/>
          <w:tblHeader/>
        </w:trPr>
        <w:tc>
          <w:tcPr>
            <w:tcW w:w="9360" w:type="dxa"/>
            <w:gridSpan w:val="5"/>
            <w:tcBorders>
              <w:bottom w:val="single" w:sz="4" w:space="0" w:color="000000"/>
            </w:tcBorders>
            <w:vAlign w:val="center"/>
          </w:tcPr>
          <w:p w:rsidR="006309D7" w:rsidRDefault="006309D7" w:rsidP="006309D7">
            <w:pPr>
              <w:pStyle w:val="Caption"/>
              <w:keepNext/>
            </w:pPr>
            <w:bookmarkStart w:id="266" w:name="_Ref201723709"/>
            <w:bookmarkStart w:id="267" w:name="_Toc215983907"/>
            <w:r>
              <w:t xml:space="preserve">Table </w:t>
            </w:r>
            <w:r w:rsidR="00297BB8">
              <w:fldChar w:fldCharType="begin"/>
            </w:r>
            <w:r w:rsidR="00297BB8">
              <w:instrText xml:space="preserve"> STYLEREF 7 \s </w:instrText>
            </w:r>
            <w:r w:rsidR="00297BB8">
              <w:fldChar w:fldCharType="separate"/>
            </w:r>
            <w:r>
              <w:rPr>
                <w:noProof/>
              </w:rPr>
              <w:t>A</w:t>
            </w:r>
            <w:r w:rsidR="00297BB8">
              <w:rPr>
                <w:noProof/>
              </w:rPr>
              <w:fldChar w:fldCharType="end"/>
            </w:r>
            <w:r>
              <w:noBreakHyphen/>
            </w:r>
            <w:r w:rsidR="00297BB8">
              <w:fldChar w:fldCharType="begin"/>
            </w:r>
            <w:r w:rsidR="00297BB8">
              <w:instrText xml:space="preserve"> SEQ AppTable \* ARABIC \s 7 </w:instrText>
            </w:r>
            <w:r w:rsidR="00297BB8">
              <w:fldChar w:fldCharType="separate"/>
            </w:r>
            <w:r>
              <w:rPr>
                <w:noProof/>
              </w:rPr>
              <w:t>2</w:t>
            </w:r>
            <w:r w:rsidR="00297BB8">
              <w:rPr>
                <w:noProof/>
              </w:rPr>
              <w:fldChar w:fldCharType="end"/>
            </w:r>
            <w:bookmarkEnd w:id="266"/>
            <w:r>
              <w:t xml:space="preserve">.  </w:t>
            </w:r>
            <w:r w:rsidRPr="001348BE">
              <w:t>CERES</w:t>
            </w:r>
            <w:r>
              <w:t>_metadata Vdata</w:t>
            </w:r>
            <w:bookmarkEnd w:id="267"/>
          </w:p>
        </w:tc>
      </w:tr>
      <w:tr w:rsidR="009A53BB" w:rsidTr="006309D7">
        <w:trPr>
          <w:trHeight w:val="720"/>
          <w:tblHeader/>
        </w:trPr>
        <w:tc>
          <w:tcPr>
            <w:tcW w:w="720" w:type="dxa"/>
            <w:tcBorders>
              <w:top w:val="single" w:sz="4" w:space="0" w:color="000000"/>
              <w:left w:val="single" w:sz="4" w:space="0" w:color="000000"/>
              <w:bottom w:val="double" w:sz="4" w:space="0" w:color="000000"/>
              <w:right w:val="single" w:sz="2" w:space="0" w:color="000000"/>
            </w:tcBorders>
            <w:vAlign w:val="center"/>
          </w:tcPr>
          <w:p w:rsidR="009A53BB" w:rsidRDefault="009A53BB" w:rsidP="002A6863">
            <w:pPr>
              <w:pStyle w:val="CellHeading"/>
              <w:spacing w:before="40" w:after="40"/>
              <w:ind w:left="115" w:right="115"/>
            </w:pPr>
            <w:r>
              <w:t>Item</w:t>
            </w:r>
          </w:p>
        </w:tc>
        <w:tc>
          <w:tcPr>
            <w:tcW w:w="3240" w:type="dxa"/>
            <w:tcBorders>
              <w:top w:val="single" w:sz="4" w:space="0" w:color="000000"/>
              <w:left w:val="single" w:sz="2" w:space="0" w:color="000000"/>
              <w:bottom w:val="double" w:sz="4" w:space="0" w:color="000000"/>
              <w:right w:val="single" w:sz="2" w:space="0" w:color="000000"/>
            </w:tcBorders>
            <w:vAlign w:val="center"/>
          </w:tcPr>
          <w:p w:rsidR="009A53BB" w:rsidRDefault="009A53BB" w:rsidP="002A6863">
            <w:pPr>
              <w:pStyle w:val="CellHeading"/>
              <w:spacing w:before="40" w:after="40"/>
              <w:ind w:left="115" w:right="115"/>
            </w:pPr>
            <w:r>
              <w:t>Parameter Name</w:t>
            </w:r>
          </w:p>
        </w:tc>
        <w:tc>
          <w:tcPr>
            <w:tcW w:w="900" w:type="dxa"/>
            <w:tcBorders>
              <w:top w:val="single" w:sz="4" w:space="0" w:color="000000"/>
              <w:left w:val="single" w:sz="2" w:space="0" w:color="000000"/>
              <w:bottom w:val="double" w:sz="4" w:space="0" w:color="000000"/>
              <w:right w:val="single" w:sz="2" w:space="0" w:color="000000"/>
            </w:tcBorders>
            <w:vAlign w:val="center"/>
          </w:tcPr>
          <w:p w:rsidR="009A53BB" w:rsidRDefault="009A53BB" w:rsidP="002A6863">
            <w:pPr>
              <w:pStyle w:val="CellHeading"/>
              <w:spacing w:before="40" w:after="40"/>
              <w:ind w:left="115" w:right="115"/>
            </w:pPr>
            <w:r>
              <w:t>Units</w:t>
            </w:r>
          </w:p>
        </w:tc>
        <w:tc>
          <w:tcPr>
            <w:tcW w:w="3420" w:type="dxa"/>
            <w:tcBorders>
              <w:top w:val="single" w:sz="4" w:space="0" w:color="000000"/>
              <w:left w:val="single" w:sz="2" w:space="0" w:color="000000"/>
              <w:bottom w:val="double" w:sz="4" w:space="0" w:color="000000"/>
              <w:right w:val="single" w:sz="2" w:space="0" w:color="000000"/>
            </w:tcBorders>
            <w:vAlign w:val="center"/>
          </w:tcPr>
          <w:p w:rsidR="009A53BB" w:rsidRDefault="009A53BB" w:rsidP="002A6863">
            <w:pPr>
              <w:pStyle w:val="CellHeading"/>
              <w:spacing w:before="40" w:after="40"/>
              <w:ind w:left="115" w:right="115"/>
            </w:pPr>
            <w:r>
              <w:t>Range</w:t>
            </w:r>
          </w:p>
        </w:tc>
        <w:tc>
          <w:tcPr>
            <w:tcW w:w="1080" w:type="dxa"/>
            <w:tcBorders>
              <w:top w:val="single" w:sz="4" w:space="0" w:color="000000"/>
              <w:left w:val="single" w:sz="2" w:space="0" w:color="000000"/>
              <w:bottom w:val="double" w:sz="4" w:space="0" w:color="000000"/>
              <w:right w:val="single" w:sz="4" w:space="0" w:color="000000"/>
            </w:tcBorders>
            <w:vAlign w:val="center"/>
          </w:tcPr>
          <w:p w:rsidR="009A53BB" w:rsidRDefault="009A53BB" w:rsidP="002A6863">
            <w:pPr>
              <w:pStyle w:val="CellHeading"/>
              <w:spacing w:before="40" w:after="40"/>
              <w:ind w:left="115" w:right="115"/>
            </w:pPr>
            <w:r>
              <w:t>Data Type</w:t>
            </w:r>
          </w:p>
        </w:tc>
      </w:tr>
      <w:tr w:rsidR="009A53BB" w:rsidTr="009A53BB">
        <w:trPr>
          <w:trHeight w:val="400"/>
        </w:trPr>
        <w:tc>
          <w:tcPr>
            <w:tcW w:w="720" w:type="dxa"/>
            <w:tcBorders>
              <w:top w:val="double" w:sz="4" w:space="0" w:color="000000"/>
              <w:left w:val="single" w:sz="4" w:space="0" w:color="000000"/>
              <w:bottom w:val="single" w:sz="2" w:space="0" w:color="000000"/>
              <w:right w:val="single" w:sz="2" w:space="0" w:color="000000"/>
            </w:tcBorders>
          </w:tcPr>
          <w:p w:rsidR="009A53BB" w:rsidRDefault="002A6863" w:rsidP="002A6863">
            <w:pPr>
              <w:pStyle w:val="Num1"/>
              <w:spacing w:before="40" w:after="40"/>
              <w:ind w:left="115" w:right="115"/>
              <w:rPr>
                <w:sz w:val="20"/>
                <w:szCs w:val="20"/>
              </w:rPr>
            </w:pPr>
            <w:r>
              <w:rPr>
                <w:sz w:val="20"/>
                <w:szCs w:val="20"/>
              </w:rPr>
              <w:tab/>
              <w:t>1</w:t>
            </w:r>
          </w:p>
        </w:tc>
        <w:tc>
          <w:tcPr>
            <w:tcW w:w="3240" w:type="dxa"/>
            <w:tcBorders>
              <w:top w:val="double" w:sz="4" w:space="0" w:color="000000"/>
              <w:left w:val="single" w:sz="2" w:space="0" w:color="000000"/>
              <w:bottom w:val="single" w:sz="2" w:space="0" w:color="000000"/>
              <w:right w:val="single" w:sz="2" w:space="0" w:color="000000"/>
            </w:tcBorders>
          </w:tcPr>
          <w:p w:rsidR="009A53BB" w:rsidRDefault="009A53BB" w:rsidP="002A6863">
            <w:pPr>
              <w:pStyle w:val="CellBody"/>
              <w:spacing w:before="40" w:after="40"/>
              <w:ind w:left="115" w:right="115"/>
            </w:pPr>
            <w:r>
              <w:t>ShortName</w:t>
            </w:r>
          </w:p>
        </w:tc>
        <w:tc>
          <w:tcPr>
            <w:tcW w:w="900" w:type="dxa"/>
            <w:tcBorders>
              <w:top w:val="double" w:sz="4" w:space="0" w:color="000000"/>
              <w:left w:val="single" w:sz="2" w:space="0" w:color="000000"/>
              <w:bottom w:val="single" w:sz="2" w:space="0" w:color="000000"/>
              <w:right w:val="single" w:sz="2" w:space="0" w:color="000000"/>
            </w:tcBorders>
          </w:tcPr>
          <w:p w:rsidR="009A53BB" w:rsidRDefault="009A53BB" w:rsidP="002A6863">
            <w:pPr>
              <w:pStyle w:val="CellBody"/>
              <w:spacing w:before="40" w:after="40"/>
              <w:ind w:left="115" w:right="115"/>
              <w:jc w:val="center"/>
            </w:pPr>
            <w:r>
              <w:t>N/A</w:t>
            </w:r>
          </w:p>
        </w:tc>
        <w:tc>
          <w:tcPr>
            <w:tcW w:w="3420" w:type="dxa"/>
            <w:tcBorders>
              <w:top w:val="double" w:sz="4" w:space="0" w:color="000000"/>
              <w:left w:val="single" w:sz="2" w:space="0" w:color="000000"/>
              <w:bottom w:val="single" w:sz="2" w:space="0" w:color="000000"/>
              <w:right w:val="single" w:sz="2" w:space="0" w:color="000000"/>
            </w:tcBorders>
          </w:tcPr>
          <w:p w:rsidR="009A53BB" w:rsidRDefault="009A53BB" w:rsidP="002A6863">
            <w:pPr>
              <w:pStyle w:val="CellBody"/>
              <w:spacing w:before="40" w:after="40"/>
              <w:ind w:left="115" w:right="115"/>
            </w:pPr>
            <w:r>
              <w:t>N/A</w:t>
            </w:r>
          </w:p>
        </w:tc>
        <w:tc>
          <w:tcPr>
            <w:tcW w:w="1080" w:type="dxa"/>
            <w:tcBorders>
              <w:top w:val="double" w:sz="4" w:space="0" w:color="000000"/>
              <w:left w:val="single" w:sz="2" w:space="0" w:color="000000"/>
              <w:bottom w:val="single" w:sz="2" w:space="0" w:color="000000"/>
              <w:right w:val="single" w:sz="4" w:space="0" w:color="000000"/>
            </w:tcBorders>
          </w:tcPr>
          <w:p w:rsidR="009A53BB" w:rsidRDefault="009A53BB" w:rsidP="002A6863">
            <w:pPr>
              <w:pStyle w:val="CellBody"/>
              <w:spacing w:before="40" w:after="40"/>
              <w:ind w:left="115" w:right="115"/>
              <w:jc w:val="center"/>
            </w:pPr>
            <w:r>
              <w:t>s(32)</w:t>
            </w:r>
          </w:p>
        </w:tc>
      </w:tr>
      <w:tr w:rsidR="009A53BB" w:rsidTr="009A53BB">
        <w:trPr>
          <w:trHeight w:val="400"/>
        </w:trPr>
        <w:tc>
          <w:tcPr>
            <w:tcW w:w="720" w:type="dxa"/>
            <w:tcBorders>
              <w:top w:val="single" w:sz="2" w:space="0" w:color="000000"/>
              <w:left w:val="single" w:sz="4" w:space="0" w:color="000000"/>
              <w:bottom w:val="single" w:sz="2" w:space="0" w:color="000000"/>
              <w:right w:val="single" w:sz="2" w:space="0" w:color="000000"/>
            </w:tcBorders>
          </w:tcPr>
          <w:p w:rsidR="009A53BB" w:rsidRDefault="002A6863" w:rsidP="002A6863">
            <w:pPr>
              <w:pStyle w:val="Num"/>
              <w:spacing w:before="40" w:after="40"/>
              <w:ind w:left="115" w:right="115"/>
              <w:rPr>
                <w:sz w:val="20"/>
                <w:szCs w:val="20"/>
              </w:rPr>
            </w:pPr>
            <w:r>
              <w:rPr>
                <w:sz w:val="20"/>
                <w:szCs w:val="20"/>
              </w:rPr>
              <w:tab/>
              <w:t>2</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2A6863">
            <w:pPr>
              <w:pStyle w:val="CellBody"/>
              <w:spacing w:before="40" w:after="40"/>
              <w:ind w:left="115" w:right="115"/>
            </w:pPr>
            <w:r>
              <w:t>RangeBeginningDate</w:t>
            </w:r>
          </w:p>
        </w:tc>
        <w:tc>
          <w:tcPr>
            <w:tcW w:w="900" w:type="dxa"/>
            <w:tcBorders>
              <w:top w:val="single" w:sz="2" w:space="0" w:color="000000"/>
              <w:left w:val="single" w:sz="2" w:space="0" w:color="000000"/>
              <w:bottom w:val="single" w:sz="2" w:space="0" w:color="000000"/>
              <w:right w:val="single" w:sz="2" w:space="0" w:color="000000"/>
            </w:tcBorders>
          </w:tcPr>
          <w:p w:rsidR="009A53BB" w:rsidRDefault="009A53BB" w:rsidP="002A6863">
            <w:pPr>
              <w:pStyle w:val="CellBody"/>
              <w:spacing w:before="40" w:after="40"/>
              <w:ind w:left="115" w:right="115"/>
              <w:jc w:val="center"/>
            </w:pPr>
            <w:r>
              <w:t>N/A</w:t>
            </w:r>
          </w:p>
        </w:tc>
        <w:tc>
          <w:tcPr>
            <w:tcW w:w="3420" w:type="dxa"/>
            <w:tcBorders>
              <w:top w:val="single" w:sz="2" w:space="0" w:color="000000"/>
              <w:left w:val="single" w:sz="2" w:space="0" w:color="000000"/>
              <w:bottom w:val="single" w:sz="2" w:space="0" w:color="000000"/>
              <w:right w:val="single" w:sz="2" w:space="0" w:color="000000"/>
            </w:tcBorders>
          </w:tcPr>
          <w:p w:rsidR="009A53BB" w:rsidRDefault="009A53BB" w:rsidP="002A6863">
            <w:pPr>
              <w:pStyle w:val="CellBody"/>
              <w:spacing w:before="40" w:after="40"/>
              <w:ind w:left="115" w:right="115"/>
            </w:pPr>
            <w:r>
              <w:t>1997-11-19 .. 2050-12-31</w:t>
            </w:r>
          </w:p>
        </w:tc>
        <w:tc>
          <w:tcPr>
            <w:tcW w:w="1080" w:type="dxa"/>
            <w:tcBorders>
              <w:top w:val="single" w:sz="2" w:space="0" w:color="000000"/>
              <w:left w:val="single" w:sz="2" w:space="0" w:color="000000"/>
              <w:bottom w:val="single" w:sz="2" w:space="0" w:color="000000"/>
              <w:right w:val="single" w:sz="4" w:space="0" w:color="000000"/>
            </w:tcBorders>
          </w:tcPr>
          <w:p w:rsidR="009A53BB" w:rsidRDefault="009A53BB" w:rsidP="002A6863">
            <w:pPr>
              <w:pStyle w:val="CellBody"/>
              <w:spacing w:before="40" w:after="40"/>
              <w:ind w:left="115" w:right="115"/>
              <w:jc w:val="center"/>
            </w:pPr>
            <w:r>
              <w:t>s(32)</w:t>
            </w:r>
          </w:p>
        </w:tc>
      </w:tr>
      <w:tr w:rsidR="009A53BB" w:rsidTr="009A53BB">
        <w:trPr>
          <w:trHeight w:val="640"/>
        </w:trPr>
        <w:tc>
          <w:tcPr>
            <w:tcW w:w="720" w:type="dxa"/>
            <w:tcBorders>
              <w:top w:val="single" w:sz="2" w:space="0" w:color="000000"/>
              <w:left w:val="single" w:sz="4" w:space="0" w:color="000000"/>
              <w:bottom w:val="single" w:sz="2" w:space="0" w:color="000000"/>
              <w:right w:val="single" w:sz="2" w:space="0" w:color="000000"/>
            </w:tcBorders>
          </w:tcPr>
          <w:p w:rsidR="009A53BB" w:rsidRDefault="002A6863" w:rsidP="002A6863">
            <w:pPr>
              <w:pStyle w:val="Num"/>
              <w:spacing w:before="40" w:after="40"/>
              <w:ind w:left="115" w:right="115"/>
              <w:rPr>
                <w:sz w:val="20"/>
                <w:szCs w:val="20"/>
              </w:rPr>
            </w:pPr>
            <w:r>
              <w:rPr>
                <w:sz w:val="20"/>
                <w:szCs w:val="20"/>
              </w:rPr>
              <w:tab/>
              <w:t>3</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2A6863">
            <w:pPr>
              <w:pStyle w:val="CellBody"/>
              <w:spacing w:before="40" w:after="40"/>
              <w:ind w:left="115" w:right="115"/>
            </w:pPr>
            <w:r>
              <w:t>RangeBeginningTime</w:t>
            </w:r>
          </w:p>
        </w:tc>
        <w:tc>
          <w:tcPr>
            <w:tcW w:w="900" w:type="dxa"/>
            <w:tcBorders>
              <w:top w:val="single" w:sz="2" w:space="0" w:color="000000"/>
              <w:left w:val="single" w:sz="2" w:space="0" w:color="000000"/>
              <w:bottom w:val="single" w:sz="2" w:space="0" w:color="000000"/>
              <w:right w:val="single" w:sz="2" w:space="0" w:color="000000"/>
            </w:tcBorders>
          </w:tcPr>
          <w:p w:rsidR="009A53BB" w:rsidRDefault="009A53BB" w:rsidP="002A6863">
            <w:pPr>
              <w:pStyle w:val="CellBody"/>
              <w:spacing w:before="40" w:after="40"/>
              <w:ind w:left="115" w:right="115"/>
              <w:jc w:val="center"/>
            </w:pPr>
            <w:r>
              <w:t>N/A</w:t>
            </w:r>
          </w:p>
        </w:tc>
        <w:tc>
          <w:tcPr>
            <w:tcW w:w="3420" w:type="dxa"/>
            <w:tcBorders>
              <w:top w:val="single" w:sz="2" w:space="0" w:color="000000"/>
              <w:left w:val="single" w:sz="2" w:space="0" w:color="000000"/>
              <w:bottom w:val="single" w:sz="2" w:space="0" w:color="000000"/>
              <w:right w:val="single" w:sz="2" w:space="0" w:color="000000"/>
            </w:tcBorders>
          </w:tcPr>
          <w:p w:rsidR="009A53BB" w:rsidRDefault="009A53BB" w:rsidP="002A6863">
            <w:pPr>
              <w:pStyle w:val="CellBody"/>
              <w:spacing w:before="40" w:after="40"/>
              <w:ind w:left="115" w:right="115"/>
            </w:pPr>
            <w:r>
              <w:t>00:00:00.000000Z .. 24:00:00:000000Z</w:t>
            </w:r>
          </w:p>
        </w:tc>
        <w:tc>
          <w:tcPr>
            <w:tcW w:w="1080" w:type="dxa"/>
            <w:tcBorders>
              <w:top w:val="single" w:sz="2" w:space="0" w:color="000000"/>
              <w:left w:val="single" w:sz="2" w:space="0" w:color="000000"/>
              <w:bottom w:val="single" w:sz="2" w:space="0" w:color="000000"/>
              <w:right w:val="single" w:sz="4" w:space="0" w:color="000000"/>
            </w:tcBorders>
          </w:tcPr>
          <w:p w:rsidR="009A53BB" w:rsidRDefault="009A53BB" w:rsidP="002A6863">
            <w:pPr>
              <w:pStyle w:val="CellBody"/>
              <w:spacing w:before="40" w:after="40"/>
              <w:ind w:left="115" w:right="115"/>
              <w:jc w:val="center"/>
            </w:pPr>
            <w:r>
              <w:t>s(32)</w:t>
            </w:r>
          </w:p>
        </w:tc>
      </w:tr>
      <w:tr w:rsidR="009A53BB" w:rsidTr="009A53BB">
        <w:trPr>
          <w:trHeight w:val="400"/>
        </w:trPr>
        <w:tc>
          <w:tcPr>
            <w:tcW w:w="720" w:type="dxa"/>
            <w:tcBorders>
              <w:top w:val="single" w:sz="2" w:space="0" w:color="000000"/>
              <w:left w:val="single" w:sz="4" w:space="0" w:color="000000"/>
              <w:bottom w:val="single" w:sz="2" w:space="0" w:color="000000"/>
              <w:right w:val="single" w:sz="2" w:space="0" w:color="000000"/>
            </w:tcBorders>
          </w:tcPr>
          <w:p w:rsidR="009A53BB" w:rsidRDefault="002A6863" w:rsidP="002A6863">
            <w:pPr>
              <w:pStyle w:val="Num"/>
              <w:spacing w:before="40" w:after="40"/>
              <w:ind w:left="115" w:right="115"/>
              <w:rPr>
                <w:sz w:val="20"/>
                <w:szCs w:val="20"/>
              </w:rPr>
            </w:pPr>
            <w:r>
              <w:rPr>
                <w:sz w:val="20"/>
                <w:szCs w:val="20"/>
              </w:rPr>
              <w:tab/>
              <w:t>4</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2A6863">
            <w:pPr>
              <w:pStyle w:val="CellBody"/>
              <w:spacing w:before="40" w:after="40"/>
              <w:ind w:left="115" w:right="115"/>
            </w:pPr>
            <w:r>
              <w:t>RangeEndingDate</w:t>
            </w:r>
          </w:p>
        </w:tc>
        <w:tc>
          <w:tcPr>
            <w:tcW w:w="900" w:type="dxa"/>
            <w:tcBorders>
              <w:top w:val="single" w:sz="2" w:space="0" w:color="000000"/>
              <w:left w:val="single" w:sz="2" w:space="0" w:color="000000"/>
              <w:bottom w:val="single" w:sz="2" w:space="0" w:color="000000"/>
              <w:right w:val="single" w:sz="2" w:space="0" w:color="000000"/>
            </w:tcBorders>
          </w:tcPr>
          <w:p w:rsidR="009A53BB" w:rsidRDefault="009A53BB" w:rsidP="002A6863">
            <w:pPr>
              <w:pStyle w:val="CellBody"/>
              <w:spacing w:before="40" w:after="40"/>
              <w:ind w:left="115" w:right="115"/>
              <w:jc w:val="center"/>
            </w:pPr>
            <w:r>
              <w:t>N/A</w:t>
            </w:r>
          </w:p>
        </w:tc>
        <w:tc>
          <w:tcPr>
            <w:tcW w:w="3420" w:type="dxa"/>
            <w:tcBorders>
              <w:top w:val="single" w:sz="2" w:space="0" w:color="000000"/>
              <w:left w:val="single" w:sz="2" w:space="0" w:color="000000"/>
              <w:bottom w:val="single" w:sz="2" w:space="0" w:color="000000"/>
              <w:right w:val="single" w:sz="2" w:space="0" w:color="000000"/>
            </w:tcBorders>
          </w:tcPr>
          <w:p w:rsidR="009A53BB" w:rsidRDefault="009A53BB" w:rsidP="002A6863">
            <w:pPr>
              <w:pStyle w:val="CellBody"/>
              <w:spacing w:before="40" w:after="40"/>
              <w:ind w:left="115" w:right="115"/>
            </w:pPr>
            <w:r>
              <w:t>1997-11-19 .. 2050-12-31</w:t>
            </w:r>
          </w:p>
        </w:tc>
        <w:tc>
          <w:tcPr>
            <w:tcW w:w="1080" w:type="dxa"/>
            <w:tcBorders>
              <w:top w:val="single" w:sz="2" w:space="0" w:color="000000"/>
              <w:left w:val="single" w:sz="2" w:space="0" w:color="000000"/>
              <w:bottom w:val="single" w:sz="2" w:space="0" w:color="000000"/>
              <w:right w:val="single" w:sz="4" w:space="0" w:color="000000"/>
            </w:tcBorders>
          </w:tcPr>
          <w:p w:rsidR="009A53BB" w:rsidRDefault="009A53BB" w:rsidP="002A6863">
            <w:pPr>
              <w:pStyle w:val="CellBody"/>
              <w:spacing w:before="40" w:after="40"/>
              <w:ind w:left="115" w:right="115"/>
              <w:jc w:val="center"/>
            </w:pPr>
            <w:r>
              <w:t>s(32)</w:t>
            </w:r>
          </w:p>
        </w:tc>
      </w:tr>
      <w:tr w:rsidR="009A53BB" w:rsidTr="009A53BB">
        <w:trPr>
          <w:trHeight w:val="640"/>
        </w:trPr>
        <w:tc>
          <w:tcPr>
            <w:tcW w:w="720" w:type="dxa"/>
            <w:tcBorders>
              <w:top w:val="single" w:sz="2" w:space="0" w:color="000000"/>
              <w:left w:val="single" w:sz="4" w:space="0" w:color="000000"/>
              <w:bottom w:val="single" w:sz="2" w:space="0" w:color="000000"/>
              <w:right w:val="single" w:sz="2" w:space="0" w:color="000000"/>
            </w:tcBorders>
          </w:tcPr>
          <w:p w:rsidR="009A53BB" w:rsidRDefault="002A6863" w:rsidP="002A6863">
            <w:pPr>
              <w:pStyle w:val="Num"/>
              <w:spacing w:before="40" w:after="40"/>
              <w:ind w:left="115" w:right="115"/>
              <w:rPr>
                <w:sz w:val="20"/>
                <w:szCs w:val="20"/>
              </w:rPr>
            </w:pPr>
            <w:r>
              <w:rPr>
                <w:sz w:val="20"/>
                <w:szCs w:val="20"/>
              </w:rPr>
              <w:tab/>
              <w:t>5</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2A6863">
            <w:pPr>
              <w:pStyle w:val="CellBody"/>
              <w:spacing w:before="40" w:after="40"/>
              <w:ind w:left="115" w:right="115"/>
            </w:pPr>
            <w:r>
              <w:t>RangeEndingTime</w:t>
            </w:r>
          </w:p>
        </w:tc>
        <w:tc>
          <w:tcPr>
            <w:tcW w:w="900" w:type="dxa"/>
            <w:tcBorders>
              <w:top w:val="single" w:sz="2" w:space="0" w:color="000000"/>
              <w:left w:val="single" w:sz="2" w:space="0" w:color="000000"/>
              <w:bottom w:val="single" w:sz="2" w:space="0" w:color="000000"/>
              <w:right w:val="single" w:sz="2" w:space="0" w:color="000000"/>
            </w:tcBorders>
          </w:tcPr>
          <w:p w:rsidR="009A53BB" w:rsidRDefault="009A53BB" w:rsidP="002A6863">
            <w:pPr>
              <w:pStyle w:val="CellBody"/>
              <w:spacing w:before="40" w:after="40"/>
              <w:ind w:left="115" w:right="115"/>
              <w:jc w:val="center"/>
            </w:pPr>
            <w:r>
              <w:t>N/A</w:t>
            </w:r>
          </w:p>
        </w:tc>
        <w:tc>
          <w:tcPr>
            <w:tcW w:w="3420" w:type="dxa"/>
            <w:tcBorders>
              <w:top w:val="single" w:sz="2" w:space="0" w:color="000000"/>
              <w:left w:val="single" w:sz="2" w:space="0" w:color="000000"/>
              <w:bottom w:val="single" w:sz="2" w:space="0" w:color="000000"/>
              <w:right w:val="single" w:sz="2" w:space="0" w:color="000000"/>
            </w:tcBorders>
          </w:tcPr>
          <w:p w:rsidR="009A53BB" w:rsidRDefault="009A53BB" w:rsidP="002A6863">
            <w:pPr>
              <w:pStyle w:val="CellBody"/>
              <w:spacing w:before="40" w:after="40"/>
              <w:ind w:left="115" w:right="115"/>
            </w:pPr>
            <w:r>
              <w:t>00:00:00.000000Z .. 24:00:00:000000Z</w:t>
            </w:r>
          </w:p>
        </w:tc>
        <w:tc>
          <w:tcPr>
            <w:tcW w:w="1080" w:type="dxa"/>
            <w:tcBorders>
              <w:top w:val="single" w:sz="2" w:space="0" w:color="000000"/>
              <w:left w:val="single" w:sz="2" w:space="0" w:color="000000"/>
              <w:bottom w:val="single" w:sz="2" w:space="0" w:color="000000"/>
              <w:right w:val="single" w:sz="4" w:space="0" w:color="000000"/>
            </w:tcBorders>
          </w:tcPr>
          <w:p w:rsidR="009A53BB" w:rsidRDefault="009A53BB" w:rsidP="002A6863">
            <w:pPr>
              <w:pStyle w:val="CellBody"/>
              <w:spacing w:before="40" w:after="40"/>
              <w:ind w:left="115" w:right="115"/>
              <w:jc w:val="center"/>
            </w:pPr>
            <w:r>
              <w:t>s(32)</w:t>
            </w:r>
          </w:p>
        </w:tc>
      </w:tr>
      <w:tr w:rsidR="009A53BB" w:rsidTr="009A53BB">
        <w:trPr>
          <w:trHeight w:val="400"/>
        </w:trPr>
        <w:tc>
          <w:tcPr>
            <w:tcW w:w="720" w:type="dxa"/>
            <w:tcBorders>
              <w:top w:val="single" w:sz="2" w:space="0" w:color="000000"/>
              <w:left w:val="single" w:sz="4" w:space="0" w:color="000000"/>
              <w:bottom w:val="single" w:sz="2" w:space="0" w:color="000000"/>
              <w:right w:val="single" w:sz="2" w:space="0" w:color="000000"/>
            </w:tcBorders>
          </w:tcPr>
          <w:p w:rsidR="009A53BB" w:rsidRDefault="002A6863" w:rsidP="002A6863">
            <w:pPr>
              <w:pStyle w:val="Num"/>
              <w:spacing w:before="40" w:after="40"/>
              <w:ind w:left="115" w:right="115"/>
              <w:rPr>
                <w:sz w:val="20"/>
                <w:szCs w:val="20"/>
              </w:rPr>
            </w:pPr>
            <w:r>
              <w:rPr>
                <w:sz w:val="20"/>
                <w:szCs w:val="20"/>
              </w:rPr>
              <w:lastRenderedPageBreak/>
              <w:tab/>
              <w:t>6</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2A6863">
            <w:pPr>
              <w:pStyle w:val="CellBody"/>
              <w:spacing w:before="40" w:after="40"/>
              <w:ind w:left="115" w:right="115"/>
            </w:pPr>
            <w:r>
              <w:t>AutomaticQualityFlag</w:t>
            </w:r>
          </w:p>
        </w:tc>
        <w:tc>
          <w:tcPr>
            <w:tcW w:w="900" w:type="dxa"/>
            <w:tcBorders>
              <w:top w:val="single" w:sz="2" w:space="0" w:color="000000"/>
              <w:left w:val="single" w:sz="2" w:space="0" w:color="000000"/>
              <w:bottom w:val="single" w:sz="2" w:space="0" w:color="000000"/>
              <w:right w:val="single" w:sz="2" w:space="0" w:color="000000"/>
            </w:tcBorders>
          </w:tcPr>
          <w:p w:rsidR="009A53BB" w:rsidRDefault="009A53BB" w:rsidP="002A6863">
            <w:pPr>
              <w:pStyle w:val="CellBody"/>
              <w:spacing w:before="40" w:after="40"/>
              <w:ind w:left="115" w:right="115"/>
              <w:jc w:val="center"/>
            </w:pPr>
            <w:r>
              <w:t>N/A</w:t>
            </w:r>
          </w:p>
        </w:tc>
        <w:tc>
          <w:tcPr>
            <w:tcW w:w="3420" w:type="dxa"/>
            <w:tcBorders>
              <w:top w:val="single" w:sz="2" w:space="0" w:color="000000"/>
              <w:left w:val="single" w:sz="2" w:space="0" w:color="000000"/>
              <w:bottom w:val="single" w:sz="2" w:space="0" w:color="000000"/>
              <w:right w:val="single" w:sz="2" w:space="0" w:color="000000"/>
            </w:tcBorders>
          </w:tcPr>
          <w:p w:rsidR="009A53BB" w:rsidRDefault="009A53BB" w:rsidP="002A6863">
            <w:pPr>
              <w:pStyle w:val="CellBody"/>
              <w:spacing w:before="40" w:after="40"/>
              <w:ind w:left="115" w:right="115"/>
            </w:pPr>
            <w:r>
              <w:t>Passed, Failed, or Suspect</w:t>
            </w:r>
          </w:p>
        </w:tc>
        <w:tc>
          <w:tcPr>
            <w:tcW w:w="1080" w:type="dxa"/>
            <w:tcBorders>
              <w:top w:val="single" w:sz="2" w:space="0" w:color="000000"/>
              <w:left w:val="single" w:sz="2" w:space="0" w:color="000000"/>
              <w:bottom w:val="single" w:sz="2" w:space="0" w:color="000000"/>
              <w:right w:val="single" w:sz="4" w:space="0" w:color="000000"/>
            </w:tcBorders>
          </w:tcPr>
          <w:p w:rsidR="009A53BB" w:rsidRDefault="009A53BB" w:rsidP="002A6863">
            <w:pPr>
              <w:pStyle w:val="CellBody"/>
              <w:spacing w:before="40" w:after="40"/>
              <w:ind w:left="115" w:right="115"/>
              <w:jc w:val="center"/>
            </w:pPr>
            <w:r>
              <w:t>s(64)</w:t>
            </w:r>
          </w:p>
        </w:tc>
      </w:tr>
      <w:tr w:rsidR="009A53BB" w:rsidTr="009A53BB">
        <w:trPr>
          <w:trHeight w:val="400"/>
        </w:trPr>
        <w:tc>
          <w:tcPr>
            <w:tcW w:w="720" w:type="dxa"/>
            <w:tcBorders>
              <w:top w:val="single" w:sz="2" w:space="0" w:color="000000"/>
              <w:left w:val="single" w:sz="4" w:space="0" w:color="000000"/>
              <w:bottom w:val="single" w:sz="2" w:space="0" w:color="000000"/>
              <w:right w:val="single" w:sz="2" w:space="0" w:color="000000"/>
            </w:tcBorders>
          </w:tcPr>
          <w:p w:rsidR="009A53BB" w:rsidRDefault="002A6863" w:rsidP="002A6863">
            <w:pPr>
              <w:pStyle w:val="Num"/>
              <w:spacing w:before="40" w:after="40"/>
              <w:ind w:left="115" w:right="115"/>
              <w:rPr>
                <w:sz w:val="20"/>
                <w:szCs w:val="20"/>
              </w:rPr>
            </w:pPr>
            <w:r>
              <w:rPr>
                <w:sz w:val="20"/>
                <w:szCs w:val="20"/>
              </w:rPr>
              <w:tab/>
              <w:t>7</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2A6863">
            <w:pPr>
              <w:pStyle w:val="CellBody"/>
              <w:spacing w:before="40" w:after="40"/>
              <w:ind w:left="115" w:right="115"/>
            </w:pPr>
            <w:r>
              <w:t>AutomaticQualityFlagExplanation</w:t>
            </w:r>
          </w:p>
        </w:tc>
        <w:tc>
          <w:tcPr>
            <w:tcW w:w="900" w:type="dxa"/>
            <w:tcBorders>
              <w:top w:val="single" w:sz="2" w:space="0" w:color="000000"/>
              <w:left w:val="single" w:sz="2" w:space="0" w:color="000000"/>
              <w:bottom w:val="single" w:sz="2" w:space="0" w:color="000000"/>
              <w:right w:val="single" w:sz="2" w:space="0" w:color="000000"/>
            </w:tcBorders>
          </w:tcPr>
          <w:p w:rsidR="009A53BB" w:rsidRDefault="009A53BB" w:rsidP="002A6863">
            <w:pPr>
              <w:pStyle w:val="CellBody"/>
              <w:spacing w:before="40" w:after="40"/>
              <w:ind w:left="115" w:right="115"/>
              <w:jc w:val="center"/>
            </w:pPr>
            <w:r>
              <w:t>N/A</w:t>
            </w:r>
          </w:p>
        </w:tc>
        <w:tc>
          <w:tcPr>
            <w:tcW w:w="3420" w:type="dxa"/>
            <w:tcBorders>
              <w:top w:val="single" w:sz="2" w:space="0" w:color="000000"/>
              <w:left w:val="single" w:sz="2" w:space="0" w:color="000000"/>
              <w:bottom w:val="single" w:sz="2" w:space="0" w:color="000000"/>
              <w:right w:val="single" w:sz="2" w:space="0" w:color="000000"/>
            </w:tcBorders>
          </w:tcPr>
          <w:p w:rsidR="009A53BB" w:rsidRDefault="009A53BB" w:rsidP="002A6863">
            <w:pPr>
              <w:pStyle w:val="CellBody"/>
              <w:spacing w:before="40" w:after="40"/>
              <w:ind w:left="115" w:right="115"/>
            </w:pPr>
            <w:r>
              <w:t>N/A</w:t>
            </w:r>
          </w:p>
        </w:tc>
        <w:tc>
          <w:tcPr>
            <w:tcW w:w="1080" w:type="dxa"/>
            <w:tcBorders>
              <w:top w:val="single" w:sz="2" w:space="0" w:color="000000"/>
              <w:left w:val="single" w:sz="2" w:space="0" w:color="000000"/>
              <w:bottom w:val="single" w:sz="2" w:space="0" w:color="000000"/>
              <w:right w:val="single" w:sz="4" w:space="0" w:color="000000"/>
            </w:tcBorders>
          </w:tcPr>
          <w:p w:rsidR="009A53BB" w:rsidRDefault="009A53BB" w:rsidP="002A6863">
            <w:pPr>
              <w:pStyle w:val="CellBody"/>
              <w:spacing w:before="40" w:after="40"/>
              <w:ind w:left="115" w:right="115"/>
              <w:jc w:val="center"/>
            </w:pPr>
            <w:r>
              <w:t>s(256)</w:t>
            </w:r>
          </w:p>
        </w:tc>
      </w:tr>
      <w:tr w:rsidR="009A53BB" w:rsidTr="006309D7">
        <w:trPr>
          <w:trHeight w:val="400"/>
        </w:trPr>
        <w:tc>
          <w:tcPr>
            <w:tcW w:w="720" w:type="dxa"/>
            <w:tcBorders>
              <w:top w:val="single" w:sz="2" w:space="0" w:color="000000"/>
              <w:left w:val="single" w:sz="4" w:space="0" w:color="000000"/>
              <w:bottom w:val="single" w:sz="2" w:space="0" w:color="000000"/>
              <w:right w:val="single" w:sz="2" w:space="0" w:color="000000"/>
            </w:tcBorders>
          </w:tcPr>
          <w:p w:rsidR="009A53BB" w:rsidRDefault="002A6863" w:rsidP="002A6863">
            <w:pPr>
              <w:pStyle w:val="Num"/>
              <w:spacing w:before="40" w:after="40"/>
              <w:ind w:left="115" w:right="115"/>
              <w:rPr>
                <w:sz w:val="20"/>
                <w:szCs w:val="20"/>
              </w:rPr>
            </w:pPr>
            <w:r>
              <w:rPr>
                <w:sz w:val="20"/>
                <w:szCs w:val="20"/>
              </w:rPr>
              <w:tab/>
              <w:t>8</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2A6863">
            <w:pPr>
              <w:pStyle w:val="CellBody"/>
              <w:spacing w:before="40" w:after="40"/>
              <w:ind w:left="115" w:right="115"/>
            </w:pPr>
            <w:r>
              <w:t>AssociatedPlatformShortName</w:t>
            </w:r>
          </w:p>
        </w:tc>
        <w:tc>
          <w:tcPr>
            <w:tcW w:w="900" w:type="dxa"/>
            <w:tcBorders>
              <w:top w:val="single" w:sz="2" w:space="0" w:color="000000"/>
              <w:left w:val="single" w:sz="2" w:space="0" w:color="000000"/>
              <w:bottom w:val="single" w:sz="2" w:space="0" w:color="000000"/>
              <w:right w:val="single" w:sz="2" w:space="0" w:color="000000"/>
            </w:tcBorders>
          </w:tcPr>
          <w:p w:rsidR="009A53BB" w:rsidRDefault="009A53BB" w:rsidP="002A6863">
            <w:pPr>
              <w:pStyle w:val="CellBody"/>
              <w:spacing w:before="40" w:after="40"/>
              <w:ind w:left="115" w:right="115"/>
              <w:jc w:val="center"/>
            </w:pPr>
            <w:r>
              <w:t>N/A</w:t>
            </w:r>
          </w:p>
        </w:tc>
        <w:tc>
          <w:tcPr>
            <w:tcW w:w="3420" w:type="dxa"/>
            <w:tcBorders>
              <w:top w:val="single" w:sz="2" w:space="0" w:color="000000"/>
              <w:left w:val="single" w:sz="2" w:space="0" w:color="000000"/>
              <w:bottom w:val="single" w:sz="2" w:space="0" w:color="000000"/>
              <w:right w:val="single" w:sz="2" w:space="0" w:color="000000"/>
            </w:tcBorders>
          </w:tcPr>
          <w:p w:rsidR="009A53BB" w:rsidRDefault="009A53BB" w:rsidP="002A6863">
            <w:pPr>
              <w:pStyle w:val="Body"/>
              <w:spacing w:before="40" w:after="40"/>
              <w:ind w:left="115" w:right="115"/>
              <w:rPr>
                <w:rFonts w:ascii="Helvetica" w:hAnsi="Helvetica" w:cs="Helvetica"/>
                <w:sz w:val="20"/>
                <w:szCs w:val="20"/>
              </w:rPr>
            </w:pPr>
            <w:r>
              <w:rPr>
                <w:rFonts w:ascii="Helvetica" w:hAnsi="Helvetica" w:cs="Helvetica"/>
                <w:sz w:val="20"/>
                <w:szCs w:val="20"/>
              </w:rPr>
              <w:t>TRMM, EOS AM-1, EOS PM-1, TBD</w:t>
            </w:r>
          </w:p>
        </w:tc>
        <w:tc>
          <w:tcPr>
            <w:tcW w:w="1080" w:type="dxa"/>
            <w:tcBorders>
              <w:top w:val="single" w:sz="2" w:space="0" w:color="000000"/>
              <w:left w:val="single" w:sz="2" w:space="0" w:color="000000"/>
              <w:bottom w:val="single" w:sz="2" w:space="0" w:color="000000"/>
              <w:right w:val="single" w:sz="4" w:space="0" w:color="000000"/>
            </w:tcBorders>
          </w:tcPr>
          <w:p w:rsidR="009A53BB" w:rsidRDefault="009A53BB" w:rsidP="002A6863">
            <w:pPr>
              <w:pStyle w:val="CellBody"/>
              <w:spacing w:before="40" w:after="40"/>
              <w:ind w:left="115" w:right="115"/>
              <w:jc w:val="center"/>
            </w:pPr>
            <w:r>
              <w:t>s(32)</w:t>
            </w:r>
          </w:p>
        </w:tc>
      </w:tr>
      <w:tr w:rsidR="009A53BB" w:rsidTr="006309D7">
        <w:trPr>
          <w:trHeight w:val="640"/>
        </w:trPr>
        <w:tc>
          <w:tcPr>
            <w:tcW w:w="720" w:type="dxa"/>
            <w:tcBorders>
              <w:top w:val="single" w:sz="2" w:space="0" w:color="000000"/>
              <w:left w:val="single" w:sz="4" w:space="0" w:color="000000"/>
              <w:bottom w:val="single" w:sz="2" w:space="0" w:color="000000"/>
              <w:right w:val="single" w:sz="2" w:space="0" w:color="000000"/>
            </w:tcBorders>
          </w:tcPr>
          <w:p w:rsidR="009A53BB" w:rsidRDefault="002A6863" w:rsidP="002A6863">
            <w:pPr>
              <w:pStyle w:val="Num"/>
              <w:spacing w:before="40" w:after="40"/>
              <w:ind w:left="115" w:right="115"/>
              <w:rPr>
                <w:sz w:val="20"/>
                <w:szCs w:val="20"/>
              </w:rPr>
            </w:pPr>
            <w:r>
              <w:rPr>
                <w:sz w:val="20"/>
                <w:szCs w:val="20"/>
              </w:rPr>
              <w:tab/>
              <w:t>9</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2A6863">
            <w:pPr>
              <w:pStyle w:val="CellBody"/>
              <w:spacing w:before="40" w:after="40"/>
              <w:ind w:left="115" w:right="115"/>
            </w:pPr>
            <w:r>
              <w:t>AssociatedInstrumentShortName</w:t>
            </w:r>
          </w:p>
        </w:tc>
        <w:tc>
          <w:tcPr>
            <w:tcW w:w="900" w:type="dxa"/>
            <w:tcBorders>
              <w:top w:val="single" w:sz="2" w:space="0" w:color="000000"/>
              <w:left w:val="single" w:sz="2" w:space="0" w:color="000000"/>
              <w:bottom w:val="single" w:sz="2" w:space="0" w:color="000000"/>
              <w:right w:val="single" w:sz="2" w:space="0" w:color="000000"/>
            </w:tcBorders>
          </w:tcPr>
          <w:p w:rsidR="009A53BB" w:rsidRDefault="009A53BB" w:rsidP="002A6863">
            <w:pPr>
              <w:pStyle w:val="CellBody"/>
              <w:spacing w:before="40" w:after="40"/>
              <w:ind w:left="115" w:right="115"/>
              <w:jc w:val="center"/>
            </w:pPr>
            <w:r>
              <w:t>N/A</w:t>
            </w:r>
          </w:p>
        </w:tc>
        <w:tc>
          <w:tcPr>
            <w:tcW w:w="3420" w:type="dxa"/>
            <w:tcBorders>
              <w:top w:val="single" w:sz="2" w:space="0" w:color="000000"/>
              <w:left w:val="single" w:sz="2" w:space="0" w:color="000000"/>
              <w:bottom w:val="single" w:sz="2" w:space="0" w:color="000000"/>
              <w:right w:val="single" w:sz="2" w:space="0" w:color="000000"/>
            </w:tcBorders>
          </w:tcPr>
          <w:p w:rsidR="009A53BB" w:rsidRDefault="009A53BB" w:rsidP="002A6863">
            <w:pPr>
              <w:pStyle w:val="Body"/>
              <w:spacing w:before="40" w:after="40"/>
              <w:ind w:left="115" w:right="115"/>
              <w:rPr>
                <w:rFonts w:ascii="Helvetica" w:hAnsi="Helvetica" w:cs="Helvetica"/>
                <w:sz w:val="20"/>
                <w:szCs w:val="20"/>
              </w:rPr>
            </w:pPr>
            <w:r>
              <w:rPr>
                <w:rFonts w:ascii="Helvetica" w:hAnsi="Helvetica" w:cs="Helvetica"/>
                <w:sz w:val="20"/>
                <w:szCs w:val="20"/>
              </w:rPr>
              <w:t>PFM, FM1, FM2, FM3, FM4, FM5, TBD</w:t>
            </w:r>
          </w:p>
        </w:tc>
        <w:tc>
          <w:tcPr>
            <w:tcW w:w="1080" w:type="dxa"/>
            <w:tcBorders>
              <w:top w:val="single" w:sz="2" w:space="0" w:color="000000"/>
              <w:left w:val="single" w:sz="2" w:space="0" w:color="000000"/>
              <w:bottom w:val="single" w:sz="2" w:space="0" w:color="000000"/>
              <w:right w:val="single" w:sz="4" w:space="0" w:color="000000"/>
            </w:tcBorders>
          </w:tcPr>
          <w:p w:rsidR="009A53BB" w:rsidRDefault="009A53BB" w:rsidP="002A6863">
            <w:pPr>
              <w:pStyle w:val="CellBody"/>
              <w:spacing w:before="40" w:after="40"/>
              <w:ind w:left="115" w:right="115"/>
              <w:jc w:val="center"/>
            </w:pPr>
            <w:r>
              <w:t>s(32)</w:t>
            </w:r>
          </w:p>
        </w:tc>
      </w:tr>
      <w:tr w:rsidR="009A53BB" w:rsidTr="009A53BB">
        <w:trPr>
          <w:trHeight w:val="400"/>
        </w:trPr>
        <w:tc>
          <w:tcPr>
            <w:tcW w:w="720" w:type="dxa"/>
            <w:tcBorders>
              <w:top w:val="single" w:sz="2" w:space="0" w:color="000000"/>
              <w:left w:val="single" w:sz="4" w:space="0" w:color="000000"/>
              <w:bottom w:val="single" w:sz="2" w:space="0" w:color="000000"/>
              <w:right w:val="single" w:sz="2" w:space="0" w:color="000000"/>
            </w:tcBorders>
          </w:tcPr>
          <w:p w:rsidR="009A53BB" w:rsidRDefault="002A6863" w:rsidP="002A6863">
            <w:pPr>
              <w:pStyle w:val="Num"/>
              <w:spacing w:before="40" w:after="40"/>
              <w:ind w:left="115" w:right="115"/>
              <w:rPr>
                <w:sz w:val="20"/>
                <w:szCs w:val="20"/>
              </w:rPr>
            </w:pPr>
            <w:r>
              <w:rPr>
                <w:sz w:val="20"/>
                <w:szCs w:val="20"/>
              </w:rPr>
              <w:tab/>
              <w:t>10</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2A6863">
            <w:pPr>
              <w:pStyle w:val="CellBody"/>
              <w:spacing w:before="40" w:after="40"/>
              <w:ind w:left="115" w:right="115"/>
            </w:pPr>
            <w:r>
              <w:t>LocalGranuleID</w:t>
            </w:r>
          </w:p>
        </w:tc>
        <w:tc>
          <w:tcPr>
            <w:tcW w:w="900" w:type="dxa"/>
            <w:tcBorders>
              <w:top w:val="single" w:sz="2" w:space="0" w:color="000000"/>
              <w:left w:val="single" w:sz="2" w:space="0" w:color="000000"/>
              <w:bottom w:val="single" w:sz="2" w:space="0" w:color="000000"/>
              <w:right w:val="single" w:sz="2" w:space="0" w:color="000000"/>
            </w:tcBorders>
          </w:tcPr>
          <w:p w:rsidR="009A53BB" w:rsidRDefault="009A53BB" w:rsidP="002A6863">
            <w:pPr>
              <w:pStyle w:val="CellBody"/>
              <w:spacing w:before="40" w:after="40"/>
              <w:ind w:left="115" w:right="115"/>
              <w:jc w:val="center"/>
            </w:pPr>
            <w:r>
              <w:t>N/A</w:t>
            </w:r>
          </w:p>
        </w:tc>
        <w:tc>
          <w:tcPr>
            <w:tcW w:w="3420" w:type="dxa"/>
            <w:tcBorders>
              <w:top w:val="single" w:sz="2" w:space="0" w:color="000000"/>
              <w:left w:val="single" w:sz="2" w:space="0" w:color="000000"/>
              <w:bottom w:val="single" w:sz="2" w:space="0" w:color="000000"/>
              <w:right w:val="single" w:sz="2" w:space="0" w:color="000000"/>
            </w:tcBorders>
          </w:tcPr>
          <w:p w:rsidR="009A53BB" w:rsidRDefault="009A53BB" w:rsidP="002A6863">
            <w:pPr>
              <w:pStyle w:val="CellBody"/>
              <w:spacing w:before="40" w:after="40"/>
              <w:ind w:left="115" w:right="115"/>
            </w:pPr>
            <w:r>
              <w:t>N/A</w:t>
            </w:r>
          </w:p>
        </w:tc>
        <w:tc>
          <w:tcPr>
            <w:tcW w:w="1080" w:type="dxa"/>
            <w:tcBorders>
              <w:top w:val="single" w:sz="2" w:space="0" w:color="000000"/>
              <w:left w:val="single" w:sz="2" w:space="0" w:color="000000"/>
              <w:bottom w:val="single" w:sz="2" w:space="0" w:color="000000"/>
              <w:right w:val="single" w:sz="4" w:space="0" w:color="000000"/>
            </w:tcBorders>
          </w:tcPr>
          <w:p w:rsidR="009A53BB" w:rsidRDefault="009A53BB" w:rsidP="002A6863">
            <w:pPr>
              <w:pStyle w:val="CellBody"/>
              <w:spacing w:before="40" w:after="40"/>
              <w:ind w:left="115" w:right="115"/>
              <w:jc w:val="center"/>
            </w:pPr>
            <w:r>
              <w:t>s(96)</w:t>
            </w:r>
          </w:p>
        </w:tc>
      </w:tr>
      <w:tr w:rsidR="009A53BB" w:rsidTr="009A53BB">
        <w:trPr>
          <w:trHeight w:val="400"/>
        </w:trPr>
        <w:tc>
          <w:tcPr>
            <w:tcW w:w="720" w:type="dxa"/>
            <w:tcBorders>
              <w:top w:val="single" w:sz="2" w:space="0" w:color="000000"/>
              <w:left w:val="single" w:sz="4" w:space="0" w:color="000000"/>
              <w:bottom w:val="single" w:sz="2" w:space="0" w:color="000000"/>
              <w:right w:val="single" w:sz="2" w:space="0" w:color="000000"/>
            </w:tcBorders>
          </w:tcPr>
          <w:p w:rsidR="009A53BB" w:rsidRDefault="002A6863" w:rsidP="002A6863">
            <w:pPr>
              <w:pStyle w:val="Num"/>
              <w:spacing w:before="40" w:after="40"/>
              <w:ind w:left="115" w:right="115"/>
              <w:rPr>
                <w:sz w:val="20"/>
                <w:szCs w:val="20"/>
              </w:rPr>
            </w:pPr>
            <w:r>
              <w:rPr>
                <w:sz w:val="20"/>
                <w:szCs w:val="20"/>
              </w:rPr>
              <w:tab/>
              <w:t>11</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2A6863">
            <w:pPr>
              <w:pStyle w:val="CellBody"/>
              <w:spacing w:before="40" w:after="40"/>
              <w:ind w:left="115" w:right="115"/>
            </w:pPr>
            <w:r>
              <w:t>LocalVersionID</w:t>
            </w:r>
          </w:p>
        </w:tc>
        <w:tc>
          <w:tcPr>
            <w:tcW w:w="900" w:type="dxa"/>
            <w:tcBorders>
              <w:top w:val="single" w:sz="2" w:space="0" w:color="000000"/>
              <w:left w:val="single" w:sz="2" w:space="0" w:color="000000"/>
              <w:bottom w:val="single" w:sz="2" w:space="0" w:color="000000"/>
              <w:right w:val="single" w:sz="2" w:space="0" w:color="000000"/>
            </w:tcBorders>
          </w:tcPr>
          <w:p w:rsidR="009A53BB" w:rsidRDefault="009A53BB" w:rsidP="002A6863">
            <w:pPr>
              <w:pStyle w:val="CellBody"/>
              <w:spacing w:before="40" w:after="40"/>
              <w:ind w:left="115" w:right="115"/>
              <w:jc w:val="center"/>
            </w:pPr>
            <w:r>
              <w:t>N/A</w:t>
            </w:r>
          </w:p>
        </w:tc>
        <w:tc>
          <w:tcPr>
            <w:tcW w:w="3420" w:type="dxa"/>
            <w:tcBorders>
              <w:top w:val="single" w:sz="2" w:space="0" w:color="000000"/>
              <w:left w:val="single" w:sz="2" w:space="0" w:color="000000"/>
              <w:bottom w:val="single" w:sz="2" w:space="0" w:color="000000"/>
              <w:right w:val="single" w:sz="2" w:space="0" w:color="000000"/>
            </w:tcBorders>
          </w:tcPr>
          <w:p w:rsidR="009A53BB" w:rsidRDefault="009A53BB" w:rsidP="002A6863">
            <w:pPr>
              <w:pStyle w:val="CellBody"/>
              <w:spacing w:before="40" w:after="40"/>
              <w:ind w:left="115" w:right="115"/>
            </w:pPr>
            <w:r>
              <w:t>N/A</w:t>
            </w:r>
          </w:p>
        </w:tc>
        <w:tc>
          <w:tcPr>
            <w:tcW w:w="1080" w:type="dxa"/>
            <w:tcBorders>
              <w:top w:val="single" w:sz="2" w:space="0" w:color="000000"/>
              <w:left w:val="single" w:sz="2" w:space="0" w:color="000000"/>
              <w:bottom w:val="single" w:sz="2" w:space="0" w:color="000000"/>
              <w:right w:val="single" w:sz="4" w:space="0" w:color="000000"/>
            </w:tcBorders>
          </w:tcPr>
          <w:p w:rsidR="009A53BB" w:rsidRDefault="009A53BB" w:rsidP="002A6863">
            <w:pPr>
              <w:pStyle w:val="CellBody"/>
              <w:spacing w:before="40" w:after="40"/>
              <w:ind w:left="115" w:right="115"/>
              <w:jc w:val="center"/>
            </w:pPr>
            <w:r>
              <w:t>s(64)</w:t>
            </w:r>
          </w:p>
        </w:tc>
      </w:tr>
      <w:tr w:rsidR="009A53BB" w:rsidTr="009A53BB">
        <w:trPr>
          <w:trHeight w:val="400"/>
        </w:trPr>
        <w:tc>
          <w:tcPr>
            <w:tcW w:w="720" w:type="dxa"/>
            <w:tcBorders>
              <w:top w:val="single" w:sz="2" w:space="0" w:color="000000"/>
              <w:left w:val="single" w:sz="4" w:space="0" w:color="000000"/>
              <w:bottom w:val="single" w:sz="2" w:space="0" w:color="000000"/>
              <w:right w:val="single" w:sz="2" w:space="0" w:color="000000"/>
            </w:tcBorders>
          </w:tcPr>
          <w:p w:rsidR="009A53BB" w:rsidRDefault="002A6863" w:rsidP="002A6863">
            <w:pPr>
              <w:pStyle w:val="Num"/>
              <w:spacing w:before="40" w:after="40"/>
              <w:ind w:left="115" w:right="115"/>
              <w:rPr>
                <w:sz w:val="20"/>
                <w:szCs w:val="20"/>
              </w:rPr>
            </w:pPr>
            <w:r>
              <w:rPr>
                <w:sz w:val="20"/>
                <w:szCs w:val="20"/>
              </w:rPr>
              <w:tab/>
              <w:t>12</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2A6863">
            <w:pPr>
              <w:pStyle w:val="CellBody"/>
              <w:spacing w:before="40" w:after="40"/>
              <w:ind w:left="115" w:right="115"/>
            </w:pPr>
            <w:r>
              <w:t>CERProductionDateTime</w:t>
            </w:r>
          </w:p>
        </w:tc>
        <w:tc>
          <w:tcPr>
            <w:tcW w:w="900" w:type="dxa"/>
            <w:tcBorders>
              <w:top w:val="single" w:sz="2" w:space="0" w:color="000000"/>
              <w:left w:val="single" w:sz="2" w:space="0" w:color="000000"/>
              <w:bottom w:val="single" w:sz="2" w:space="0" w:color="000000"/>
              <w:right w:val="single" w:sz="2" w:space="0" w:color="000000"/>
            </w:tcBorders>
          </w:tcPr>
          <w:p w:rsidR="009A53BB" w:rsidRDefault="009A53BB" w:rsidP="002A6863">
            <w:pPr>
              <w:pStyle w:val="CellBody"/>
              <w:spacing w:before="40" w:after="40"/>
              <w:ind w:left="115" w:right="115"/>
              <w:jc w:val="center"/>
            </w:pPr>
            <w:r>
              <w:t>N/A</w:t>
            </w:r>
          </w:p>
        </w:tc>
        <w:tc>
          <w:tcPr>
            <w:tcW w:w="3420" w:type="dxa"/>
            <w:tcBorders>
              <w:top w:val="single" w:sz="2" w:space="0" w:color="000000"/>
              <w:left w:val="single" w:sz="2" w:space="0" w:color="000000"/>
              <w:bottom w:val="single" w:sz="2" w:space="0" w:color="000000"/>
              <w:right w:val="single" w:sz="2" w:space="0" w:color="000000"/>
            </w:tcBorders>
          </w:tcPr>
          <w:p w:rsidR="009A53BB" w:rsidRDefault="009A53BB" w:rsidP="002A6863">
            <w:pPr>
              <w:pStyle w:val="CellBody"/>
              <w:spacing w:before="40" w:after="40"/>
              <w:ind w:left="115" w:right="115"/>
            </w:pPr>
            <w:r>
              <w:t>N/A</w:t>
            </w:r>
          </w:p>
        </w:tc>
        <w:tc>
          <w:tcPr>
            <w:tcW w:w="1080" w:type="dxa"/>
            <w:tcBorders>
              <w:top w:val="single" w:sz="2" w:space="0" w:color="000000"/>
              <w:left w:val="single" w:sz="2" w:space="0" w:color="000000"/>
              <w:bottom w:val="single" w:sz="2" w:space="0" w:color="000000"/>
              <w:right w:val="single" w:sz="4" w:space="0" w:color="000000"/>
            </w:tcBorders>
          </w:tcPr>
          <w:p w:rsidR="009A53BB" w:rsidRDefault="009A53BB" w:rsidP="002A6863">
            <w:pPr>
              <w:pStyle w:val="CellBody"/>
              <w:spacing w:before="40" w:after="40"/>
              <w:ind w:left="115" w:right="115"/>
              <w:jc w:val="center"/>
            </w:pPr>
            <w:r>
              <w:t>s(32)</w:t>
            </w:r>
          </w:p>
        </w:tc>
      </w:tr>
      <w:tr w:rsidR="009A53BB" w:rsidTr="009A53BB">
        <w:trPr>
          <w:trHeight w:val="640"/>
        </w:trPr>
        <w:tc>
          <w:tcPr>
            <w:tcW w:w="720" w:type="dxa"/>
            <w:tcBorders>
              <w:top w:val="single" w:sz="2" w:space="0" w:color="000000"/>
              <w:left w:val="single" w:sz="4" w:space="0" w:color="000000"/>
              <w:bottom w:val="single" w:sz="2" w:space="0" w:color="000000"/>
              <w:right w:val="single" w:sz="2" w:space="0" w:color="000000"/>
            </w:tcBorders>
          </w:tcPr>
          <w:p w:rsidR="009A53BB" w:rsidRDefault="002A6863" w:rsidP="002A6863">
            <w:pPr>
              <w:pStyle w:val="Num"/>
              <w:spacing w:before="40" w:after="40"/>
              <w:ind w:left="115" w:right="115"/>
              <w:rPr>
                <w:sz w:val="20"/>
                <w:szCs w:val="20"/>
              </w:rPr>
            </w:pPr>
            <w:r>
              <w:rPr>
                <w:sz w:val="20"/>
                <w:szCs w:val="20"/>
              </w:rPr>
              <w:tab/>
              <w:t>13</w:t>
            </w:r>
          </w:p>
        </w:tc>
        <w:tc>
          <w:tcPr>
            <w:tcW w:w="3240" w:type="dxa"/>
            <w:tcBorders>
              <w:top w:val="single" w:sz="2" w:space="0" w:color="000000"/>
              <w:left w:val="single" w:sz="2" w:space="0" w:color="000000"/>
              <w:bottom w:val="single" w:sz="2" w:space="0" w:color="000000"/>
              <w:right w:val="single" w:sz="2" w:space="0" w:color="000000"/>
            </w:tcBorders>
          </w:tcPr>
          <w:p w:rsidR="009A53BB" w:rsidRDefault="009A53BB" w:rsidP="002A6863">
            <w:pPr>
              <w:pStyle w:val="CellBody"/>
              <w:spacing w:before="40" w:after="40"/>
              <w:ind w:left="115" w:right="115"/>
            </w:pPr>
            <w:r>
              <w:t>NumberofRecords</w:t>
            </w:r>
          </w:p>
        </w:tc>
        <w:tc>
          <w:tcPr>
            <w:tcW w:w="900" w:type="dxa"/>
            <w:tcBorders>
              <w:top w:val="single" w:sz="2" w:space="0" w:color="000000"/>
              <w:left w:val="single" w:sz="2" w:space="0" w:color="000000"/>
              <w:bottom w:val="single" w:sz="2" w:space="0" w:color="000000"/>
              <w:right w:val="single" w:sz="2" w:space="0" w:color="000000"/>
            </w:tcBorders>
          </w:tcPr>
          <w:p w:rsidR="009A53BB" w:rsidRDefault="009A53BB" w:rsidP="002A6863">
            <w:pPr>
              <w:pStyle w:val="CellBody"/>
              <w:spacing w:before="40" w:after="40"/>
              <w:ind w:left="115" w:right="115"/>
              <w:jc w:val="center"/>
            </w:pPr>
            <w:r>
              <w:t>N/A</w:t>
            </w:r>
          </w:p>
        </w:tc>
        <w:tc>
          <w:tcPr>
            <w:tcW w:w="3420" w:type="dxa"/>
            <w:tcBorders>
              <w:top w:val="single" w:sz="2" w:space="0" w:color="000000"/>
              <w:left w:val="single" w:sz="2" w:space="0" w:color="000000"/>
              <w:bottom w:val="single" w:sz="2" w:space="0" w:color="000000"/>
              <w:right w:val="single" w:sz="2" w:space="0" w:color="000000"/>
            </w:tcBorders>
          </w:tcPr>
          <w:p w:rsidR="009A53BB" w:rsidRDefault="009A53BB" w:rsidP="002A6863">
            <w:pPr>
              <w:pStyle w:val="CellBody"/>
              <w:spacing w:before="40" w:after="40"/>
              <w:ind w:left="115" w:right="115"/>
            </w:pPr>
            <w:r>
              <w:t>1 .. 9 999 999 999</w:t>
            </w:r>
          </w:p>
        </w:tc>
        <w:tc>
          <w:tcPr>
            <w:tcW w:w="1080" w:type="dxa"/>
            <w:tcBorders>
              <w:top w:val="single" w:sz="2" w:space="0" w:color="000000"/>
              <w:left w:val="single" w:sz="2" w:space="0" w:color="000000"/>
              <w:bottom w:val="single" w:sz="2" w:space="0" w:color="000000"/>
              <w:right w:val="single" w:sz="4" w:space="0" w:color="000000"/>
            </w:tcBorders>
          </w:tcPr>
          <w:p w:rsidR="009A53BB" w:rsidRDefault="009A53BB" w:rsidP="002A6863">
            <w:pPr>
              <w:pStyle w:val="CellBody"/>
              <w:spacing w:before="40" w:after="40"/>
              <w:ind w:left="115" w:right="115"/>
              <w:jc w:val="center"/>
            </w:pPr>
            <w:r>
              <w:t>4-byte integer</w:t>
            </w:r>
          </w:p>
        </w:tc>
      </w:tr>
      <w:tr w:rsidR="009A53BB" w:rsidTr="009A53BB">
        <w:trPr>
          <w:trHeight w:val="400"/>
        </w:trPr>
        <w:tc>
          <w:tcPr>
            <w:tcW w:w="720" w:type="dxa"/>
            <w:tcBorders>
              <w:top w:val="single" w:sz="2" w:space="0" w:color="000000"/>
              <w:left w:val="single" w:sz="4" w:space="0" w:color="000000"/>
              <w:bottom w:val="single" w:sz="4" w:space="0" w:color="000000"/>
              <w:right w:val="single" w:sz="2" w:space="0" w:color="000000"/>
            </w:tcBorders>
          </w:tcPr>
          <w:p w:rsidR="009A53BB" w:rsidRDefault="002A6863" w:rsidP="002A6863">
            <w:pPr>
              <w:pStyle w:val="Num"/>
              <w:spacing w:before="40" w:after="40"/>
              <w:ind w:left="115" w:right="115"/>
              <w:rPr>
                <w:sz w:val="20"/>
                <w:szCs w:val="20"/>
              </w:rPr>
            </w:pPr>
            <w:r>
              <w:rPr>
                <w:sz w:val="20"/>
                <w:szCs w:val="20"/>
              </w:rPr>
              <w:tab/>
              <w:t>14</w:t>
            </w:r>
          </w:p>
        </w:tc>
        <w:tc>
          <w:tcPr>
            <w:tcW w:w="3240" w:type="dxa"/>
            <w:tcBorders>
              <w:top w:val="single" w:sz="2" w:space="0" w:color="000000"/>
              <w:left w:val="single" w:sz="2" w:space="0" w:color="000000"/>
              <w:bottom w:val="single" w:sz="4" w:space="0" w:color="000000"/>
              <w:right w:val="single" w:sz="2" w:space="0" w:color="000000"/>
            </w:tcBorders>
          </w:tcPr>
          <w:p w:rsidR="009A53BB" w:rsidRDefault="009A53BB" w:rsidP="002A6863">
            <w:pPr>
              <w:pStyle w:val="CellBody"/>
              <w:spacing w:before="40" w:after="40"/>
              <w:ind w:left="115" w:right="115"/>
            </w:pPr>
            <w:r>
              <w:t>ProductGenerationLOC</w:t>
            </w:r>
          </w:p>
        </w:tc>
        <w:tc>
          <w:tcPr>
            <w:tcW w:w="900" w:type="dxa"/>
            <w:tcBorders>
              <w:top w:val="single" w:sz="2" w:space="0" w:color="000000"/>
              <w:left w:val="single" w:sz="2" w:space="0" w:color="000000"/>
              <w:bottom w:val="single" w:sz="4" w:space="0" w:color="000000"/>
              <w:right w:val="single" w:sz="2" w:space="0" w:color="000000"/>
            </w:tcBorders>
          </w:tcPr>
          <w:p w:rsidR="009A53BB" w:rsidRDefault="009A53BB" w:rsidP="002A6863">
            <w:pPr>
              <w:pStyle w:val="CellBody"/>
              <w:spacing w:before="40" w:after="40"/>
              <w:ind w:left="115" w:right="115"/>
              <w:jc w:val="center"/>
            </w:pPr>
            <w:r>
              <w:t>N/A</w:t>
            </w:r>
          </w:p>
        </w:tc>
        <w:tc>
          <w:tcPr>
            <w:tcW w:w="3420" w:type="dxa"/>
            <w:tcBorders>
              <w:top w:val="single" w:sz="2" w:space="0" w:color="000000"/>
              <w:left w:val="single" w:sz="2" w:space="0" w:color="000000"/>
              <w:bottom w:val="single" w:sz="4" w:space="0" w:color="000000"/>
              <w:right w:val="single" w:sz="2" w:space="0" w:color="000000"/>
            </w:tcBorders>
          </w:tcPr>
          <w:p w:rsidR="009A53BB" w:rsidRDefault="009A53BB" w:rsidP="002A6863">
            <w:pPr>
              <w:pStyle w:val="CellBody"/>
              <w:spacing w:before="40" w:after="40"/>
              <w:ind w:left="115" w:right="115"/>
            </w:pPr>
            <w:r>
              <w:t>SGI_xxx, TBD</w:t>
            </w:r>
          </w:p>
        </w:tc>
        <w:tc>
          <w:tcPr>
            <w:tcW w:w="1080" w:type="dxa"/>
            <w:tcBorders>
              <w:top w:val="single" w:sz="2" w:space="0" w:color="000000"/>
              <w:left w:val="single" w:sz="2" w:space="0" w:color="000000"/>
              <w:bottom w:val="single" w:sz="4" w:space="0" w:color="000000"/>
              <w:right w:val="single" w:sz="4" w:space="0" w:color="000000"/>
            </w:tcBorders>
          </w:tcPr>
          <w:p w:rsidR="009A53BB" w:rsidRDefault="009A53BB" w:rsidP="002A6863">
            <w:pPr>
              <w:pStyle w:val="CellBody"/>
              <w:spacing w:before="40" w:after="40"/>
              <w:ind w:left="115" w:right="115"/>
              <w:jc w:val="center"/>
            </w:pPr>
            <w:r>
              <w:t>s(256)</w:t>
            </w:r>
          </w:p>
        </w:tc>
      </w:tr>
    </w:tbl>
    <w:p w:rsidR="001044F5" w:rsidRPr="00A01F43" w:rsidRDefault="001044F5" w:rsidP="00A01F43">
      <w:pPr>
        <w:pStyle w:val="Body"/>
      </w:pPr>
    </w:p>
    <w:p w:rsidR="00C77126" w:rsidRPr="00A01F43" w:rsidRDefault="00C77126" w:rsidP="00A01F43">
      <w:pPr>
        <w:pStyle w:val="Body"/>
      </w:pPr>
    </w:p>
    <w:p w:rsidR="00961592" w:rsidRPr="00A01F43" w:rsidRDefault="00961592" w:rsidP="00A01F43">
      <w:pPr>
        <w:pStyle w:val="Body"/>
      </w:pPr>
    </w:p>
    <w:p w:rsidR="00961592" w:rsidRPr="00A01F43" w:rsidRDefault="00961592" w:rsidP="00A01F43">
      <w:pPr>
        <w:pStyle w:val="Body"/>
        <w:sectPr w:rsidR="00961592" w:rsidRPr="00A01F43">
          <w:headerReference w:type="default" r:id="rId38"/>
          <w:footerReference w:type="default" r:id="rId39"/>
          <w:pgSz w:w="12240" w:h="15840"/>
          <w:pgMar w:top="1440" w:right="1440" w:bottom="1440" w:left="1440" w:header="720" w:footer="720" w:gutter="0"/>
          <w:pgNumType w:start="1" w:chapStyle="7"/>
          <w:cols w:space="360"/>
          <w:docGrid w:linePitch="299"/>
        </w:sectPr>
      </w:pPr>
    </w:p>
    <w:p w:rsidR="003132B1" w:rsidRPr="00A01F43" w:rsidRDefault="003132B1" w:rsidP="00A01F43">
      <w:pPr>
        <w:pStyle w:val="Body"/>
      </w:pPr>
    </w:p>
    <w:sectPr w:rsidR="003132B1" w:rsidRPr="00A01F43" w:rsidSect="00961592">
      <w:headerReference w:type="default" r:id="rId40"/>
      <w:footerReference w:type="default" r:id="rId41"/>
      <w:type w:val="continuous"/>
      <w:pgSz w:w="12240" w:h="15840" w:code="1"/>
      <w:pgMar w:top="1440" w:right="1440" w:bottom="1440" w:left="1440" w:header="720" w:footer="720" w:gutter="0"/>
      <w:pgNumType w:start="1" w:chapStyle="7"/>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BB8" w:rsidRDefault="00297BB8">
      <w:pPr>
        <w:spacing w:after="0" w:line="240" w:lineRule="auto"/>
      </w:pPr>
      <w:r>
        <w:separator/>
      </w:r>
    </w:p>
  </w:endnote>
  <w:endnote w:type="continuationSeparator" w:id="0">
    <w:p w:rsidR="00297BB8" w:rsidRDefault="00297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B77" w:rsidRDefault="00264B77">
    <w:pPr>
      <w:pStyle w:val="Footer"/>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706336">
      <w:rPr>
        <w:rFonts w:ascii="Times New Roman" w:hAnsi="Times New Roman"/>
        <w:noProof/>
        <w:sz w:val="20"/>
        <w:szCs w:val="20"/>
      </w:rPr>
      <w:t>ii</w:t>
    </w:r>
    <w:r>
      <w:rPr>
        <w:rFonts w:ascii="Times New Roman" w:hAnsi="Times New Roman"/>
        <w:sz w:val="20"/>
        <w:szCs w:val="20"/>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B77" w:rsidRPr="006F0C25" w:rsidRDefault="00264B77" w:rsidP="006F0C25">
    <w:pPr>
      <w:pStyle w:val="Footer"/>
      <w:tabs>
        <w:tab w:val="left" w:pos="1170"/>
      </w:tabs>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706336">
      <w:rPr>
        <w:rFonts w:ascii="Times New Roman" w:hAnsi="Times New Roman"/>
        <w:noProof/>
        <w:sz w:val="20"/>
        <w:szCs w:val="20"/>
      </w:rPr>
      <w:t>96</w:t>
    </w:r>
    <w:r>
      <w:rPr>
        <w:rFonts w:ascii="Times New Roman" w:hAnsi="Times New Roman"/>
        <w:sz w:val="20"/>
        <w:szCs w:val="20"/>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B77" w:rsidRDefault="00264B77">
    <w:pPr>
      <w:pStyle w:val="Footer"/>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706336">
      <w:rPr>
        <w:rFonts w:ascii="Times New Roman" w:hAnsi="Times New Roman"/>
        <w:noProof/>
        <w:sz w:val="20"/>
        <w:szCs w:val="20"/>
      </w:rPr>
      <w:t>A-4</w:t>
    </w:r>
    <w:r>
      <w:rPr>
        <w:rFonts w:ascii="Times New Roman" w:hAnsi="Times New Roman"/>
        <w:sz w:val="20"/>
        <w:szCs w:val="20"/>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B77" w:rsidRDefault="00264B77">
    <w:pPr>
      <w:pStyle w:val="Footer"/>
      <w:jc w:val="center"/>
      <w:rPr>
        <w:rFonts w:ascii="Times New Roman" w:hAnsi="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B77" w:rsidRDefault="00264B77">
    <w:pPr>
      <w:pStyle w:val="Footer"/>
      <w:jc w:val="center"/>
      <w:rPr>
        <w:rFonts w:ascii="Times" w:hAnsi="Times"/>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B77" w:rsidRDefault="00264B77">
    <w:pPr>
      <w:pStyle w:val="Footer"/>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706336">
      <w:rPr>
        <w:rFonts w:ascii="Times New Roman" w:hAnsi="Times New Roman"/>
        <w:noProof/>
        <w:sz w:val="20"/>
        <w:szCs w:val="20"/>
      </w:rPr>
      <w:t>vi</w:t>
    </w:r>
    <w:r>
      <w:rPr>
        <w:rFonts w:ascii="Times New Roman" w:hAnsi="Times New Roman"/>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B77" w:rsidRDefault="00264B77">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B77" w:rsidRDefault="00264B77" w:rsidP="004C1AF4">
    <w:pPr>
      <w:pStyle w:val="Footer"/>
      <w:tabs>
        <w:tab w:val="left" w:pos="1170"/>
      </w:tabs>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706336">
      <w:rPr>
        <w:rFonts w:ascii="Times New Roman" w:hAnsi="Times New Roman"/>
        <w:noProof/>
        <w:sz w:val="20"/>
        <w:szCs w:val="20"/>
      </w:rPr>
      <w:t>25</w:t>
    </w:r>
    <w:r>
      <w:rPr>
        <w:rFonts w:ascii="Times New Roman" w:hAnsi="Times New Roman"/>
        <w:sz w:val="20"/>
        <w:szCs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B77" w:rsidRDefault="00264B77">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B77" w:rsidRDefault="00264B77" w:rsidP="004C1AF4">
    <w:pPr>
      <w:pStyle w:val="Footer"/>
      <w:tabs>
        <w:tab w:val="left" w:pos="1170"/>
      </w:tabs>
      <w:jc w:val="center"/>
      <w:rPr>
        <w:rFonts w:ascii="Times New Roman" w:hAnsi="Times New Roman"/>
        <w:sz w:val="20"/>
        <w:szCs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B77" w:rsidRDefault="00264B77" w:rsidP="00303AA6">
    <w:pPr>
      <w:pStyle w:val="Footer"/>
      <w:tabs>
        <w:tab w:val="left" w:pos="1170"/>
      </w:tabs>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706336">
      <w:rPr>
        <w:rFonts w:ascii="Times New Roman" w:hAnsi="Times New Roman"/>
        <w:noProof/>
        <w:sz w:val="20"/>
        <w:szCs w:val="20"/>
      </w:rPr>
      <w:t>28</w:t>
    </w:r>
    <w:r>
      <w:rPr>
        <w:rFonts w:ascii="Times New Roman" w:hAnsi="Times New Roman"/>
        <w:sz w:val="20"/>
        <w:szCs w:val="20"/>
      </w:rPr>
      <w:fldChar w:fldCharType="end"/>
    </w:r>
  </w:p>
  <w:p w:rsidR="00264B77" w:rsidRPr="00303AA6" w:rsidRDefault="00264B77" w:rsidP="00303AA6">
    <w:pPr>
      <w:pStyle w:val="Footer"/>
      <w:rPr>
        <w:szCs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B77" w:rsidRPr="00303AA6" w:rsidRDefault="00264B77" w:rsidP="00303AA6">
    <w:pPr>
      <w:pStyle w:val="Foo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BB8" w:rsidRDefault="00297BB8">
      <w:pPr>
        <w:spacing w:after="0" w:line="240" w:lineRule="auto"/>
      </w:pPr>
      <w:r>
        <w:separator/>
      </w:r>
    </w:p>
  </w:footnote>
  <w:footnote w:type="continuationSeparator" w:id="0">
    <w:p w:rsidR="00297BB8" w:rsidRDefault="00297B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B77" w:rsidRDefault="00264B77">
    <w:pPr>
      <w:pStyle w:val="Header"/>
      <w:tabs>
        <w:tab w:val="clear" w:pos="4680"/>
      </w:tabs>
    </w:pPr>
    <w:r>
      <w:rPr>
        <w:rFonts w:ascii="Times New Roman" w:hAnsi="Times New Roman"/>
        <w:sz w:val="20"/>
        <w:szCs w:val="20"/>
      </w:rPr>
      <w:t>DRAFT ES-4 Collection Guide</w:t>
    </w:r>
    <w:r>
      <w:rPr>
        <w:rFonts w:ascii="Times New Roman" w:hAnsi="Times New Roman"/>
        <w:sz w:val="20"/>
        <w:szCs w:val="20"/>
      </w:rPr>
      <w:tab/>
    </w:r>
    <w:r w:rsidRPr="00535569">
      <w:rPr>
        <w:rFonts w:ascii="Times" w:hAnsi="Times" w:cs="Times"/>
        <w:sz w:val="20"/>
        <w:szCs w:val="20"/>
      </w:rPr>
      <w:fldChar w:fldCharType="begin"/>
    </w:r>
    <w:r w:rsidRPr="00535569">
      <w:rPr>
        <w:rFonts w:ascii="Times" w:hAnsi="Times" w:cs="Times"/>
        <w:sz w:val="20"/>
        <w:szCs w:val="20"/>
      </w:rPr>
      <w:instrText xml:space="preserve"> SAVEDATE  \@ "M/d/yyyy"  \* MERGEFORMAT </w:instrText>
    </w:r>
    <w:r w:rsidRPr="00535569">
      <w:rPr>
        <w:rFonts w:ascii="Times" w:hAnsi="Times" w:cs="Times"/>
        <w:sz w:val="20"/>
        <w:szCs w:val="20"/>
      </w:rPr>
      <w:fldChar w:fldCharType="separate"/>
    </w:r>
    <w:r w:rsidR="00706336">
      <w:rPr>
        <w:rFonts w:ascii="Times" w:hAnsi="Times" w:cs="Times"/>
        <w:noProof/>
        <w:sz w:val="20"/>
        <w:szCs w:val="20"/>
      </w:rPr>
      <w:t>6/19/2013</w:t>
    </w:r>
    <w:r w:rsidRPr="00535569">
      <w:rPr>
        <w:rFonts w:ascii="Times" w:hAnsi="Times" w:cs="Times"/>
        <w:sz w:val="20"/>
        <w:szCs w:val="20"/>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B77" w:rsidRPr="006F0C25" w:rsidRDefault="00264B77" w:rsidP="006F0C25">
    <w:pPr>
      <w:pStyle w:val="Header"/>
      <w:tabs>
        <w:tab w:val="clear" w:pos="4680"/>
      </w:tabs>
    </w:pPr>
    <w:r>
      <w:rPr>
        <w:rFonts w:ascii="Times New Roman" w:hAnsi="Times New Roman"/>
        <w:sz w:val="20"/>
        <w:szCs w:val="20"/>
      </w:rPr>
      <w:t>DRAFT ES-4 Collection Guide</w:t>
    </w:r>
    <w:r>
      <w:rPr>
        <w:rFonts w:ascii="Times New Roman" w:hAnsi="Times New Roman"/>
        <w:sz w:val="20"/>
        <w:szCs w:val="20"/>
      </w:rPr>
      <w:tab/>
    </w:r>
    <w:r w:rsidRPr="00535569">
      <w:rPr>
        <w:rFonts w:ascii="Times" w:hAnsi="Times" w:cs="Times"/>
        <w:sz w:val="20"/>
        <w:szCs w:val="20"/>
      </w:rPr>
      <w:fldChar w:fldCharType="begin"/>
    </w:r>
    <w:r w:rsidRPr="00535569">
      <w:rPr>
        <w:rFonts w:ascii="Times" w:hAnsi="Times" w:cs="Times"/>
        <w:sz w:val="20"/>
        <w:szCs w:val="20"/>
      </w:rPr>
      <w:instrText xml:space="preserve"> SAVEDATE  \@ "M/d/yyyy"  \* MERGEFORMAT </w:instrText>
    </w:r>
    <w:r w:rsidRPr="00535569">
      <w:rPr>
        <w:rFonts w:ascii="Times" w:hAnsi="Times" w:cs="Times"/>
        <w:sz w:val="20"/>
        <w:szCs w:val="20"/>
      </w:rPr>
      <w:fldChar w:fldCharType="separate"/>
    </w:r>
    <w:r w:rsidR="00706336">
      <w:rPr>
        <w:rFonts w:ascii="Times" w:hAnsi="Times" w:cs="Times"/>
        <w:noProof/>
        <w:sz w:val="20"/>
        <w:szCs w:val="20"/>
      </w:rPr>
      <w:t>6/19/2013</w:t>
    </w:r>
    <w:r w:rsidRPr="00535569">
      <w:rPr>
        <w:rFonts w:ascii="Times" w:hAnsi="Times" w:cs="Times"/>
        <w:sz w:val="20"/>
        <w:szCs w:val="20"/>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B77" w:rsidRDefault="00297BB8">
    <w:pPr>
      <w:pStyle w:val="Header"/>
      <w:tabs>
        <w:tab w:val="clear" w:pos="4680"/>
      </w:tabs>
    </w:pPr>
    <w:r>
      <w:rPr>
        <w:rFonts w:ascii="Times New Roman" w:hAnsi="Times New Roman"/>
        <w:noProof/>
        <w:sz w:val="20"/>
        <w:szCs w:val="20"/>
        <w:lang w:eastAsia="zh-TW"/>
      </w:rPr>
      <w:pict>
        <v:shapetype id="_x0000_t202" coordsize="21600,21600" o:spt="202" path="m,l,21600r21600,l21600,xe">
          <v:stroke joinstyle="miter"/>
          <v:path gradientshapeok="t" o:connecttype="rect"/>
        </v:shapetype>
        <v:shape id="_x0000_s2068" type="#_x0000_t202" style="position:absolute;margin-left:670.3pt;margin-top:40.15pt;width:25.85pt;height:458.9pt;z-index:251660288;mso-width-relative:margin;mso-height-relative:margin">
          <v:textbox style="layout-flow:vertical;mso-next-textbox:#_x0000_s2068">
            <w:txbxContent>
              <w:p w:rsidR="00264B77" w:rsidRDefault="00264B77">
                <w:r>
                  <w:rPr>
                    <w:rFonts w:ascii="Times New Roman" w:hAnsi="Times New Roman"/>
                    <w:sz w:val="20"/>
                    <w:szCs w:val="20"/>
                  </w:rPr>
                  <w:t>Instantaneous SARB Test Plan R4V4</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297BB8">
                  <w:fldChar w:fldCharType="begin"/>
                </w:r>
                <w:r w:rsidR="00297BB8">
                  <w:instrText xml:space="preserve"> DATE   \* MERGEFORMAT </w:instrText>
                </w:r>
                <w:r w:rsidR="00297BB8">
                  <w:fldChar w:fldCharType="separate"/>
                </w:r>
                <w:r w:rsidR="00706336" w:rsidRPr="00706336">
                  <w:rPr>
                    <w:rFonts w:ascii="Times New Roman" w:hAnsi="Times New Roman"/>
                    <w:noProof/>
                    <w:sz w:val="20"/>
                    <w:szCs w:val="20"/>
                  </w:rPr>
                  <w:t>6/19/2013</w:t>
                </w:r>
                <w:r w:rsidR="00297BB8">
                  <w:rPr>
                    <w:rFonts w:ascii="Times New Roman" w:hAnsi="Times New Roman"/>
                    <w:noProof/>
                    <w:sz w:val="20"/>
                    <w:szCs w:val="20"/>
                  </w:rPr>
                  <w:fldChar w:fldCharType="end"/>
                </w:r>
              </w:p>
            </w:txbxContent>
          </v:textbox>
        </v:shape>
      </w:pict>
    </w:r>
    <w:r w:rsidR="00264B77">
      <w:rPr>
        <w:rFonts w:ascii="Times New Roman" w:hAnsi="Times New Roman"/>
        <w:noProof/>
        <w:sz w:val="20"/>
        <w:szCs w:val="20"/>
        <w:lang w:eastAsia="zh-TW"/>
      </w:rPr>
      <w:t>DRAFT ES-4 Collection Guide</w:t>
    </w:r>
    <w:r w:rsidR="00264B77">
      <w:rPr>
        <w:rFonts w:ascii="Times New Roman" w:hAnsi="Times New Roman"/>
        <w:sz w:val="20"/>
        <w:szCs w:val="20"/>
      </w:rPr>
      <w:tab/>
    </w:r>
    <w:r w:rsidR="00264B77" w:rsidRPr="00535569">
      <w:rPr>
        <w:rFonts w:ascii="Times" w:hAnsi="Times" w:cs="Times"/>
        <w:sz w:val="20"/>
        <w:szCs w:val="20"/>
      </w:rPr>
      <w:fldChar w:fldCharType="begin"/>
    </w:r>
    <w:r w:rsidR="00264B77" w:rsidRPr="00535569">
      <w:rPr>
        <w:rFonts w:ascii="Times" w:hAnsi="Times" w:cs="Times"/>
        <w:sz w:val="20"/>
        <w:szCs w:val="20"/>
      </w:rPr>
      <w:instrText xml:space="preserve"> SAVEDATE  \@ "M/d/yyyy"  \* MERGEFORMAT </w:instrText>
    </w:r>
    <w:r w:rsidR="00264B77" w:rsidRPr="00535569">
      <w:rPr>
        <w:rFonts w:ascii="Times" w:hAnsi="Times" w:cs="Times"/>
        <w:sz w:val="20"/>
        <w:szCs w:val="20"/>
      </w:rPr>
      <w:fldChar w:fldCharType="separate"/>
    </w:r>
    <w:r w:rsidR="00706336">
      <w:rPr>
        <w:rFonts w:ascii="Times" w:hAnsi="Times" w:cs="Times"/>
        <w:noProof/>
        <w:sz w:val="20"/>
        <w:szCs w:val="20"/>
      </w:rPr>
      <w:t>6/19/2013</w:t>
    </w:r>
    <w:r w:rsidR="00264B77" w:rsidRPr="00535569">
      <w:rPr>
        <w:rFonts w:ascii="Times" w:hAnsi="Times" w:cs="Times"/>
        <w:sz w:val="20"/>
        <w:szCs w:val="20"/>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B77" w:rsidRDefault="00297BB8">
    <w:pPr>
      <w:pStyle w:val="Header"/>
      <w:tabs>
        <w:tab w:val="clear" w:pos="4680"/>
      </w:tabs>
    </w:pPr>
    <w:r>
      <w:rPr>
        <w:rFonts w:ascii="Times New Roman" w:hAnsi="Times New Roman"/>
        <w:noProof/>
        <w:sz w:val="20"/>
        <w:szCs w:val="20"/>
        <w:lang w:eastAsia="zh-TW"/>
      </w:rPr>
      <w:pict>
        <v:shapetype id="_x0000_t202" coordsize="21600,21600" o:spt="202" path="m,l,21600r21600,l21600,xe">
          <v:stroke joinstyle="miter"/>
          <v:path gradientshapeok="t" o:connecttype="rect"/>
        </v:shapetype>
        <v:shape id="_x0000_s2059" type="#_x0000_t202" style="position:absolute;margin-left:670.3pt;margin-top:40.15pt;width:25.85pt;height:458.9pt;z-index:251657216;mso-width-relative:margin;mso-height-relative:margin">
          <v:textbox style="layout-flow:vertical;mso-next-textbox:#_x0000_s2059">
            <w:txbxContent>
              <w:p w:rsidR="00264B77" w:rsidRDefault="00264B77">
                <w:r>
                  <w:rPr>
                    <w:rFonts w:ascii="Times New Roman" w:hAnsi="Times New Roman"/>
                    <w:sz w:val="20"/>
                    <w:szCs w:val="20"/>
                  </w:rPr>
                  <w:t>Instantaneous SARB Test Plan R4V4</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297BB8">
                  <w:fldChar w:fldCharType="begin"/>
                </w:r>
                <w:r w:rsidR="00297BB8">
                  <w:instrText xml:space="preserve"> DATE   \* MERGEFORMAT </w:instrText>
                </w:r>
                <w:r w:rsidR="00297BB8">
                  <w:fldChar w:fldCharType="separate"/>
                </w:r>
                <w:r w:rsidR="00706336" w:rsidRPr="00706336">
                  <w:rPr>
                    <w:rFonts w:ascii="Times New Roman" w:hAnsi="Times New Roman"/>
                    <w:noProof/>
                    <w:sz w:val="20"/>
                    <w:szCs w:val="20"/>
                  </w:rPr>
                  <w:t>6/19/2013</w:t>
                </w:r>
                <w:r w:rsidR="00297BB8">
                  <w:rPr>
                    <w:rFonts w:ascii="Times New Roman" w:hAnsi="Times New Roman"/>
                    <w:noProof/>
                    <w:sz w:val="20"/>
                    <w:szCs w:val="20"/>
                  </w:rPr>
                  <w:fldChar w:fldCharType="end"/>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B77" w:rsidRDefault="00264B77">
    <w:pPr>
      <w:pStyle w:val="Header"/>
      <w:tabs>
        <w:tab w:val="clear" w:pos="4680"/>
      </w:tabs>
    </w:pPr>
    <w:r>
      <w:rPr>
        <w:rFonts w:ascii="Times New Roman" w:hAnsi="Times New Roman"/>
        <w:sz w:val="20"/>
        <w:szCs w:val="20"/>
      </w:rPr>
      <w:t>DRAFT ES-4 Collection Guide</w:t>
    </w:r>
    <w:r>
      <w:rPr>
        <w:rFonts w:ascii="Times New Roman" w:hAnsi="Times New Roman"/>
        <w:sz w:val="20"/>
        <w:szCs w:val="20"/>
      </w:rPr>
      <w:tab/>
    </w:r>
    <w:r w:rsidRPr="00535569">
      <w:rPr>
        <w:rFonts w:ascii="Times" w:hAnsi="Times" w:cs="Times"/>
        <w:sz w:val="20"/>
        <w:szCs w:val="20"/>
      </w:rPr>
      <w:fldChar w:fldCharType="begin"/>
    </w:r>
    <w:r w:rsidRPr="00535569">
      <w:rPr>
        <w:rFonts w:ascii="Times" w:hAnsi="Times" w:cs="Times"/>
        <w:sz w:val="20"/>
        <w:szCs w:val="20"/>
      </w:rPr>
      <w:instrText xml:space="preserve"> SAVEDATE  \@ "M/d/yyyy"  \* MERGEFORMAT </w:instrText>
    </w:r>
    <w:r w:rsidRPr="00535569">
      <w:rPr>
        <w:rFonts w:ascii="Times" w:hAnsi="Times" w:cs="Times"/>
        <w:sz w:val="20"/>
        <w:szCs w:val="20"/>
      </w:rPr>
      <w:fldChar w:fldCharType="separate"/>
    </w:r>
    <w:r w:rsidR="00706336">
      <w:rPr>
        <w:rFonts w:ascii="Times" w:hAnsi="Times" w:cs="Times"/>
        <w:noProof/>
        <w:sz w:val="20"/>
        <w:szCs w:val="20"/>
      </w:rPr>
      <w:t>6/19/2013</w:t>
    </w:r>
    <w:r w:rsidRPr="00535569">
      <w:rPr>
        <w:rFonts w:ascii="Times" w:hAnsi="Times" w:cs="Times"/>
        <w:sz w:val="20"/>
        <w:szCs w:val="20"/>
      </w:rPr>
      <w:fldChar w:fldCharType="end"/>
    </w:r>
  </w:p>
  <w:p w:rsidR="00264B77" w:rsidRDefault="00264B77">
    <w:pPr>
      <w:pStyle w:val="Header"/>
      <w:tabs>
        <w:tab w:val="clear" w:pos="4680"/>
      </w:tabs>
    </w:pPr>
  </w:p>
  <w:p w:rsidR="00264B77" w:rsidRDefault="00264B77">
    <w:pPr>
      <w:pStyle w:val="Header"/>
      <w:jc w:val="center"/>
      <w:rPr>
        <w:rFonts w:ascii="Times" w:hAnsi="Times"/>
        <w:b/>
        <w:sz w:val="24"/>
        <w:szCs w:val="24"/>
      </w:rPr>
    </w:pPr>
    <w:r>
      <w:rPr>
        <w:rFonts w:ascii="Times" w:hAnsi="Times"/>
        <w:b/>
        <w:sz w:val="24"/>
        <w:szCs w:val="24"/>
      </w:rPr>
      <w:t>TABLE OF CONTENTS</w:t>
    </w:r>
  </w:p>
  <w:p w:rsidR="00264B77" w:rsidRDefault="00264B77">
    <w:pPr>
      <w:pStyle w:val="Header"/>
      <w:tabs>
        <w:tab w:val="clear" w:pos="4680"/>
      </w:tabs>
      <w:rPr>
        <w:rFonts w:ascii="Times" w:hAnsi="Times"/>
        <w:sz w:val="24"/>
        <w:szCs w:val="24"/>
      </w:rPr>
    </w:pPr>
    <w:r>
      <w:rPr>
        <w:rFonts w:ascii="Times" w:hAnsi="Times"/>
        <w:sz w:val="24"/>
        <w:szCs w:val="24"/>
        <w:u w:val="single"/>
      </w:rPr>
      <w:t>Section</w:t>
    </w:r>
    <w:r>
      <w:rPr>
        <w:rFonts w:ascii="Times" w:hAnsi="Times"/>
        <w:sz w:val="24"/>
        <w:szCs w:val="24"/>
      </w:rPr>
      <w:tab/>
    </w:r>
    <w:r>
      <w:rPr>
        <w:rFonts w:ascii="Times" w:hAnsi="Times"/>
        <w:sz w:val="24"/>
        <w:szCs w:val="24"/>
        <w:u w:val="single"/>
      </w:rPr>
      <w:t>Page</w:t>
    </w:r>
  </w:p>
  <w:p w:rsidR="00264B77" w:rsidRDefault="00264B77">
    <w:pPr>
      <w:pStyle w:val="Header"/>
      <w:tabs>
        <w:tab w:val="clear" w:pos="468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B77" w:rsidRDefault="00264B77">
    <w:pPr>
      <w:pStyle w:val="Header"/>
      <w:tabs>
        <w:tab w:val="clear" w:pos="4680"/>
      </w:tabs>
    </w:pPr>
    <w:r>
      <w:rPr>
        <w:rFonts w:ascii="Times New Roman" w:hAnsi="Times New Roman"/>
        <w:sz w:val="20"/>
        <w:szCs w:val="20"/>
      </w:rPr>
      <w:t>Instantaneous SARB Operator’s Manual R4V3</w:t>
    </w:r>
    <w:r>
      <w:rPr>
        <w:rFonts w:ascii="Times New Roman" w:hAnsi="Times New Roman"/>
        <w:sz w:val="20"/>
        <w:szCs w:val="20"/>
      </w:rPr>
      <w:tab/>
    </w:r>
    <w:r>
      <w:t xml:space="preserve"> </w:t>
    </w:r>
    <w:r w:rsidR="00297BB8">
      <w:fldChar w:fldCharType="begin"/>
    </w:r>
    <w:r w:rsidR="00297BB8">
      <w:instrText xml:space="preserve"> DATE   \* MERGEFORMAT </w:instrText>
    </w:r>
    <w:r w:rsidR="00297BB8">
      <w:fldChar w:fldCharType="separate"/>
    </w:r>
    <w:r w:rsidR="00706336" w:rsidRPr="00706336">
      <w:rPr>
        <w:rFonts w:ascii="Times New Roman" w:hAnsi="Times New Roman"/>
        <w:noProof/>
        <w:sz w:val="20"/>
        <w:szCs w:val="20"/>
      </w:rPr>
      <w:t>6/19/2013</w:t>
    </w:r>
    <w:r w:rsidR="00297BB8">
      <w:rPr>
        <w:rFonts w:ascii="Times New Roman" w:hAnsi="Times New Roman"/>
        <w:noProof/>
        <w:sz w:val="20"/>
        <w:szCs w:val="20"/>
      </w:rPr>
      <w:fldChar w:fldCharType="end"/>
    </w:r>
  </w:p>
  <w:p w:rsidR="00264B77" w:rsidRDefault="00264B77">
    <w:pPr>
      <w:pStyle w:val="Header"/>
      <w:tabs>
        <w:tab w:val="clear" w:pos="4680"/>
      </w:tabs>
    </w:pPr>
  </w:p>
  <w:p w:rsidR="00264B77" w:rsidRDefault="00264B77">
    <w:pPr>
      <w:pStyle w:val="Header"/>
      <w:jc w:val="center"/>
      <w:rPr>
        <w:rFonts w:ascii="Times" w:hAnsi="Times"/>
        <w:b/>
        <w:sz w:val="24"/>
        <w:szCs w:val="24"/>
      </w:rPr>
    </w:pPr>
    <w:r>
      <w:rPr>
        <w:rFonts w:ascii="Times" w:hAnsi="Times"/>
        <w:b/>
        <w:sz w:val="24"/>
        <w:szCs w:val="24"/>
      </w:rPr>
      <w:t>LIST OF TABLES</w:t>
    </w:r>
  </w:p>
  <w:p w:rsidR="00264B77" w:rsidRDefault="00264B77">
    <w:pPr>
      <w:pStyle w:val="Header"/>
      <w:tabs>
        <w:tab w:val="clear" w:pos="4680"/>
      </w:tabs>
      <w:rPr>
        <w:rFonts w:ascii="Times" w:hAnsi="Times"/>
        <w:sz w:val="24"/>
        <w:szCs w:val="24"/>
      </w:rPr>
    </w:pPr>
    <w:r>
      <w:rPr>
        <w:rFonts w:ascii="Times" w:hAnsi="Times"/>
        <w:sz w:val="24"/>
        <w:szCs w:val="24"/>
        <w:u w:val="single"/>
      </w:rPr>
      <w:t>Section</w:t>
    </w:r>
    <w:r>
      <w:rPr>
        <w:rFonts w:ascii="Times" w:hAnsi="Times"/>
        <w:sz w:val="24"/>
        <w:szCs w:val="24"/>
      </w:rPr>
      <w:tab/>
    </w:r>
    <w:r>
      <w:rPr>
        <w:rFonts w:ascii="Times" w:hAnsi="Times"/>
        <w:sz w:val="24"/>
        <w:szCs w:val="24"/>
        <w:u w:val="single"/>
      </w:rPr>
      <w:t>Page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B77" w:rsidRDefault="00264B77">
    <w:pPr>
      <w:pStyle w:val="Header"/>
      <w:tabs>
        <w:tab w:val="clear" w:pos="4680"/>
      </w:tabs>
    </w:pPr>
    <w:r>
      <w:rPr>
        <w:rFonts w:ascii="Times New Roman" w:hAnsi="Times New Roman"/>
        <w:sz w:val="20"/>
        <w:szCs w:val="20"/>
      </w:rPr>
      <w:t>DRAFT ES-4 Collection Guide</w:t>
    </w:r>
    <w:r>
      <w:rPr>
        <w:rFonts w:ascii="Times New Roman" w:hAnsi="Times New Roman"/>
        <w:sz w:val="20"/>
        <w:szCs w:val="20"/>
      </w:rPr>
      <w:tab/>
    </w:r>
    <w:r w:rsidRPr="00535569">
      <w:rPr>
        <w:rFonts w:ascii="Times" w:hAnsi="Times" w:cs="Times"/>
        <w:sz w:val="20"/>
        <w:szCs w:val="20"/>
      </w:rPr>
      <w:fldChar w:fldCharType="begin"/>
    </w:r>
    <w:r w:rsidRPr="00535569">
      <w:rPr>
        <w:rFonts w:ascii="Times" w:hAnsi="Times" w:cs="Times"/>
        <w:sz w:val="20"/>
        <w:szCs w:val="20"/>
      </w:rPr>
      <w:instrText xml:space="preserve"> SAVEDATE  \@ "M/d/yyyy"  \* MERGEFORMAT </w:instrText>
    </w:r>
    <w:r w:rsidRPr="00535569">
      <w:rPr>
        <w:rFonts w:ascii="Times" w:hAnsi="Times" w:cs="Times"/>
        <w:sz w:val="20"/>
        <w:szCs w:val="20"/>
      </w:rPr>
      <w:fldChar w:fldCharType="separate"/>
    </w:r>
    <w:r w:rsidR="00706336">
      <w:rPr>
        <w:rFonts w:ascii="Times" w:hAnsi="Times" w:cs="Times"/>
        <w:noProof/>
        <w:sz w:val="20"/>
        <w:szCs w:val="20"/>
      </w:rPr>
      <w:t>6/19/2013</w:t>
    </w:r>
    <w:r w:rsidRPr="00535569">
      <w:rPr>
        <w:rFonts w:ascii="Times" w:hAnsi="Times" w:cs="Times"/>
        <w:sz w:val="20"/>
        <w:szCs w:val="20"/>
      </w:rPr>
      <w:fldChar w:fldCharType="end"/>
    </w:r>
  </w:p>
  <w:p w:rsidR="00264B77" w:rsidRDefault="00264B77">
    <w:pPr>
      <w:pStyle w:val="Header"/>
      <w:tabs>
        <w:tab w:val="clear" w:pos="4680"/>
      </w:tabs>
    </w:pPr>
  </w:p>
  <w:p w:rsidR="00264B77" w:rsidRDefault="00264B77">
    <w:pPr>
      <w:pStyle w:val="Header"/>
      <w:tabs>
        <w:tab w:val="clear" w:pos="4680"/>
      </w:tabs>
      <w:jc w:val="center"/>
      <w:rPr>
        <w:rFonts w:ascii="Times" w:hAnsi="Times"/>
        <w:sz w:val="24"/>
        <w:szCs w:val="24"/>
      </w:rPr>
    </w:pPr>
    <w:r>
      <w:rPr>
        <w:rFonts w:ascii="Times" w:hAnsi="Times"/>
        <w:sz w:val="24"/>
        <w:szCs w:val="24"/>
      </w:rPr>
      <w:t>LIST OF FIGURES</w:t>
    </w:r>
  </w:p>
  <w:p w:rsidR="00264B77" w:rsidRDefault="00264B77">
    <w:pPr>
      <w:pStyle w:val="Header"/>
      <w:tabs>
        <w:tab w:val="clear" w:pos="4680"/>
      </w:tabs>
      <w:rPr>
        <w:rFonts w:ascii="Times" w:hAnsi="Times"/>
        <w:sz w:val="24"/>
        <w:szCs w:val="24"/>
      </w:rPr>
    </w:pPr>
  </w:p>
  <w:p w:rsidR="00264B77" w:rsidRDefault="00264B77">
    <w:pPr>
      <w:pStyle w:val="Header"/>
      <w:tabs>
        <w:tab w:val="clear" w:pos="4680"/>
      </w:tabs>
      <w:rPr>
        <w:rFonts w:ascii="Times" w:hAnsi="Times"/>
        <w:sz w:val="24"/>
        <w:szCs w:val="24"/>
        <w:u w:val="single"/>
      </w:rPr>
    </w:pPr>
    <w:r>
      <w:rPr>
        <w:rFonts w:ascii="Times" w:hAnsi="Times"/>
        <w:sz w:val="24"/>
        <w:szCs w:val="24"/>
        <w:u w:val="single"/>
      </w:rPr>
      <w:t>Figure</w:t>
    </w:r>
    <w:r>
      <w:rPr>
        <w:rFonts w:ascii="Times" w:hAnsi="Times"/>
        <w:sz w:val="24"/>
        <w:szCs w:val="24"/>
      </w:rPr>
      <w:tab/>
    </w:r>
    <w:r>
      <w:rPr>
        <w:rFonts w:ascii="Times" w:hAnsi="Times"/>
        <w:sz w:val="24"/>
        <w:szCs w:val="24"/>
        <w:u w:val="single"/>
      </w:rPr>
      <w:t>Page</w:t>
    </w:r>
  </w:p>
  <w:p w:rsidR="00264B77" w:rsidRDefault="00264B77">
    <w:pPr>
      <w:pStyle w:val="Header"/>
      <w:tabs>
        <w:tab w:val="clear" w:pos="4680"/>
      </w:tabs>
      <w:rPr>
        <w:rFonts w:ascii="Times" w:hAnsi="Times"/>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B77" w:rsidRDefault="00264B77">
    <w:pPr>
      <w:pStyle w:val="Header"/>
      <w:tabs>
        <w:tab w:val="clear" w:pos="4680"/>
      </w:tabs>
    </w:pPr>
    <w:r>
      <w:rPr>
        <w:rFonts w:ascii="Times New Roman" w:hAnsi="Times New Roman"/>
        <w:sz w:val="20"/>
        <w:szCs w:val="20"/>
      </w:rPr>
      <w:t>DRAFT ES-4 Collection Guide</w:t>
    </w:r>
    <w:r>
      <w:rPr>
        <w:rFonts w:ascii="Times New Roman" w:hAnsi="Times New Roman"/>
        <w:sz w:val="20"/>
        <w:szCs w:val="20"/>
      </w:rPr>
      <w:tab/>
    </w:r>
    <w:r w:rsidRPr="00535569">
      <w:rPr>
        <w:rFonts w:ascii="Times" w:hAnsi="Times" w:cs="Times"/>
        <w:sz w:val="20"/>
        <w:szCs w:val="20"/>
      </w:rPr>
      <w:fldChar w:fldCharType="begin"/>
    </w:r>
    <w:r w:rsidRPr="00535569">
      <w:rPr>
        <w:rFonts w:ascii="Times" w:hAnsi="Times" w:cs="Times"/>
        <w:sz w:val="20"/>
        <w:szCs w:val="20"/>
      </w:rPr>
      <w:instrText xml:space="preserve"> SAVEDATE  \@ "M/d/yyyy"  \* MERGEFORMAT </w:instrText>
    </w:r>
    <w:r w:rsidRPr="00535569">
      <w:rPr>
        <w:rFonts w:ascii="Times" w:hAnsi="Times" w:cs="Times"/>
        <w:sz w:val="20"/>
        <w:szCs w:val="20"/>
      </w:rPr>
      <w:fldChar w:fldCharType="separate"/>
    </w:r>
    <w:r w:rsidR="00706336">
      <w:rPr>
        <w:rFonts w:ascii="Times" w:hAnsi="Times" w:cs="Times"/>
        <w:noProof/>
        <w:sz w:val="20"/>
        <w:szCs w:val="20"/>
      </w:rPr>
      <w:t>6/19/2013</w:t>
    </w:r>
    <w:r w:rsidRPr="00535569">
      <w:rPr>
        <w:rFonts w:ascii="Times" w:hAnsi="Times" w:cs="Times"/>
        <w:sz w:val="20"/>
        <w:szCs w:val="20"/>
      </w:rPr>
      <w:fldChar w:fldCharType="end"/>
    </w:r>
  </w:p>
  <w:p w:rsidR="00264B77" w:rsidRDefault="00264B77">
    <w:pPr>
      <w:pStyle w:val="Header"/>
      <w:tabs>
        <w:tab w:val="clear" w:pos="4680"/>
      </w:tabs>
    </w:pPr>
  </w:p>
  <w:p w:rsidR="00264B77" w:rsidRDefault="00264B77">
    <w:pPr>
      <w:pStyle w:val="Header"/>
      <w:tabs>
        <w:tab w:val="clear" w:pos="4680"/>
      </w:tabs>
      <w:jc w:val="center"/>
      <w:rPr>
        <w:rFonts w:ascii="Times" w:hAnsi="Times"/>
        <w:sz w:val="24"/>
        <w:szCs w:val="24"/>
      </w:rPr>
    </w:pPr>
    <w:r>
      <w:rPr>
        <w:rFonts w:ascii="Times" w:hAnsi="Times"/>
        <w:sz w:val="24"/>
        <w:szCs w:val="24"/>
      </w:rPr>
      <w:t>LIST OF TABLES</w:t>
    </w:r>
  </w:p>
  <w:p w:rsidR="00264B77" w:rsidRDefault="00264B77">
    <w:pPr>
      <w:pStyle w:val="Header"/>
      <w:tabs>
        <w:tab w:val="clear" w:pos="4680"/>
      </w:tabs>
      <w:rPr>
        <w:rFonts w:ascii="Times" w:hAnsi="Times"/>
        <w:sz w:val="24"/>
        <w:szCs w:val="24"/>
      </w:rPr>
    </w:pPr>
  </w:p>
  <w:p w:rsidR="00264B77" w:rsidRDefault="00264B77">
    <w:pPr>
      <w:pStyle w:val="Header"/>
      <w:tabs>
        <w:tab w:val="clear" w:pos="4680"/>
      </w:tabs>
      <w:rPr>
        <w:rFonts w:ascii="Times" w:hAnsi="Times"/>
        <w:sz w:val="24"/>
        <w:szCs w:val="24"/>
        <w:u w:val="single"/>
      </w:rPr>
    </w:pPr>
    <w:r>
      <w:rPr>
        <w:rFonts w:ascii="Times" w:hAnsi="Times"/>
        <w:sz w:val="24"/>
        <w:szCs w:val="24"/>
        <w:u w:val="single"/>
      </w:rPr>
      <w:t>Table</w:t>
    </w:r>
    <w:r>
      <w:rPr>
        <w:rFonts w:ascii="Times" w:hAnsi="Times"/>
        <w:sz w:val="24"/>
        <w:szCs w:val="24"/>
      </w:rPr>
      <w:tab/>
    </w:r>
    <w:r>
      <w:rPr>
        <w:rFonts w:ascii="Times" w:hAnsi="Times"/>
        <w:sz w:val="24"/>
        <w:szCs w:val="24"/>
        <w:u w:val="single"/>
      </w:rPr>
      <w:t>Page</w:t>
    </w:r>
  </w:p>
  <w:p w:rsidR="00264B77" w:rsidRDefault="00264B77">
    <w:pPr>
      <w:pStyle w:val="Header"/>
      <w:tabs>
        <w:tab w:val="clear" w:pos="4680"/>
      </w:tabs>
      <w:rPr>
        <w:rFonts w:ascii="Times" w:hAnsi="Times"/>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B77" w:rsidRDefault="00264B77">
    <w:pPr>
      <w:pStyle w:val="Header"/>
      <w:tabs>
        <w:tab w:val="clear" w:pos="4680"/>
      </w:tabs>
    </w:pPr>
    <w:r>
      <w:rPr>
        <w:rFonts w:ascii="Times New Roman" w:hAnsi="Times New Roman"/>
        <w:sz w:val="20"/>
        <w:szCs w:val="20"/>
      </w:rPr>
      <w:t>DRAFT ES-4 Collection Guide</w:t>
    </w:r>
    <w:r>
      <w:rPr>
        <w:rFonts w:ascii="Times New Roman" w:hAnsi="Times New Roman"/>
        <w:sz w:val="20"/>
        <w:szCs w:val="20"/>
      </w:rPr>
      <w:tab/>
    </w:r>
    <w:r w:rsidRPr="00535569">
      <w:rPr>
        <w:rFonts w:ascii="Times" w:hAnsi="Times" w:cs="Times"/>
        <w:sz w:val="20"/>
        <w:szCs w:val="20"/>
      </w:rPr>
      <w:fldChar w:fldCharType="begin"/>
    </w:r>
    <w:r w:rsidRPr="00535569">
      <w:rPr>
        <w:rFonts w:ascii="Times" w:hAnsi="Times" w:cs="Times"/>
        <w:sz w:val="20"/>
        <w:szCs w:val="20"/>
      </w:rPr>
      <w:instrText xml:space="preserve"> SAVEDATE  \@ "M/d/yyyy"  \* MERGEFORMAT </w:instrText>
    </w:r>
    <w:r w:rsidRPr="00535569">
      <w:rPr>
        <w:rFonts w:ascii="Times" w:hAnsi="Times" w:cs="Times"/>
        <w:sz w:val="20"/>
        <w:szCs w:val="20"/>
      </w:rPr>
      <w:fldChar w:fldCharType="separate"/>
    </w:r>
    <w:r w:rsidR="00706336">
      <w:rPr>
        <w:rFonts w:ascii="Times" w:hAnsi="Times" w:cs="Times"/>
        <w:noProof/>
        <w:sz w:val="20"/>
        <w:szCs w:val="20"/>
      </w:rPr>
      <w:t>6/19/2013</w:t>
    </w:r>
    <w:r w:rsidRPr="00535569">
      <w:rPr>
        <w:rFonts w:ascii="Times" w:hAnsi="Times" w:cs="Times"/>
        <w:sz w:val="20"/>
        <w:szCs w:val="20"/>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B77" w:rsidRPr="00F54E7E" w:rsidRDefault="00297BB8" w:rsidP="00F54E7E">
    <w:pPr>
      <w:pStyle w:val="Header"/>
      <w:tabs>
        <w:tab w:val="clear" w:pos="4680"/>
      </w:tabs>
    </w:pPr>
    <w:r>
      <w:rPr>
        <w:noProof/>
      </w:rPr>
      <w:pict>
        <v:shapetype id="_x0000_t202" coordsize="21600,21600" o:spt="202" path="m,l,21600r21600,l21600,xe">
          <v:stroke joinstyle="miter"/>
          <v:path gradientshapeok="t" o:connecttype="rect"/>
        </v:shapetype>
        <v:shape id="_x0000_s2072" type="#_x0000_t202" style="position:absolute;margin-left:-48pt;margin-top:266.05pt;width:25.65pt;height:31.45pt;z-index:251661312" stroked="f">
          <v:textbox style="layout-flow:vertical">
            <w:txbxContent>
              <w:p w:rsidR="00264B77" w:rsidRDefault="00264B77" w:rsidP="00303AA6">
                <w:pPr>
                  <w:pStyle w:val="Footer"/>
                  <w:tabs>
                    <w:tab w:val="left" w:pos="1170"/>
                  </w:tabs>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706336">
                  <w:rPr>
                    <w:rFonts w:ascii="Times New Roman" w:hAnsi="Times New Roman"/>
                    <w:noProof/>
                    <w:sz w:val="20"/>
                    <w:szCs w:val="20"/>
                  </w:rPr>
                  <w:t>26</w:t>
                </w:r>
                <w:r>
                  <w:rPr>
                    <w:rFonts w:ascii="Times New Roman" w:hAnsi="Times New Roman"/>
                    <w:sz w:val="20"/>
                    <w:szCs w:val="20"/>
                  </w:rPr>
                  <w:fldChar w:fldCharType="end"/>
                </w:r>
              </w:p>
              <w:p w:rsidR="00264B77" w:rsidRDefault="00264B77"/>
            </w:txbxContent>
          </v:textbox>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B77" w:rsidRPr="00F54E7E" w:rsidRDefault="00264B77" w:rsidP="00F54E7E">
    <w:pPr>
      <w:pStyle w:val="Header"/>
      <w:tabs>
        <w:tab w:val="clear" w:pos="4680"/>
      </w:tabs>
    </w:pPr>
    <w:r>
      <w:rPr>
        <w:rFonts w:ascii="Times New Roman" w:hAnsi="Times New Roman"/>
        <w:sz w:val="20"/>
        <w:szCs w:val="20"/>
      </w:rPr>
      <w:t>DRAFT ES-4 Collection Guide</w:t>
    </w:r>
    <w:r>
      <w:rPr>
        <w:rFonts w:ascii="Times New Roman" w:hAnsi="Times New Roman"/>
        <w:sz w:val="20"/>
        <w:szCs w:val="20"/>
      </w:rPr>
      <w:tab/>
    </w:r>
    <w:r w:rsidRPr="00535569">
      <w:rPr>
        <w:rFonts w:ascii="Times" w:hAnsi="Times" w:cs="Times"/>
        <w:sz w:val="20"/>
        <w:szCs w:val="20"/>
      </w:rPr>
      <w:fldChar w:fldCharType="begin"/>
    </w:r>
    <w:r w:rsidRPr="00535569">
      <w:rPr>
        <w:rFonts w:ascii="Times" w:hAnsi="Times" w:cs="Times"/>
        <w:sz w:val="20"/>
        <w:szCs w:val="20"/>
      </w:rPr>
      <w:instrText xml:space="preserve"> SAVEDATE  \@ "M/d/yyyy"  \* MERGEFORMAT </w:instrText>
    </w:r>
    <w:r w:rsidRPr="00535569">
      <w:rPr>
        <w:rFonts w:ascii="Times" w:hAnsi="Times" w:cs="Times"/>
        <w:sz w:val="20"/>
        <w:szCs w:val="20"/>
      </w:rPr>
      <w:fldChar w:fldCharType="separate"/>
    </w:r>
    <w:r w:rsidR="00706336">
      <w:rPr>
        <w:rFonts w:ascii="Times" w:hAnsi="Times" w:cs="Times"/>
        <w:noProof/>
        <w:sz w:val="20"/>
        <w:szCs w:val="20"/>
      </w:rPr>
      <w:t>6/19/2013</w:t>
    </w:r>
    <w:r w:rsidRPr="00535569">
      <w:rPr>
        <w:rFonts w:ascii="Times" w:hAnsi="Times" w:cs="Times"/>
        <w:sz w:val="20"/>
        <w:szCs w:val="20"/>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B77" w:rsidRPr="00F54E7E" w:rsidRDefault="00297BB8" w:rsidP="00F54E7E">
    <w:pPr>
      <w:pStyle w:val="Header"/>
      <w:tabs>
        <w:tab w:val="clear" w:pos="4680"/>
      </w:tabs>
    </w:pPr>
    <w:r>
      <w:rPr>
        <w:noProof/>
      </w:rPr>
      <w:pict>
        <v:shapetype id="_x0000_t202" coordsize="21600,21600" o:spt="202" path="m,l,21600r21600,l21600,xe">
          <v:stroke joinstyle="miter"/>
          <v:path gradientshapeok="t" o:connecttype="rect"/>
        </v:shapetype>
        <v:shape id="_x0000_s2073" type="#_x0000_t202" style="position:absolute;margin-left:-50.5pt;margin-top:238.45pt;width:25.65pt;height:30.6pt;z-index:251662336" stroked="f">
          <v:textbox style="layout-flow:vertical;mso-next-textbox:#_x0000_s2073">
            <w:txbxContent>
              <w:p w:rsidR="00264B77" w:rsidRDefault="00264B77" w:rsidP="006F0C25">
                <w:pPr>
                  <w:pStyle w:val="Footer"/>
                  <w:tabs>
                    <w:tab w:val="left" w:pos="1170"/>
                  </w:tabs>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706336">
                  <w:rPr>
                    <w:rFonts w:ascii="Times New Roman" w:hAnsi="Times New Roman"/>
                    <w:noProof/>
                    <w:sz w:val="20"/>
                    <w:szCs w:val="20"/>
                  </w:rPr>
                  <w:t>29</w:t>
                </w:r>
                <w:r>
                  <w:rPr>
                    <w:rFonts w:ascii="Times New Roman" w:hAnsi="Times New Roman"/>
                    <w:sz w:val="20"/>
                    <w:szCs w:val="20"/>
                  </w:rPr>
                  <w:fldChar w:fldCharType="end"/>
                </w:r>
              </w:p>
              <w:p w:rsidR="00264B77" w:rsidRDefault="00264B77"/>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C94BC0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850384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39426D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D846B2C"/>
    <w:lvl w:ilvl="0">
      <w:start w:val="1"/>
      <w:numFmt w:val="decimal"/>
      <w:pStyle w:val="ListNumber2"/>
      <w:lvlText w:val="%1."/>
      <w:lvlJc w:val="left"/>
      <w:pPr>
        <w:tabs>
          <w:tab w:val="num" w:pos="720"/>
        </w:tabs>
        <w:ind w:left="720" w:hanging="360"/>
      </w:pPr>
    </w:lvl>
  </w:abstractNum>
  <w:abstractNum w:abstractNumId="4">
    <w:nsid w:val="FFFFFF80"/>
    <w:multiLevelType w:val="singleLevel"/>
    <w:tmpl w:val="646A96D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364E14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FF2CB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A30FED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3181EF6"/>
    <w:lvl w:ilvl="0">
      <w:start w:val="1"/>
      <w:numFmt w:val="decimal"/>
      <w:pStyle w:val="ListNumber"/>
      <w:lvlText w:val="%1."/>
      <w:lvlJc w:val="left"/>
      <w:pPr>
        <w:tabs>
          <w:tab w:val="num" w:pos="360"/>
        </w:tabs>
        <w:ind w:left="360" w:hanging="360"/>
      </w:pPr>
    </w:lvl>
  </w:abstractNum>
  <w:abstractNum w:abstractNumId="9">
    <w:nsid w:val="FFFFFF89"/>
    <w:multiLevelType w:val="singleLevel"/>
    <w:tmpl w:val="4B52185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3EBE5D9E"/>
    <w:lvl w:ilvl="0">
      <w:numFmt w:val="bullet"/>
      <w:lvlText w:val="*"/>
      <w:lvlJc w:val="left"/>
    </w:lvl>
  </w:abstractNum>
  <w:abstractNum w:abstractNumId="11">
    <w:nsid w:val="06D82DB0"/>
    <w:multiLevelType w:val="multilevel"/>
    <w:tmpl w:val="A5D44BF2"/>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1224" w:hanging="1224"/>
      </w:pPr>
      <w:rPr>
        <w:rFonts w:hint="default"/>
      </w:rPr>
    </w:lvl>
    <w:lvl w:ilvl="3">
      <w:start w:val="1"/>
      <w:numFmt w:val="decimal"/>
      <w:pStyle w:val="Heading4"/>
      <w:lvlText w:val="%1.%2.%3.%4"/>
      <w:lvlJc w:val="left"/>
      <w:pPr>
        <w:ind w:left="1728" w:hanging="1728"/>
      </w:pPr>
      <w:rPr>
        <w:rFonts w:hint="default"/>
      </w:rPr>
    </w:lvl>
    <w:lvl w:ilvl="4">
      <w:start w:val="1"/>
      <w:numFmt w:val="decimal"/>
      <w:pStyle w:val="Heading5"/>
      <w:lvlText w:val="%1.%2.%3.%4.%5"/>
      <w:lvlJc w:val="left"/>
      <w:pPr>
        <w:ind w:left="2232" w:hanging="2232"/>
      </w:pPr>
      <w:rPr>
        <w:rFonts w:hint="default"/>
      </w:rPr>
    </w:lvl>
    <w:lvl w:ilvl="5">
      <w:start w:val="1"/>
      <w:numFmt w:val="decimal"/>
      <w:pStyle w:val="Heading6"/>
      <w:lvlText w:val="%1.%2.%3.%4.%5.%6"/>
      <w:lvlJc w:val="left"/>
      <w:pPr>
        <w:ind w:left="2736" w:hanging="2736"/>
      </w:pPr>
      <w:rPr>
        <w:rFonts w:hint="default"/>
      </w:rPr>
    </w:lvl>
    <w:lvl w:ilvl="6">
      <w:start w:val="1"/>
      <w:numFmt w:val="upperLetter"/>
      <w:pStyle w:val="Heading7"/>
      <w:suff w:val="space"/>
      <w:lvlText w:val="Appendix %7"/>
      <w:lvlJc w:val="center"/>
      <w:pPr>
        <w:ind w:left="0" w:firstLine="288"/>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7">
      <w:start w:val="1"/>
      <w:numFmt w:val="decimal"/>
      <w:pStyle w:val="Heading8"/>
      <w:lvlText w:val="%7.%8"/>
      <w:lvlJc w:val="left"/>
      <w:pPr>
        <w:ind w:left="864" w:hanging="864"/>
      </w:pPr>
      <w:rPr>
        <w:rFonts w:hint="default"/>
      </w:rPr>
    </w:lvl>
    <w:lvl w:ilvl="8">
      <w:start w:val="1"/>
      <w:numFmt w:val="decimal"/>
      <w:pStyle w:val="Heading9"/>
      <w:lvlText w:val="%7.%8.%9"/>
      <w:lvlJc w:val="left"/>
      <w:pPr>
        <w:ind w:left="1440" w:hanging="1440"/>
      </w:pPr>
      <w:rPr>
        <w:rFonts w:hint="default"/>
      </w:rPr>
    </w:lvl>
  </w:abstractNum>
  <w:abstractNum w:abstractNumId="12">
    <w:nsid w:val="4C2D29F1"/>
    <w:multiLevelType w:val="hybridMultilevel"/>
    <w:tmpl w:val="67A468A0"/>
    <w:lvl w:ilvl="0" w:tplc="208862B8">
      <w:start w:val="1"/>
      <w:numFmt w:val="bullet"/>
      <w:pStyle w:val="filelist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Helvetica"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Helvetica"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Helvetica"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3FA6E96"/>
    <w:multiLevelType w:val="hybridMultilevel"/>
    <w:tmpl w:val="A8A0A11C"/>
    <w:lvl w:ilvl="0" w:tplc="54F24044">
      <w:start w:val="1"/>
      <w:numFmt w:val="bullet"/>
      <w:pStyle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Helvetica"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Helvetica"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Helvetica" w:hint="default"/>
      </w:rPr>
    </w:lvl>
    <w:lvl w:ilvl="8" w:tplc="04090005" w:tentative="1">
      <w:start w:val="1"/>
      <w:numFmt w:val="bullet"/>
      <w:lvlText w:val=""/>
      <w:lvlJc w:val="left"/>
      <w:pPr>
        <w:ind w:left="6588" w:hanging="360"/>
      </w:pPr>
      <w:rPr>
        <w:rFonts w:ascii="Wingdings" w:hAnsi="Wingdings" w:hint="default"/>
      </w:rPr>
    </w:lvl>
  </w:abstractNum>
  <w:abstractNum w:abstractNumId="14">
    <w:nsid w:val="56EB497D"/>
    <w:multiLevelType w:val="hybridMultilevel"/>
    <w:tmpl w:val="1AF8F28A"/>
    <w:lvl w:ilvl="0" w:tplc="34C4BC92">
      <w:start w:val="1"/>
      <w:numFmt w:val="decimal"/>
      <w:pStyle w:val="IndentNum1"/>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5">
    <w:nsid w:val="58A61DC5"/>
    <w:multiLevelType w:val="hybridMultilevel"/>
    <w:tmpl w:val="C42EC71A"/>
    <w:lvl w:ilvl="0" w:tplc="AFFA7778">
      <w:start w:val="1"/>
      <w:numFmt w:val="decimal"/>
      <w:pStyle w:val="NewIndentNum"/>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375C39"/>
    <w:multiLevelType w:val="hybridMultilevel"/>
    <w:tmpl w:val="A8C04522"/>
    <w:lvl w:ilvl="0" w:tplc="A704EAA4">
      <w:start w:val="1"/>
      <w:numFmt w:val="lowerLetter"/>
      <w:pStyle w:val="Indentletter"/>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16"/>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2"/>
  </w:num>
  <w:num w:numId="16">
    <w:abstractNumId w:val="13"/>
  </w:num>
  <w:num w:numId="17">
    <w:abstractNumId w:val="15"/>
    <w:lvlOverride w:ilvl="0">
      <w:startOverride w:val="1"/>
    </w:lvlOverride>
  </w:num>
  <w:num w:numId="18">
    <w:abstractNumId w:val="15"/>
    <w:lvlOverride w:ilvl="0">
      <w:startOverride w:val="1"/>
    </w:lvlOverride>
  </w:num>
  <w:num w:numId="19">
    <w:abstractNumId w:val="15"/>
    <w:lvlOverride w:ilvl="0">
      <w:startOverride w:val="1"/>
    </w:lvlOverride>
  </w:num>
  <w:num w:numId="20">
    <w:abstractNumId w:val="15"/>
    <w:lvlOverride w:ilvl="0">
      <w:startOverride w:val="1"/>
    </w:lvlOverride>
  </w:num>
  <w:num w:numId="21">
    <w:abstractNumId w:val="16"/>
    <w:lvlOverride w:ilvl="0">
      <w:startOverride w:val="1"/>
    </w:lvlOverride>
  </w:num>
  <w:num w:numId="22">
    <w:abstractNumId w:val="10"/>
    <w:lvlOverride w:ilvl="0">
      <w:lvl w:ilvl="0">
        <w:start w:val="1"/>
        <w:numFmt w:val="bullet"/>
        <w:lvlText w:val="Table 4-3.  "/>
        <w:legacy w:legacy="1" w:legacySpace="0" w:legacyIndent="0"/>
        <w:lvlJc w:val="center"/>
        <w:pPr>
          <w:ind w:left="0" w:firstLine="0"/>
        </w:pPr>
        <w:rPr>
          <w:rFonts w:ascii="Times" w:hAnsi="Times" w:cs="Times" w:hint="default"/>
          <w:b w:val="0"/>
          <w:i w:val="0"/>
          <w:strike w:val="0"/>
          <w:color w:val="000000"/>
          <w:sz w:val="24"/>
          <w:u w:val="none"/>
        </w:rPr>
      </w:lvl>
    </w:lvlOverride>
  </w:num>
  <w:num w:numId="23">
    <w:abstractNumId w:val="16"/>
    <w:lvlOverride w:ilvl="0">
      <w:startOverride w:val="1"/>
    </w:lvlOverride>
  </w:num>
  <w:num w:numId="24">
    <w:abstractNumId w:val="15"/>
    <w:lvlOverride w:ilvl="0">
      <w:startOverride w:val="1"/>
    </w:lvlOverride>
  </w:num>
  <w:num w:numId="25">
    <w:abstractNumId w:val="15"/>
    <w:lvlOverride w:ilvl="0">
      <w:startOverride w:val="1"/>
    </w:lvlOverride>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bordersDoNotSurroundFooter/>
  <w:hideSpellingErrors/>
  <w:defaultTabStop w:val="720"/>
  <w:drawingGridHorizontalSpacing w:val="110"/>
  <w:drawingGridVerticalSpacing w:val="115"/>
  <w:displayHorizontalDrawingGridEvery w:val="0"/>
  <w:displayVerticalDrawingGridEvery w:val="3"/>
  <w:doNotShadeFormData/>
  <w:characterSpacingControl w:val="compressPunctuation"/>
  <w:hdrShapeDefaults>
    <o:shapedefaults v:ext="edit" spidmax="5179"/>
    <o:shapelayout v:ext="edit">
      <o:idmap v:ext="edit" data="2"/>
    </o:shapelayout>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0E10B5"/>
    <w:rsid w:val="000004DB"/>
    <w:rsid w:val="00001303"/>
    <w:rsid w:val="00005114"/>
    <w:rsid w:val="00010F04"/>
    <w:rsid w:val="00011FE6"/>
    <w:rsid w:val="00013F13"/>
    <w:rsid w:val="000145C8"/>
    <w:rsid w:val="00014FBD"/>
    <w:rsid w:val="000218C8"/>
    <w:rsid w:val="00027640"/>
    <w:rsid w:val="00033149"/>
    <w:rsid w:val="00043FE5"/>
    <w:rsid w:val="0004446B"/>
    <w:rsid w:val="00045BC1"/>
    <w:rsid w:val="000609D7"/>
    <w:rsid w:val="00061267"/>
    <w:rsid w:val="00061E25"/>
    <w:rsid w:val="00062731"/>
    <w:rsid w:val="00062EE1"/>
    <w:rsid w:val="00066B7F"/>
    <w:rsid w:val="000756A0"/>
    <w:rsid w:val="00077C3C"/>
    <w:rsid w:val="00080312"/>
    <w:rsid w:val="00081DD8"/>
    <w:rsid w:val="00081F43"/>
    <w:rsid w:val="0008226C"/>
    <w:rsid w:val="000834C1"/>
    <w:rsid w:val="00084DB1"/>
    <w:rsid w:val="00090873"/>
    <w:rsid w:val="00091199"/>
    <w:rsid w:val="000922AB"/>
    <w:rsid w:val="00092D00"/>
    <w:rsid w:val="000A1164"/>
    <w:rsid w:val="000A30A1"/>
    <w:rsid w:val="000B0BE6"/>
    <w:rsid w:val="000B2C65"/>
    <w:rsid w:val="000B43E1"/>
    <w:rsid w:val="000B6289"/>
    <w:rsid w:val="000B6585"/>
    <w:rsid w:val="000C25DB"/>
    <w:rsid w:val="000C283C"/>
    <w:rsid w:val="000C38EC"/>
    <w:rsid w:val="000C5B75"/>
    <w:rsid w:val="000D02EB"/>
    <w:rsid w:val="000D0DC2"/>
    <w:rsid w:val="000D3D04"/>
    <w:rsid w:val="000E10B5"/>
    <w:rsid w:val="000E1684"/>
    <w:rsid w:val="000E29C8"/>
    <w:rsid w:val="000E3196"/>
    <w:rsid w:val="000E3B4B"/>
    <w:rsid w:val="000F28D5"/>
    <w:rsid w:val="000F50ED"/>
    <w:rsid w:val="000F67BA"/>
    <w:rsid w:val="000F7214"/>
    <w:rsid w:val="0010101E"/>
    <w:rsid w:val="00103439"/>
    <w:rsid w:val="00103B97"/>
    <w:rsid w:val="001044F5"/>
    <w:rsid w:val="0010661F"/>
    <w:rsid w:val="00106AF1"/>
    <w:rsid w:val="00107960"/>
    <w:rsid w:val="00110329"/>
    <w:rsid w:val="001158B7"/>
    <w:rsid w:val="001159FD"/>
    <w:rsid w:val="00121758"/>
    <w:rsid w:val="00123F00"/>
    <w:rsid w:val="00126C6A"/>
    <w:rsid w:val="00127961"/>
    <w:rsid w:val="001305A5"/>
    <w:rsid w:val="00133A83"/>
    <w:rsid w:val="00133E04"/>
    <w:rsid w:val="001348BE"/>
    <w:rsid w:val="00134EFB"/>
    <w:rsid w:val="0013501C"/>
    <w:rsid w:val="00135409"/>
    <w:rsid w:val="0013748F"/>
    <w:rsid w:val="001440A3"/>
    <w:rsid w:val="00144E7E"/>
    <w:rsid w:val="0015698E"/>
    <w:rsid w:val="00162D31"/>
    <w:rsid w:val="0016319A"/>
    <w:rsid w:val="00163490"/>
    <w:rsid w:val="00167287"/>
    <w:rsid w:val="00167B75"/>
    <w:rsid w:val="00170DA4"/>
    <w:rsid w:val="00171F59"/>
    <w:rsid w:val="00181B02"/>
    <w:rsid w:val="00182871"/>
    <w:rsid w:val="001839C8"/>
    <w:rsid w:val="00184F40"/>
    <w:rsid w:val="00185C23"/>
    <w:rsid w:val="0018643B"/>
    <w:rsid w:val="0019224E"/>
    <w:rsid w:val="00194308"/>
    <w:rsid w:val="00194B59"/>
    <w:rsid w:val="001963D0"/>
    <w:rsid w:val="001967D2"/>
    <w:rsid w:val="00196A4F"/>
    <w:rsid w:val="00196CFC"/>
    <w:rsid w:val="001A041F"/>
    <w:rsid w:val="001A04E8"/>
    <w:rsid w:val="001A1338"/>
    <w:rsid w:val="001A2FA9"/>
    <w:rsid w:val="001B03ED"/>
    <w:rsid w:val="001B0C6F"/>
    <w:rsid w:val="001B44BB"/>
    <w:rsid w:val="001B5498"/>
    <w:rsid w:val="001B7303"/>
    <w:rsid w:val="001C0AC4"/>
    <w:rsid w:val="001C14AB"/>
    <w:rsid w:val="001C44C6"/>
    <w:rsid w:val="001D1BC8"/>
    <w:rsid w:val="001D6FC4"/>
    <w:rsid w:val="001E36F6"/>
    <w:rsid w:val="001E46EF"/>
    <w:rsid w:val="001E56C5"/>
    <w:rsid w:val="001E60F6"/>
    <w:rsid w:val="001F1B3A"/>
    <w:rsid w:val="001F6AA2"/>
    <w:rsid w:val="00202B06"/>
    <w:rsid w:val="00203A7B"/>
    <w:rsid w:val="00203CC3"/>
    <w:rsid w:val="002064A9"/>
    <w:rsid w:val="00206AD9"/>
    <w:rsid w:val="00207D46"/>
    <w:rsid w:val="0021060C"/>
    <w:rsid w:val="0021262B"/>
    <w:rsid w:val="00216336"/>
    <w:rsid w:val="00216F78"/>
    <w:rsid w:val="00217E79"/>
    <w:rsid w:val="00221045"/>
    <w:rsid w:val="00225DDD"/>
    <w:rsid w:val="00234E5C"/>
    <w:rsid w:val="00235B1D"/>
    <w:rsid w:val="00240C3D"/>
    <w:rsid w:val="0024595A"/>
    <w:rsid w:val="00247193"/>
    <w:rsid w:val="00252FC3"/>
    <w:rsid w:val="0025455C"/>
    <w:rsid w:val="00254D4A"/>
    <w:rsid w:val="00255C18"/>
    <w:rsid w:val="0026130B"/>
    <w:rsid w:val="00261BE2"/>
    <w:rsid w:val="00261CD7"/>
    <w:rsid w:val="0026390D"/>
    <w:rsid w:val="002647FF"/>
    <w:rsid w:val="00264B77"/>
    <w:rsid w:val="00270B8C"/>
    <w:rsid w:val="00273290"/>
    <w:rsid w:val="0027392F"/>
    <w:rsid w:val="00273D4F"/>
    <w:rsid w:val="002741D9"/>
    <w:rsid w:val="00277329"/>
    <w:rsid w:val="00277F21"/>
    <w:rsid w:val="00281146"/>
    <w:rsid w:val="00282466"/>
    <w:rsid w:val="002844B3"/>
    <w:rsid w:val="00285820"/>
    <w:rsid w:val="00286EBC"/>
    <w:rsid w:val="0028708D"/>
    <w:rsid w:val="0028728B"/>
    <w:rsid w:val="00290B5C"/>
    <w:rsid w:val="00290E37"/>
    <w:rsid w:val="00292818"/>
    <w:rsid w:val="00292B91"/>
    <w:rsid w:val="002952D7"/>
    <w:rsid w:val="002956AC"/>
    <w:rsid w:val="00295F1C"/>
    <w:rsid w:val="0029771C"/>
    <w:rsid w:val="00297BB8"/>
    <w:rsid w:val="002A1F60"/>
    <w:rsid w:val="002A3506"/>
    <w:rsid w:val="002A6863"/>
    <w:rsid w:val="002A75B4"/>
    <w:rsid w:val="002B76B5"/>
    <w:rsid w:val="002C0AD0"/>
    <w:rsid w:val="002C1769"/>
    <w:rsid w:val="002D1102"/>
    <w:rsid w:val="002D6E00"/>
    <w:rsid w:val="002E11B6"/>
    <w:rsid w:val="002E4318"/>
    <w:rsid w:val="002E5FBD"/>
    <w:rsid w:val="002E6061"/>
    <w:rsid w:val="002E6A9D"/>
    <w:rsid w:val="002F0424"/>
    <w:rsid w:val="002F1BC7"/>
    <w:rsid w:val="002F2F5B"/>
    <w:rsid w:val="002F35E2"/>
    <w:rsid w:val="002F43DC"/>
    <w:rsid w:val="002F4992"/>
    <w:rsid w:val="002F5289"/>
    <w:rsid w:val="002F7E0E"/>
    <w:rsid w:val="00300ED8"/>
    <w:rsid w:val="00303587"/>
    <w:rsid w:val="00303AA6"/>
    <w:rsid w:val="00305488"/>
    <w:rsid w:val="003066BD"/>
    <w:rsid w:val="003118ED"/>
    <w:rsid w:val="003132B1"/>
    <w:rsid w:val="00322A6E"/>
    <w:rsid w:val="00322C5C"/>
    <w:rsid w:val="003235A4"/>
    <w:rsid w:val="00327FD7"/>
    <w:rsid w:val="0033287B"/>
    <w:rsid w:val="00334094"/>
    <w:rsid w:val="003357E3"/>
    <w:rsid w:val="00335C39"/>
    <w:rsid w:val="00353500"/>
    <w:rsid w:val="00356ADC"/>
    <w:rsid w:val="00356EB8"/>
    <w:rsid w:val="003618AD"/>
    <w:rsid w:val="00367E25"/>
    <w:rsid w:val="00373BAA"/>
    <w:rsid w:val="00374F93"/>
    <w:rsid w:val="00375776"/>
    <w:rsid w:val="00375C26"/>
    <w:rsid w:val="003762BC"/>
    <w:rsid w:val="00376BAB"/>
    <w:rsid w:val="003773A3"/>
    <w:rsid w:val="00377A45"/>
    <w:rsid w:val="00380D38"/>
    <w:rsid w:val="00380FC0"/>
    <w:rsid w:val="00382318"/>
    <w:rsid w:val="003835E3"/>
    <w:rsid w:val="0038476C"/>
    <w:rsid w:val="00385095"/>
    <w:rsid w:val="0038554A"/>
    <w:rsid w:val="003856D1"/>
    <w:rsid w:val="00391724"/>
    <w:rsid w:val="00391FAA"/>
    <w:rsid w:val="00394AA6"/>
    <w:rsid w:val="00397BF7"/>
    <w:rsid w:val="003A1E9D"/>
    <w:rsid w:val="003A6039"/>
    <w:rsid w:val="003A65F1"/>
    <w:rsid w:val="003A7327"/>
    <w:rsid w:val="003B4F7A"/>
    <w:rsid w:val="003B53B7"/>
    <w:rsid w:val="003B5D75"/>
    <w:rsid w:val="003B66A9"/>
    <w:rsid w:val="003B69C6"/>
    <w:rsid w:val="003C61B8"/>
    <w:rsid w:val="003C7541"/>
    <w:rsid w:val="003C7E01"/>
    <w:rsid w:val="003C7E15"/>
    <w:rsid w:val="003D4C3A"/>
    <w:rsid w:val="003D4E9F"/>
    <w:rsid w:val="003D525F"/>
    <w:rsid w:val="003E0677"/>
    <w:rsid w:val="003E1535"/>
    <w:rsid w:val="003E7476"/>
    <w:rsid w:val="003F248A"/>
    <w:rsid w:val="003F2B08"/>
    <w:rsid w:val="003F2FE7"/>
    <w:rsid w:val="003F4AC8"/>
    <w:rsid w:val="003F4E54"/>
    <w:rsid w:val="00402506"/>
    <w:rsid w:val="00406394"/>
    <w:rsid w:val="00406F8F"/>
    <w:rsid w:val="00413278"/>
    <w:rsid w:val="0041380F"/>
    <w:rsid w:val="0041580A"/>
    <w:rsid w:val="00420D3B"/>
    <w:rsid w:val="004305C1"/>
    <w:rsid w:val="004343FE"/>
    <w:rsid w:val="004346FA"/>
    <w:rsid w:val="004379B1"/>
    <w:rsid w:val="00437F99"/>
    <w:rsid w:val="004401E5"/>
    <w:rsid w:val="00444C18"/>
    <w:rsid w:val="00454A59"/>
    <w:rsid w:val="00455275"/>
    <w:rsid w:val="0045572D"/>
    <w:rsid w:val="004611F9"/>
    <w:rsid w:val="00461A1C"/>
    <w:rsid w:val="0046215F"/>
    <w:rsid w:val="004647C0"/>
    <w:rsid w:val="004657D3"/>
    <w:rsid w:val="00467093"/>
    <w:rsid w:val="00467C03"/>
    <w:rsid w:val="0047012C"/>
    <w:rsid w:val="00471AA2"/>
    <w:rsid w:val="00474F08"/>
    <w:rsid w:val="00475766"/>
    <w:rsid w:val="004758C7"/>
    <w:rsid w:val="004758D6"/>
    <w:rsid w:val="00476D6A"/>
    <w:rsid w:val="00476DC3"/>
    <w:rsid w:val="00480CAB"/>
    <w:rsid w:val="004829EF"/>
    <w:rsid w:val="00482C1B"/>
    <w:rsid w:val="00482C6D"/>
    <w:rsid w:val="00483611"/>
    <w:rsid w:val="00484CEA"/>
    <w:rsid w:val="00486CF9"/>
    <w:rsid w:val="00487672"/>
    <w:rsid w:val="00491282"/>
    <w:rsid w:val="00491E6A"/>
    <w:rsid w:val="00492B6B"/>
    <w:rsid w:val="00493AB7"/>
    <w:rsid w:val="0049526B"/>
    <w:rsid w:val="0049609F"/>
    <w:rsid w:val="004B0494"/>
    <w:rsid w:val="004B131F"/>
    <w:rsid w:val="004B541A"/>
    <w:rsid w:val="004B6984"/>
    <w:rsid w:val="004B7C40"/>
    <w:rsid w:val="004C1AF4"/>
    <w:rsid w:val="004C1E69"/>
    <w:rsid w:val="004C47D1"/>
    <w:rsid w:val="004C5AC5"/>
    <w:rsid w:val="004C6157"/>
    <w:rsid w:val="004C66C5"/>
    <w:rsid w:val="004D26E4"/>
    <w:rsid w:val="004D3D95"/>
    <w:rsid w:val="004D4085"/>
    <w:rsid w:val="004D4F4F"/>
    <w:rsid w:val="004D5274"/>
    <w:rsid w:val="004E00E5"/>
    <w:rsid w:val="004E2403"/>
    <w:rsid w:val="004E25E7"/>
    <w:rsid w:val="004F0022"/>
    <w:rsid w:val="004F3393"/>
    <w:rsid w:val="004F403D"/>
    <w:rsid w:val="004F454C"/>
    <w:rsid w:val="004F5320"/>
    <w:rsid w:val="004F5519"/>
    <w:rsid w:val="004F5F2E"/>
    <w:rsid w:val="004F7115"/>
    <w:rsid w:val="00503897"/>
    <w:rsid w:val="005075AE"/>
    <w:rsid w:val="00511871"/>
    <w:rsid w:val="0052436D"/>
    <w:rsid w:val="0052518B"/>
    <w:rsid w:val="00526AB1"/>
    <w:rsid w:val="005277BD"/>
    <w:rsid w:val="005301CE"/>
    <w:rsid w:val="005347EB"/>
    <w:rsid w:val="0053538D"/>
    <w:rsid w:val="00535569"/>
    <w:rsid w:val="00537369"/>
    <w:rsid w:val="00537A90"/>
    <w:rsid w:val="005525A9"/>
    <w:rsid w:val="00553057"/>
    <w:rsid w:val="00556815"/>
    <w:rsid w:val="00560AA7"/>
    <w:rsid w:val="00561952"/>
    <w:rsid w:val="005643BF"/>
    <w:rsid w:val="00564981"/>
    <w:rsid w:val="00564C84"/>
    <w:rsid w:val="005666E4"/>
    <w:rsid w:val="00570132"/>
    <w:rsid w:val="005708CC"/>
    <w:rsid w:val="00571D9B"/>
    <w:rsid w:val="0057315E"/>
    <w:rsid w:val="005827AE"/>
    <w:rsid w:val="005829AD"/>
    <w:rsid w:val="00582DBF"/>
    <w:rsid w:val="00585B8E"/>
    <w:rsid w:val="00585BE1"/>
    <w:rsid w:val="00585CE8"/>
    <w:rsid w:val="00585DDD"/>
    <w:rsid w:val="005869C7"/>
    <w:rsid w:val="005874F3"/>
    <w:rsid w:val="00591692"/>
    <w:rsid w:val="005951F7"/>
    <w:rsid w:val="00597BEB"/>
    <w:rsid w:val="00597F33"/>
    <w:rsid w:val="005A3B57"/>
    <w:rsid w:val="005A4732"/>
    <w:rsid w:val="005B2209"/>
    <w:rsid w:val="005B60D8"/>
    <w:rsid w:val="005B61EC"/>
    <w:rsid w:val="005B6AC4"/>
    <w:rsid w:val="005B7164"/>
    <w:rsid w:val="005B7EBC"/>
    <w:rsid w:val="005C088D"/>
    <w:rsid w:val="005C1BB5"/>
    <w:rsid w:val="005C5E4E"/>
    <w:rsid w:val="005D1098"/>
    <w:rsid w:val="005D2425"/>
    <w:rsid w:val="005D3AFC"/>
    <w:rsid w:val="005D3D29"/>
    <w:rsid w:val="005D5230"/>
    <w:rsid w:val="005D7064"/>
    <w:rsid w:val="005E68D6"/>
    <w:rsid w:val="005F2C77"/>
    <w:rsid w:val="005F3328"/>
    <w:rsid w:val="005F3656"/>
    <w:rsid w:val="005F57A0"/>
    <w:rsid w:val="005F7EA1"/>
    <w:rsid w:val="00600421"/>
    <w:rsid w:val="00602293"/>
    <w:rsid w:val="00604401"/>
    <w:rsid w:val="006078DD"/>
    <w:rsid w:val="00614E0B"/>
    <w:rsid w:val="00615B26"/>
    <w:rsid w:val="00616CE5"/>
    <w:rsid w:val="00622FE2"/>
    <w:rsid w:val="006240EF"/>
    <w:rsid w:val="006241A3"/>
    <w:rsid w:val="00625486"/>
    <w:rsid w:val="006309D7"/>
    <w:rsid w:val="00637D9D"/>
    <w:rsid w:val="00644211"/>
    <w:rsid w:val="00644D32"/>
    <w:rsid w:val="006463CC"/>
    <w:rsid w:val="00646856"/>
    <w:rsid w:val="00647CDF"/>
    <w:rsid w:val="006552AD"/>
    <w:rsid w:val="00657242"/>
    <w:rsid w:val="006604E2"/>
    <w:rsid w:val="00660C9C"/>
    <w:rsid w:val="0066127D"/>
    <w:rsid w:val="006612A1"/>
    <w:rsid w:val="00662F4C"/>
    <w:rsid w:val="00663B7A"/>
    <w:rsid w:val="00665E2C"/>
    <w:rsid w:val="0066672F"/>
    <w:rsid w:val="006708EB"/>
    <w:rsid w:val="00673CD0"/>
    <w:rsid w:val="00677FD8"/>
    <w:rsid w:val="00682A05"/>
    <w:rsid w:val="00683008"/>
    <w:rsid w:val="0068309A"/>
    <w:rsid w:val="0068408C"/>
    <w:rsid w:val="0069062F"/>
    <w:rsid w:val="00690AC3"/>
    <w:rsid w:val="00690E38"/>
    <w:rsid w:val="00690F30"/>
    <w:rsid w:val="006932C4"/>
    <w:rsid w:val="00693DCA"/>
    <w:rsid w:val="006941EA"/>
    <w:rsid w:val="0069677E"/>
    <w:rsid w:val="006A2C42"/>
    <w:rsid w:val="006A3C3E"/>
    <w:rsid w:val="006B0C8B"/>
    <w:rsid w:val="006B46CC"/>
    <w:rsid w:val="006B649A"/>
    <w:rsid w:val="006B7802"/>
    <w:rsid w:val="006B7B90"/>
    <w:rsid w:val="006C0DAA"/>
    <w:rsid w:val="006C16C7"/>
    <w:rsid w:val="006C4971"/>
    <w:rsid w:val="006C4C49"/>
    <w:rsid w:val="006C5ACB"/>
    <w:rsid w:val="006C6E57"/>
    <w:rsid w:val="006D38C9"/>
    <w:rsid w:val="006E319F"/>
    <w:rsid w:val="006E5AEA"/>
    <w:rsid w:val="006E6188"/>
    <w:rsid w:val="006F0C25"/>
    <w:rsid w:val="006F3733"/>
    <w:rsid w:val="006F4B85"/>
    <w:rsid w:val="00700E75"/>
    <w:rsid w:val="00703056"/>
    <w:rsid w:val="00703888"/>
    <w:rsid w:val="00703ACC"/>
    <w:rsid w:val="00706336"/>
    <w:rsid w:val="00710539"/>
    <w:rsid w:val="0071074F"/>
    <w:rsid w:val="00710CBA"/>
    <w:rsid w:val="00711EDB"/>
    <w:rsid w:val="00712522"/>
    <w:rsid w:val="00712A19"/>
    <w:rsid w:val="0071381C"/>
    <w:rsid w:val="00714E65"/>
    <w:rsid w:val="0071551C"/>
    <w:rsid w:val="007157FC"/>
    <w:rsid w:val="00715C1B"/>
    <w:rsid w:val="00716527"/>
    <w:rsid w:val="007176B0"/>
    <w:rsid w:val="007215D8"/>
    <w:rsid w:val="0072175E"/>
    <w:rsid w:val="0072192B"/>
    <w:rsid w:val="00722D6A"/>
    <w:rsid w:val="007232A3"/>
    <w:rsid w:val="0072559D"/>
    <w:rsid w:val="00727EB5"/>
    <w:rsid w:val="007313C0"/>
    <w:rsid w:val="00731C0D"/>
    <w:rsid w:val="00732E63"/>
    <w:rsid w:val="007342EE"/>
    <w:rsid w:val="00746D95"/>
    <w:rsid w:val="00747058"/>
    <w:rsid w:val="007475E3"/>
    <w:rsid w:val="007532D5"/>
    <w:rsid w:val="00756E74"/>
    <w:rsid w:val="007603C5"/>
    <w:rsid w:val="00763C57"/>
    <w:rsid w:val="00766258"/>
    <w:rsid w:val="00766772"/>
    <w:rsid w:val="0076710E"/>
    <w:rsid w:val="00767838"/>
    <w:rsid w:val="007715BD"/>
    <w:rsid w:val="0077596E"/>
    <w:rsid w:val="00777852"/>
    <w:rsid w:val="00782EB0"/>
    <w:rsid w:val="007908FE"/>
    <w:rsid w:val="00793912"/>
    <w:rsid w:val="007A0F7E"/>
    <w:rsid w:val="007A18A0"/>
    <w:rsid w:val="007A1B90"/>
    <w:rsid w:val="007A51C2"/>
    <w:rsid w:val="007A6ECE"/>
    <w:rsid w:val="007B099C"/>
    <w:rsid w:val="007B0DCC"/>
    <w:rsid w:val="007B531E"/>
    <w:rsid w:val="007B53B1"/>
    <w:rsid w:val="007B58F3"/>
    <w:rsid w:val="007C2EA2"/>
    <w:rsid w:val="007C3586"/>
    <w:rsid w:val="007C424D"/>
    <w:rsid w:val="007C5808"/>
    <w:rsid w:val="007C5AD5"/>
    <w:rsid w:val="007C7BFE"/>
    <w:rsid w:val="007D1C02"/>
    <w:rsid w:val="007D2FA2"/>
    <w:rsid w:val="007D46D2"/>
    <w:rsid w:val="007D53E7"/>
    <w:rsid w:val="007D652D"/>
    <w:rsid w:val="007D7009"/>
    <w:rsid w:val="007D7B2B"/>
    <w:rsid w:val="007E257B"/>
    <w:rsid w:val="007E4BC4"/>
    <w:rsid w:val="007E6928"/>
    <w:rsid w:val="007E70A2"/>
    <w:rsid w:val="007F19E4"/>
    <w:rsid w:val="007F3BA2"/>
    <w:rsid w:val="007F4129"/>
    <w:rsid w:val="0080022F"/>
    <w:rsid w:val="00800D8D"/>
    <w:rsid w:val="00802E4B"/>
    <w:rsid w:val="00807447"/>
    <w:rsid w:val="008108F1"/>
    <w:rsid w:val="00810D2E"/>
    <w:rsid w:val="00811031"/>
    <w:rsid w:val="00813F8B"/>
    <w:rsid w:val="00814A0D"/>
    <w:rsid w:val="008157B6"/>
    <w:rsid w:val="0081656B"/>
    <w:rsid w:val="00820F74"/>
    <w:rsid w:val="00826134"/>
    <w:rsid w:val="008267AB"/>
    <w:rsid w:val="008310ED"/>
    <w:rsid w:val="00834604"/>
    <w:rsid w:val="0083784A"/>
    <w:rsid w:val="0084216F"/>
    <w:rsid w:val="00844181"/>
    <w:rsid w:val="008456D2"/>
    <w:rsid w:val="00846658"/>
    <w:rsid w:val="008467A2"/>
    <w:rsid w:val="008470F6"/>
    <w:rsid w:val="00847693"/>
    <w:rsid w:val="00847D42"/>
    <w:rsid w:val="00851173"/>
    <w:rsid w:val="00853441"/>
    <w:rsid w:val="00853662"/>
    <w:rsid w:val="0085571B"/>
    <w:rsid w:val="0086084F"/>
    <w:rsid w:val="00861C3E"/>
    <w:rsid w:val="00864BA6"/>
    <w:rsid w:val="00866CAE"/>
    <w:rsid w:val="00876134"/>
    <w:rsid w:val="00880D4F"/>
    <w:rsid w:val="008832CC"/>
    <w:rsid w:val="008921EA"/>
    <w:rsid w:val="0089226F"/>
    <w:rsid w:val="008928AB"/>
    <w:rsid w:val="0089341A"/>
    <w:rsid w:val="0089458D"/>
    <w:rsid w:val="00895D69"/>
    <w:rsid w:val="00896A72"/>
    <w:rsid w:val="008A01BD"/>
    <w:rsid w:val="008A0C79"/>
    <w:rsid w:val="008A16FC"/>
    <w:rsid w:val="008A205F"/>
    <w:rsid w:val="008A2F78"/>
    <w:rsid w:val="008A4ED9"/>
    <w:rsid w:val="008A6152"/>
    <w:rsid w:val="008A6FA9"/>
    <w:rsid w:val="008A7054"/>
    <w:rsid w:val="008A7D22"/>
    <w:rsid w:val="008B2EF3"/>
    <w:rsid w:val="008B4F5A"/>
    <w:rsid w:val="008B5B43"/>
    <w:rsid w:val="008B6927"/>
    <w:rsid w:val="008B6E85"/>
    <w:rsid w:val="008C0C95"/>
    <w:rsid w:val="008C203B"/>
    <w:rsid w:val="008C39E0"/>
    <w:rsid w:val="008C5977"/>
    <w:rsid w:val="008E2ECC"/>
    <w:rsid w:val="008E3FD4"/>
    <w:rsid w:val="008E7856"/>
    <w:rsid w:val="008F047F"/>
    <w:rsid w:val="008F0785"/>
    <w:rsid w:val="008F0998"/>
    <w:rsid w:val="008F226A"/>
    <w:rsid w:val="008F5323"/>
    <w:rsid w:val="008F65AA"/>
    <w:rsid w:val="00900ECB"/>
    <w:rsid w:val="00905BB7"/>
    <w:rsid w:val="009065FC"/>
    <w:rsid w:val="0091292C"/>
    <w:rsid w:val="00920999"/>
    <w:rsid w:val="009216F9"/>
    <w:rsid w:val="009225FC"/>
    <w:rsid w:val="00926B8D"/>
    <w:rsid w:val="009274C3"/>
    <w:rsid w:val="00934E9C"/>
    <w:rsid w:val="00937763"/>
    <w:rsid w:val="009416BB"/>
    <w:rsid w:val="0094180B"/>
    <w:rsid w:val="00941875"/>
    <w:rsid w:val="00941E33"/>
    <w:rsid w:val="00943984"/>
    <w:rsid w:val="00943FEA"/>
    <w:rsid w:val="0094551E"/>
    <w:rsid w:val="00947EB8"/>
    <w:rsid w:val="00952C65"/>
    <w:rsid w:val="00952C6B"/>
    <w:rsid w:val="00952EDA"/>
    <w:rsid w:val="00953964"/>
    <w:rsid w:val="00954684"/>
    <w:rsid w:val="00955D54"/>
    <w:rsid w:val="00961311"/>
    <w:rsid w:val="00961592"/>
    <w:rsid w:val="00962B5F"/>
    <w:rsid w:val="009703C3"/>
    <w:rsid w:val="00971A33"/>
    <w:rsid w:val="00971F22"/>
    <w:rsid w:val="00975D6A"/>
    <w:rsid w:val="00980DA5"/>
    <w:rsid w:val="00981ACA"/>
    <w:rsid w:val="009827C2"/>
    <w:rsid w:val="00987731"/>
    <w:rsid w:val="00992869"/>
    <w:rsid w:val="0099347E"/>
    <w:rsid w:val="00997320"/>
    <w:rsid w:val="009A0466"/>
    <w:rsid w:val="009A1018"/>
    <w:rsid w:val="009A2842"/>
    <w:rsid w:val="009A53BB"/>
    <w:rsid w:val="009A55B1"/>
    <w:rsid w:val="009A5D9F"/>
    <w:rsid w:val="009A7F9E"/>
    <w:rsid w:val="009B1138"/>
    <w:rsid w:val="009B62A1"/>
    <w:rsid w:val="009B66C2"/>
    <w:rsid w:val="009C20D2"/>
    <w:rsid w:val="009C349F"/>
    <w:rsid w:val="009C50A9"/>
    <w:rsid w:val="009C75AF"/>
    <w:rsid w:val="009D0D74"/>
    <w:rsid w:val="009D17A3"/>
    <w:rsid w:val="009D1A8D"/>
    <w:rsid w:val="009D5066"/>
    <w:rsid w:val="009D74D8"/>
    <w:rsid w:val="009D7940"/>
    <w:rsid w:val="009D7CEE"/>
    <w:rsid w:val="009E2EA3"/>
    <w:rsid w:val="009E5AE4"/>
    <w:rsid w:val="009F0EAC"/>
    <w:rsid w:val="009F0F02"/>
    <w:rsid w:val="009F2109"/>
    <w:rsid w:val="009F3A27"/>
    <w:rsid w:val="009F5CAA"/>
    <w:rsid w:val="009F6E7D"/>
    <w:rsid w:val="009F727E"/>
    <w:rsid w:val="00A00195"/>
    <w:rsid w:val="00A001C0"/>
    <w:rsid w:val="00A00904"/>
    <w:rsid w:val="00A009B5"/>
    <w:rsid w:val="00A01F43"/>
    <w:rsid w:val="00A04468"/>
    <w:rsid w:val="00A04CE0"/>
    <w:rsid w:val="00A067FB"/>
    <w:rsid w:val="00A0759F"/>
    <w:rsid w:val="00A07BF4"/>
    <w:rsid w:val="00A10CA6"/>
    <w:rsid w:val="00A12DA9"/>
    <w:rsid w:val="00A14913"/>
    <w:rsid w:val="00A15D6F"/>
    <w:rsid w:val="00A1699C"/>
    <w:rsid w:val="00A172D6"/>
    <w:rsid w:val="00A23F2F"/>
    <w:rsid w:val="00A2670C"/>
    <w:rsid w:val="00A3278F"/>
    <w:rsid w:val="00A33D2A"/>
    <w:rsid w:val="00A346FD"/>
    <w:rsid w:val="00A34803"/>
    <w:rsid w:val="00A36D12"/>
    <w:rsid w:val="00A36F30"/>
    <w:rsid w:val="00A430AE"/>
    <w:rsid w:val="00A46118"/>
    <w:rsid w:val="00A53215"/>
    <w:rsid w:val="00A55110"/>
    <w:rsid w:val="00A56301"/>
    <w:rsid w:val="00A60577"/>
    <w:rsid w:val="00A614AA"/>
    <w:rsid w:val="00A62312"/>
    <w:rsid w:val="00A637BF"/>
    <w:rsid w:val="00A71BE4"/>
    <w:rsid w:val="00A7789E"/>
    <w:rsid w:val="00A8242E"/>
    <w:rsid w:val="00A857DB"/>
    <w:rsid w:val="00A85E64"/>
    <w:rsid w:val="00A90A83"/>
    <w:rsid w:val="00A91C42"/>
    <w:rsid w:val="00A93BC6"/>
    <w:rsid w:val="00A974D4"/>
    <w:rsid w:val="00AA1607"/>
    <w:rsid w:val="00AA3B62"/>
    <w:rsid w:val="00AB0A4C"/>
    <w:rsid w:val="00AB1937"/>
    <w:rsid w:val="00AB44E1"/>
    <w:rsid w:val="00AB6A03"/>
    <w:rsid w:val="00AB6DD0"/>
    <w:rsid w:val="00AC0DCC"/>
    <w:rsid w:val="00AC19E6"/>
    <w:rsid w:val="00AC2771"/>
    <w:rsid w:val="00AC3735"/>
    <w:rsid w:val="00AC3C8D"/>
    <w:rsid w:val="00AC41FC"/>
    <w:rsid w:val="00AD161A"/>
    <w:rsid w:val="00AD25A9"/>
    <w:rsid w:val="00AD5B41"/>
    <w:rsid w:val="00AD7C22"/>
    <w:rsid w:val="00AE0456"/>
    <w:rsid w:val="00AE0BBA"/>
    <w:rsid w:val="00AE2074"/>
    <w:rsid w:val="00AE27C1"/>
    <w:rsid w:val="00AE2A4B"/>
    <w:rsid w:val="00AE3D9B"/>
    <w:rsid w:val="00AE70CD"/>
    <w:rsid w:val="00AE7E6F"/>
    <w:rsid w:val="00AF09B2"/>
    <w:rsid w:val="00AF3489"/>
    <w:rsid w:val="00AF47AD"/>
    <w:rsid w:val="00AF510C"/>
    <w:rsid w:val="00B000EE"/>
    <w:rsid w:val="00B0010C"/>
    <w:rsid w:val="00B010FD"/>
    <w:rsid w:val="00B02C77"/>
    <w:rsid w:val="00B03274"/>
    <w:rsid w:val="00B03429"/>
    <w:rsid w:val="00B11752"/>
    <w:rsid w:val="00B14368"/>
    <w:rsid w:val="00B14E81"/>
    <w:rsid w:val="00B1744A"/>
    <w:rsid w:val="00B214F9"/>
    <w:rsid w:val="00B22F7D"/>
    <w:rsid w:val="00B24A4D"/>
    <w:rsid w:val="00B24D36"/>
    <w:rsid w:val="00B24DA4"/>
    <w:rsid w:val="00B300B3"/>
    <w:rsid w:val="00B308F5"/>
    <w:rsid w:val="00B322F4"/>
    <w:rsid w:val="00B33C72"/>
    <w:rsid w:val="00B34103"/>
    <w:rsid w:val="00B34385"/>
    <w:rsid w:val="00B3713A"/>
    <w:rsid w:val="00B4085D"/>
    <w:rsid w:val="00B409A8"/>
    <w:rsid w:val="00B415E1"/>
    <w:rsid w:val="00B416A2"/>
    <w:rsid w:val="00B41C0A"/>
    <w:rsid w:val="00B42891"/>
    <w:rsid w:val="00B526B3"/>
    <w:rsid w:val="00B54958"/>
    <w:rsid w:val="00B55D8F"/>
    <w:rsid w:val="00B61FEA"/>
    <w:rsid w:val="00B72E0A"/>
    <w:rsid w:val="00B75D16"/>
    <w:rsid w:val="00B764BD"/>
    <w:rsid w:val="00B77B33"/>
    <w:rsid w:val="00B82E26"/>
    <w:rsid w:val="00B85CC7"/>
    <w:rsid w:val="00B87F40"/>
    <w:rsid w:val="00B90EB8"/>
    <w:rsid w:val="00B918DA"/>
    <w:rsid w:val="00B967D8"/>
    <w:rsid w:val="00BA2626"/>
    <w:rsid w:val="00BA65E2"/>
    <w:rsid w:val="00BB04A2"/>
    <w:rsid w:val="00BB286A"/>
    <w:rsid w:val="00BB2BA8"/>
    <w:rsid w:val="00BB5437"/>
    <w:rsid w:val="00BB5478"/>
    <w:rsid w:val="00BB7EB3"/>
    <w:rsid w:val="00BC0F19"/>
    <w:rsid w:val="00BC2FF4"/>
    <w:rsid w:val="00BC4E5F"/>
    <w:rsid w:val="00BC6BA3"/>
    <w:rsid w:val="00BD1275"/>
    <w:rsid w:val="00BD3BB3"/>
    <w:rsid w:val="00BD6AB0"/>
    <w:rsid w:val="00BD6EFA"/>
    <w:rsid w:val="00BE13F7"/>
    <w:rsid w:val="00BE38F9"/>
    <w:rsid w:val="00BF0425"/>
    <w:rsid w:val="00BF0AA6"/>
    <w:rsid w:val="00BF176B"/>
    <w:rsid w:val="00BF5726"/>
    <w:rsid w:val="00C02AF1"/>
    <w:rsid w:val="00C065E2"/>
    <w:rsid w:val="00C117F7"/>
    <w:rsid w:val="00C121E7"/>
    <w:rsid w:val="00C136C8"/>
    <w:rsid w:val="00C13B25"/>
    <w:rsid w:val="00C178CF"/>
    <w:rsid w:val="00C20DD3"/>
    <w:rsid w:val="00C20F10"/>
    <w:rsid w:val="00C21391"/>
    <w:rsid w:val="00C230E7"/>
    <w:rsid w:val="00C23E6A"/>
    <w:rsid w:val="00C24482"/>
    <w:rsid w:val="00C26FFC"/>
    <w:rsid w:val="00C329D1"/>
    <w:rsid w:val="00C332A9"/>
    <w:rsid w:val="00C35278"/>
    <w:rsid w:val="00C35D34"/>
    <w:rsid w:val="00C37A60"/>
    <w:rsid w:val="00C40AC3"/>
    <w:rsid w:val="00C42447"/>
    <w:rsid w:val="00C436B7"/>
    <w:rsid w:val="00C44E98"/>
    <w:rsid w:val="00C456CA"/>
    <w:rsid w:val="00C45FBC"/>
    <w:rsid w:val="00C50C17"/>
    <w:rsid w:val="00C50FA8"/>
    <w:rsid w:val="00C55F51"/>
    <w:rsid w:val="00C56476"/>
    <w:rsid w:val="00C6205F"/>
    <w:rsid w:val="00C6255C"/>
    <w:rsid w:val="00C62590"/>
    <w:rsid w:val="00C64236"/>
    <w:rsid w:val="00C6488D"/>
    <w:rsid w:val="00C660F8"/>
    <w:rsid w:val="00C7137D"/>
    <w:rsid w:val="00C77126"/>
    <w:rsid w:val="00C80425"/>
    <w:rsid w:val="00C811C8"/>
    <w:rsid w:val="00C811F8"/>
    <w:rsid w:val="00C81FB5"/>
    <w:rsid w:val="00C84B54"/>
    <w:rsid w:val="00C84E5B"/>
    <w:rsid w:val="00C9391C"/>
    <w:rsid w:val="00C93AD5"/>
    <w:rsid w:val="00C93CD5"/>
    <w:rsid w:val="00C94497"/>
    <w:rsid w:val="00C957D3"/>
    <w:rsid w:val="00C961D2"/>
    <w:rsid w:val="00C96558"/>
    <w:rsid w:val="00CA0558"/>
    <w:rsid w:val="00CA2F07"/>
    <w:rsid w:val="00CA31CD"/>
    <w:rsid w:val="00CA368E"/>
    <w:rsid w:val="00CA4650"/>
    <w:rsid w:val="00CA60A5"/>
    <w:rsid w:val="00CA6A97"/>
    <w:rsid w:val="00CA7CD0"/>
    <w:rsid w:val="00CB2309"/>
    <w:rsid w:val="00CB6EEA"/>
    <w:rsid w:val="00CC5493"/>
    <w:rsid w:val="00CD1515"/>
    <w:rsid w:val="00CD1A5F"/>
    <w:rsid w:val="00CD4352"/>
    <w:rsid w:val="00CD5B88"/>
    <w:rsid w:val="00CD6574"/>
    <w:rsid w:val="00CD74B5"/>
    <w:rsid w:val="00CD7ABB"/>
    <w:rsid w:val="00CE04A7"/>
    <w:rsid w:val="00CE0AD4"/>
    <w:rsid w:val="00CE28FD"/>
    <w:rsid w:val="00CE2E03"/>
    <w:rsid w:val="00CE51D1"/>
    <w:rsid w:val="00CE532A"/>
    <w:rsid w:val="00CE5DE3"/>
    <w:rsid w:val="00CE7341"/>
    <w:rsid w:val="00CF0791"/>
    <w:rsid w:val="00CF3D04"/>
    <w:rsid w:val="00CF5EC5"/>
    <w:rsid w:val="00CF6011"/>
    <w:rsid w:val="00CF6792"/>
    <w:rsid w:val="00CF69CE"/>
    <w:rsid w:val="00CF6CFC"/>
    <w:rsid w:val="00CF6FD0"/>
    <w:rsid w:val="00D015AA"/>
    <w:rsid w:val="00D05858"/>
    <w:rsid w:val="00D06EB5"/>
    <w:rsid w:val="00D07CD2"/>
    <w:rsid w:val="00D10993"/>
    <w:rsid w:val="00D119BA"/>
    <w:rsid w:val="00D12CE7"/>
    <w:rsid w:val="00D15F86"/>
    <w:rsid w:val="00D163AF"/>
    <w:rsid w:val="00D17BB8"/>
    <w:rsid w:val="00D20690"/>
    <w:rsid w:val="00D22B3B"/>
    <w:rsid w:val="00D22E70"/>
    <w:rsid w:val="00D2360D"/>
    <w:rsid w:val="00D24F49"/>
    <w:rsid w:val="00D268A5"/>
    <w:rsid w:val="00D269BD"/>
    <w:rsid w:val="00D27A81"/>
    <w:rsid w:val="00D30D1A"/>
    <w:rsid w:val="00D32C7F"/>
    <w:rsid w:val="00D331B7"/>
    <w:rsid w:val="00D3577A"/>
    <w:rsid w:val="00D35DB8"/>
    <w:rsid w:val="00D365EE"/>
    <w:rsid w:val="00D4036D"/>
    <w:rsid w:val="00D40A40"/>
    <w:rsid w:val="00D42B57"/>
    <w:rsid w:val="00D44EDA"/>
    <w:rsid w:val="00D52336"/>
    <w:rsid w:val="00D54277"/>
    <w:rsid w:val="00D54674"/>
    <w:rsid w:val="00D548E5"/>
    <w:rsid w:val="00D55656"/>
    <w:rsid w:val="00D57CD5"/>
    <w:rsid w:val="00D602DE"/>
    <w:rsid w:val="00D60E8A"/>
    <w:rsid w:val="00D61EA0"/>
    <w:rsid w:val="00D62750"/>
    <w:rsid w:val="00D6495C"/>
    <w:rsid w:val="00D6585A"/>
    <w:rsid w:val="00D65927"/>
    <w:rsid w:val="00D66C36"/>
    <w:rsid w:val="00D67BB4"/>
    <w:rsid w:val="00D76269"/>
    <w:rsid w:val="00D812A4"/>
    <w:rsid w:val="00D83047"/>
    <w:rsid w:val="00D84D86"/>
    <w:rsid w:val="00D85201"/>
    <w:rsid w:val="00D90630"/>
    <w:rsid w:val="00D9200D"/>
    <w:rsid w:val="00D93CE3"/>
    <w:rsid w:val="00D97F0D"/>
    <w:rsid w:val="00DA096A"/>
    <w:rsid w:val="00DA377C"/>
    <w:rsid w:val="00DA4D09"/>
    <w:rsid w:val="00DA6059"/>
    <w:rsid w:val="00DA68E4"/>
    <w:rsid w:val="00DA6FA0"/>
    <w:rsid w:val="00DB65C4"/>
    <w:rsid w:val="00DB74D4"/>
    <w:rsid w:val="00DC22C3"/>
    <w:rsid w:val="00DC3241"/>
    <w:rsid w:val="00DC661C"/>
    <w:rsid w:val="00DD0955"/>
    <w:rsid w:val="00DD16C6"/>
    <w:rsid w:val="00DD2A27"/>
    <w:rsid w:val="00DD3ADB"/>
    <w:rsid w:val="00DD4844"/>
    <w:rsid w:val="00DD504E"/>
    <w:rsid w:val="00DD5CE7"/>
    <w:rsid w:val="00DD6C34"/>
    <w:rsid w:val="00DD73B1"/>
    <w:rsid w:val="00DE12F4"/>
    <w:rsid w:val="00DE2818"/>
    <w:rsid w:val="00DE38B0"/>
    <w:rsid w:val="00E010B2"/>
    <w:rsid w:val="00E01756"/>
    <w:rsid w:val="00E02BF2"/>
    <w:rsid w:val="00E03726"/>
    <w:rsid w:val="00E04B7B"/>
    <w:rsid w:val="00E10E13"/>
    <w:rsid w:val="00E115FE"/>
    <w:rsid w:val="00E139AF"/>
    <w:rsid w:val="00E13AD1"/>
    <w:rsid w:val="00E232FC"/>
    <w:rsid w:val="00E233D4"/>
    <w:rsid w:val="00E24AB6"/>
    <w:rsid w:val="00E365DF"/>
    <w:rsid w:val="00E37DF9"/>
    <w:rsid w:val="00E42FA2"/>
    <w:rsid w:val="00E430D8"/>
    <w:rsid w:val="00E43E01"/>
    <w:rsid w:val="00E441E0"/>
    <w:rsid w:val="00E45578"/>
    <w:rsid w:val="00E45AE6"/>
    <w:rsid w:val="00E46543"/>
    <w:rsid w:val="00E50A93"/>
    <w:rsid w:val="00E526F7"/>
    <w:rsid w:val="00E560C3"/>
    <w:rsid w:val="00E574B1"/>
    <w:rsid w:val="00E655E7"/>
    <w:rsid w:val="00E7695F"/>
    <w:rsid w:val="00E77882"/>
    <w:rsid w:val="00E80899"/>
    <w:rsid w:val="00E82A9D"/>
    <w:rsid w:val="00E84205"/>
    <w:rsid w:val="00E84C3D"/>
    <w:rsid w:val="00EA044D"/>
    <w:rsid w:val="00EA358A"/>
    <w:rsid w:val="00EA6186"/>
    <w:rsid w:val="00EA634A"/>
    <w:rsid w:val="00EA7AF8"/>
    <w:rsid w:val="00EB0317"/>
    <w:rsid w:val="00EB251B"/>
    <w:rsid w:val="00EB26C6"/>
    <w:rsid w:val="00EB567E"/>
    <w:rsid w:val="00EB634C"/>
    <w:rsid w:val="00EC0A58"/>
    <w:rsid w:val="00EC1B22"/>
    <w:rsid w:val="00EC1E02"/>
    <w:rsid w:val="00EC3FA3"/>
    <w:rsid w:val="00EC4FFE"/>
    <w:rsid w:val="00EC6456"/>
    <w:rsid w:val="00ED05CC"/>
    <w:rsid w:val="00ED0C6C"/>
    <w:rsid w:val="00ED1F85"/>
    <w:rsid w:val="00ED57FD"/>
    <w:rsid w:val="00ED649C"/>
    <w:rsid w:val="00ED6A3A"/>
    <w:rsid w:val="00EE1CB6"/>
    <w:rsid w:val="00EF2083"/>
    <w:rsid w:val="00EF46DA"/>
    <w:rsid w:val="00F0159B"/>
    <w:rsid w:val="00F0335A"/>
    <w:rsid w:val="00F05AD5"/>
    <w:rsid w:val="00F118D8"/>
    <w:rsid w:val="00F153D8"/>
    <w:rsid w:val="00F21A99"/>
    <w:rsid w:val="00F229AF"/>
    <w:rsid w:val="00F25127"/>
    <w:rsid w:val="00F26200"/>
    <w:rsid w:val="00F26D2E"/>
    <w:rsid w:val="00F31CFA"/>
    <w:rsid w:val="00F336F9"/>
    <w:rsid w:val="00F33C9B"/>
    <w:rsid w:val="00F35511"/>
    <w:rsid w:val="00F409E9"/>
    <w:rsid w:val="00F504FF"/>
    <w:rsid w:val="00F512FD"/>
    <w:rsid w:val="00F54E7E"/>
    <w:rsid w:val="00F550A1"/>
    <w:rsid w:val="00F57A01"/>
    <w:rsid w:val="00F57DEE"/>
    <w:rsid w:val="00F60325"/>
    <w:rsid w:val="00F6149D"/>
    <w:rsid w:val="00F63539"/>
    <w:rsid w:val="00F66E0B"/>
    <w:rsid w:val="00F671E2"/>
    <w:rsid w:val="00F7018E"/>
    <w:rsid w:val="00F72A8E"/>
    <w:rsid w:val="00F74382"/>
    <w:rsid w:val="00F75364"/>
    <w:rsid w:val="00F76117"/>
    <w:rsid w:val="00F77EAC"/>
    <w:rsid w:val="00F77EF2"/>
    <w:rsid w:val="00F82062"/>
    <w:rsid w:val="00F90549"/>
    <w:rsid w:val="00F922DD"/>
    <w:rsid w:val="00F938D7"/>
    <w:rsid w:val="00F93FE5"/>
    <w:rsid w:val="00F9549B"/>
    <w:rsid w:val="00F958A2"/>
    <w:rsid w:val="00F95F45"/>
    <w:rsid w:val="00FA0B76"/>
    <w:rsid w:val="00FA0D3E"/>
    <w:rsid w:val="00FA2D09"/>
    <w:rsid w:val="00FA76AE"/>
    <w:rsid w:val="00FA7D81"/>
    <w:rsid w:val="00FB0761"/>
    <w:rsid w:val="00FB08B4"/>
    <w:rsid w:val="00FB1CB5"/>
    <w:rsid w:val="00FB6601"/>
    <w:rsid w:val="00FB6D31"/>
    <w:rsid w:val="00FC166B"/>
    <w:rsid w:val="00FC441F"/>
    <w:rsid w:val="00FC63F4"/>
    <w:rsid w:val="00FC6D38"/>
    <w:rsid w:val="00FC6F6E"/>
    <w:rsid w:val="00FD0987"/>
    <w:rsid w:val="00FD0CA4"/>
    <w:rsid w:val="00FD1B14"/>
    <w:rsid w:val="00FD1E12"/>
    <w:rsid w:val="00FD2962"/>
    <w:rsid w:val="00FD2F0C"/>
    <w:rsid w:val="00FD4B19"/>
    <w:rsid w:val="00FD52F6"/>
    <w:rsid w:val="00FD673E"/>
    <w:rsid w:val="00FD7157"/>
    <w:rsid w:val="00FE1B0A"/>
    <w:rsid w:val="00FE41B1"/>
    <w:rsid w:val="00FE6ED9"/>
    <w:rsid w:val="00FF0656"/>
    <w:rsid w:val="00FF5613"/>
    <w:rsid w:val="00FF577F"/>
    <w:rsid w:val="00FF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79"/>
    <o:shapelayout v:ext="edit">
      <o:idmap v:ext="edit" data="1,3,4,5"/>
      <o:rules v:ext="edit">
        <o:r id="V:Rule1" type="arc" idref="#_x0000_s4963"/>
        <o:r id="V:Rule2" type="arc" idref="#_x0000_s4965"/>
        <o:r id="V:Rule3" type="arc" idref="#_x0000_s4967"/>
        <o:r id="V:Rule4" type="arc" idref="#_x0000_s4972"/>
        <o:r id="V:Rule5" type="connector" idref="#_x0000_s5173"/>
        <o:r id="V:Rule6" type="connector" idref="#_x0000_s5168"/>
        <o:r id="V:Rule7" type="connector" idref="#_x0000_s5169"/>
        <o:r id="V:Rule8" type="connector" idref="#_x0000_s517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90EB8"/>
    <w:pPr>
      <w:spacing w:after="200" w:line="276" w:lineRule="auto"/>
    </w:pPr>
    <w:rPr>
      <w:sz w:val="22"/>
      <w:szCs w:val="22"/>
    </w:rPr>
  </w:style>
  <w:style w:type="paragraph" w:styleId="Heading1">
    <w:name w:val="heading 1"/>
    <w:basedOn w:val="Normal"/>
    <w:next w:val="Normal"/>
    <w:qFormat/>
    <w:rsid w:val="00B90EB8"/>
    <w:pPr>
      <w:keepNext/>
      <w:keepLines/>
      <w:pageBreakBefore/>
      <w:numPr>
        <w:numId w:val="1"/>
      </w:numPr>
      <w:spacing w:before="480" w:after="0"/>
      <w:outlineLvl w:val="0"/>
    </w:pPr>
    <w:rPr>
      <w:rFonts w:ascii="Times New Roman" w:hAnsi="Times New Roman"/>
      <w:b/>
      <w:bCs/>
      <w:sz w:val="28"/>
      <w:szCs w:val="28"/>
    </w:rPr>
  </w:style>
  <w:style w:type="paragraph" w:styleId="Heading2">
    <w:name w:val="heading 2"/>
    <w:basedOn w:val="Normal"/>
    <w:next w:val="Normal"/>
    <w:qFormat/>
    <w:rsid w:val="00B90EB8"/>
    <w:pPr>
      <w:keepNext/>
      <w:keepLines/>
      <w:numPr>
        <w:ilvl w:val="1"/>
        <w:numId w:val="1"/>
      </w:numPr>
      <w:spacing w:before="200" w:after="0"/>
      <w:outlineLvl w:val="1"/>
    </w:pPr>
    <w:rPr>
      <w:rFonts w:ascii="Times New Roman" w:hAnsi="Times New Roman"/>
      <w:b/>
      <w:bCs/>
      <w:sz w:val="26"/>
      <w:szCs w:val="26"/>
    </w:rPr>
  </w:style>
  <w:style w:type="paragraph" w:styleId="Heading3">
    <w:name w:val="heading 3"/>
    <w:basedOn w:val="Normal"/>
    <w:next w:val="Normal"/>
    <w:qFormat/>
    <w:rsid w:val="00181B02"/>
    <w:pPr>
      <w:keepNext/>
      <w:keepLines/>
      <w:numPr>
        <w:ilvl w:val="2"/>
        <w:numId w:val="1"/>
      </w:numPr>
      <w:tabs>
        <w:tab w:val="left" w:pos="900"/>
      </w:tabs>
      <w:spacing w:before="200" w:after="0"/>
      <w:ind w:left="900" w:hanging="900"/>
      <w:outlineLvl w:val="2"/>
    </w:pPr>
    <w:rPr>
      <w:rFonts w:ascii="Times New Roman" w:hAnsi="Times New Roman"/>
      <w:b/>
      <w:bCs/>
      <w:sz w:val="24"/>
    </w:rPr>
  </w:style>
  <w:style w:type="paragraph" w:styleId="Heading4">
    <w:name w:val="heading 4"/>
    <w:basedOn w:val="Normal"/>
    <w:next w:val="Normal"/>
    <w:qFormat/>
    <w:rsid w:val="00B90EB8"/>
    <w:pPr>
      <w:keepNext/>
      <w:keepLines/>
      <w:numPr>
        <w:ilvl w:val="3"/>
        <w:numId w:val="1"/>
      </w:numPr>
      <w:spacing w:before="200" w:after="0" w:line="240" w:lineRule="auto"/>
      <w:outlineLvl w:val="3"/>
    </w:pPr>
    <w:rPr>
      <w:rFonts w:ascii="Times New Roman" w:hAnsi="Times New Roman"/>
      <w:b/>
      <w:bCs/>
      <w:iCs/>
      <w:sz w:val="24"/>
    </w:rPr>
  </w:style>
  <w:style w:type="paragraph" w:styleId="Heading5">
    <w:name w:val="heading 5"/>
    <w:basedOn w:val="Normal"/>
    <w:next w:val="Normal"/>
    <w:qFormat/>
    <w:rsid w:val="00B90EB8"/>
    <w:pPr>
      <w:keepNext/>
      <w:keepLines/>
      <w:numPr>
        <w:ilvl w:val="4"/>
        <w:numId w:val="1"/>
      </w:numPr>
      <w:spacing w:before="200" w:after="0"/>
      <w:outlineLvl w:val="4"/>
    </w:pPr>
    <w:rPr>
      <w:rFonts w:ascii="Times" w:hAnsi="Times"/>
      <w:b/>
      <w:color w:val="243F60"/>
      <w:sz w:val="24"/>
    </w:rPr>
  </w:style>
  <w:style w:type="paragraph" w:styleId="Heading6">
    <w:name w:val="heading 6"/>
    <w:basedOn w:val="Normal"/>
    <w:next w:val="Normal"/>
    <w:qFormat/>
    <w:rsid w:val="00B90EB8"/>
    <w:pPr>
      <w:keepNext/>
      <w:keepLines/>
      <w:numPr>
        <w:ilvl w:val="5"/>
        <w:numId w:val="1"/>
      </w:numPr>
      <w:spacing w:before="200" w:after="0"/>
      <w:outlineLvl w:val="5"/>
    </w:pPr>
    <w:rPr>
      <w:rFonts w:ascii="Cambria" w:hAnsi="Cambria"/>
      <w:i/>
      <w:iCs/>
      <w:color w:val="243F60"/>
    </w:rPr>
  </w:style>
  <w:style w:type="paragraph" w:styleId="Heading7">
    <w:name w:val="heading 7"/>
    <w:basedOn w:val="Normal"/>
    <w:next w:val="Normal"/>
    <w:qFormat/>
    <w:rsid w:val="00B90EB8"/>
    <w:pPr>
      <w:keepNext/>
      <w:keepLines/>
      <w:pageBreakBefore/>
      <w:numPr>
        <w:ilvl w:val="6"/>
        <w:numId w:val="1"/>
      </w:numPr>
      <w:spacing w:after="360" w:line="240" w:lineRule="auto"/>
      <w:jc w:val="center"/>
      <w:outlineLvl w:val="6"/>
    </w:pPr>
    <w:rPr>
      <w:rFonts w:ascii="Times New Roman" w:hAnsi="Times New Roman"/>
      <w:b/>
      <w:iCs/>
      <w:color w:val="404040"/>
      <w:sz w:val="24"/>
    </w:rPr>
  </w:style>
  <w:style w:type="paragraph" w:styleId="Heading8">
    <w:name w:val="heading 8"/>
    <w:basedOn w:val="Normal"/>
    <w:next w:val="Normal"/>
    <w:qFormat/>
    <w:rsid w:val="00B90EB8"/>
    <w:pPr>
      <w:keepNext/>
      <w:keepLines/>
      <w:numPr>
        <w:ilvl w:val="7"/>
        <w:numId w:val="1"/>
      </w:numPr>
      <w:spacing w:before="360" w:after="360" w:line="240" w:lineRule="auto"/>
      <w:outlineLvl w:val="7"/>
    </w:pPr>
    <w:rPr>
      <w:rFonts w:ascii="Times New Roman" w:hAnsi="Times New Roman"/>
      <w:b/>
      <w:color w:val="404040"/>
      <w:sz w:val="24"/>
      <w:szCs w:val="20"/>
    </w:rPr>
  </w:style>
  <w:style w:type="paragraph" w:styleId="Heading9">
    <w:name w:val="heading 9"/>
    <w:basedOn w:val="Normal"/>
    <w:next w:val="Normal"/>
    <w:qFormat/>
    <w:rsid w:val="00B90EB8"/>
    <w:pPr>
      <w:keepNext/>
      <w:keepLines/>
      <w:numPr>
        <w:ilvl w:val="8"/>
        <w:numId w:val="1"/>
      </w:numPr>
      <w:spacing w:before="360" w:after="360" w:line="120" w:lineRule="auto"/>
      <w:outlineLvl w:val="8"/>
    </w:pPr>
    <w:rPr>
      <w:rFonts w:ascii="Times New Roman" w:hAnsi="Times New Roman"/>
      <w:b/>
      <w:iCs/>
      <w:color w:val="40404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B90EB8"/>
    <w:rPr>
      <w:rFonts w:ascii="Times New Roman" w:hAnsi="Times New Roman"/>
      <w:b/>
      <w:bCs/>
      <w:sz w:val="28"/>
      <w:szCs w:val="28"/>
    </w:rPr>
  </w:style>
  <w:style w:type="character" w:customStyle="1" w:styleId="Heading2Char">
    <w:name w:val="Heading 2 Char"/>
    <w:basedOn w:val="DefaultParagraphFont"/>
    <w:rsid w:val="00B90EB8"/>
    <w:rPr>
      <w:rFonts w:ascii="Times New Roman" w:hAnsi="Times New Roman"/>
      <w:b/>
      <w:bCs/>
      <w:sz w:val="26"/>
      <w:szCs w:val="26"/>
    </w:rPr>
  </w:style>
  <w:style w:type="character" w:customStyle="1" w:styleId="Heading3Char">
    <w:name w:val="Heading 3 Char"/>
    <w:basedOn w:val="DefaultParagraphFont"/>
    <w:rsid w:val="00B90EB8"/>
    <w:rPr>
      <w:rFonts w:ascii="Times New Roman" w:hAnsi="Times New Roman"/>
      <w:b/>
      <w:bCs/>
      <w:sz w:val="24"/>
      <w:szCs w:val="22"/>
    </w:rPr>
  </w:style>
  <w:style w:type="character" w:customStyle="1" w:styleId="Heading4Char">
    <w:name w:val="Heading 4 Char"/>
    <w:basedOn w:val="DefaultParagraphFont"/>
    <w:rsid w:val="00B90EB8"/>
    <w:rPr>
      <w:rFonts w:ascii="Times New Roman" w:hAnsi="Times New Roman"/>
      <w:b/>
      <w:bCs/>
      <w:iCs/>
      <w:sz w:val="24"/>
      <w:szCs w:val="22"/>
    </w:rPr>
  </w:style>
  <w:style w:type="character" w:customStyle="1" w:styleId="Heading5Char">
    <w:name w:val="Heading 5 Char"/>
    <w:basedOn w:val="DefaultParagraphFont"/>
    <w:rsid w:val="00B90EB8"/>
    <w:rPr>
      <w:rFonts w:ascii="Times" w:hAnsi="Times"/>
      <w:b/>
      <w:color w:val="243F60"/>
      <w:sz w:val="24"/>
      <w:szCs w:val="22"/>
    </w:rPr>
  </w:style>
  <w:style w:type="character" w:customStyle="1" w:styleId="Heading6Char">
    <w:name w:val="Heading 6 Char"/>
    <w:basedOn w:val="DefaultParagraphFont"/>
    <w:rsid w:val="00B90EB8"/>
    <w:rPr>
      <w:rFonts w:ascii="Cambria" w:hAnsi="Cambria"/>
      <w:i/>
      <w:iCs/>
      <w:color w:val="243F60"/>
      <w:sz w:val="22"/>
      <w:szCs w:val="22"/>
    </w:rPr>
  </w:style>
  <w:style w:type="character" w:customStyle="1" w:styleId="Heading7Char">
    <w:name w:val="Heading 7 Char"/>
    <w:basedOn w:val="DefaultParagraphFont"/>
    <w:rsid w:val="00B90EB8"/>
    <w:rPr>
      <w:rFonts w:ascii="Times New Roman" w:hAnsi="Times New Roman"/>
      <w:b/>
      <w:iCs/>
      <w:color w:val="404040"/>
      <w:sz w:val="24"/>
      <w:szCs w:val="22"/>
    </w:rPr>
  </w:style>
  <w:style w:type="character" w:customStyle="1" w:styleId="Heading8Char">
    <w:name w:val="Heading 8 Char"/>
    <w:basedOn w:val="DefaultParagraphFont"/>
    <w:rsid w:val="00B90EB8"/>
    <w:rPr>
      <w:rFonts w:ascii="Times New Roman" w:hAnsi="Times New Roman"/>
      <w:b/>
      <w:color w:val="404040"/>
      <w:sz w:val="24"/>
    </w:rPr>
  </w:style>
  <w:style w:type="character" w:customStyle="1" w:styleId="Heading9Char">
    <w:name w:val="Heading 9 Char"/>
    <w:basedOn w:val="DefaultParagraphFont"/>
    <w:rsid w:val="00B90EB8"/>
    <w:rPr>
      <w:rFonts w:ascii="Times New Roman" w:hAnsi="Times New Roman"/>
      <w:b/>
      <w:iCs/>
      <w:color w:val="404040"/>
      <w:sz w:val="24"/>
    </w:rPr>
  </w:style>
  <w:style w:type="character" w:customStyle="1" w:styleId="BlueTag">
    <w:name w:val="BlueTag"/>
    <w:rsid w:val="00B90EB8"/>
    <w:rPr>
      <w:rFonts w:ascii="Times New Roman" w:hAnsi="Times New Roman" w:cs="Times New Roman"/>
      <w:color w:val="0000FF"/>
    </w:rPr>
  </w:style>
  <w:style w:type="character" w:customStyle="1" w:styleId="bold">
    <w:name w:val="bold"/>
    <w:uiPriority w:val="99"/>
    <w:rsid w:val="00B90EB8"/>
    <w:rPr>
      <w:rFonts w:ascii="Times New Roman" w:hAnsi="Times New Roman" w:cs="Times New Roman"/>
      <w:b/>
      <w:bCs/>
      <w:color w:val="000000"/>
    </w:rPr>
  </w:style>
  <w:style w:type="character" w:styleId="Emphasis">
    <w:name w:val="Emphasis"/>
    <w:basedOn w:val="DefaultParagraphFont"/>
    <w:uiPriority w:val="99"/>
    <w:qFormat/>
    <w:rsid w:val="00B90EB8"/>
    <w:rPr>
      <w:rFonts w:ascii="Times" w:hAnsi="Times"/>
      <w:i/>
      <w:iCs/>
      <w:sz w:val="24"/>
    </w:rPr>
  </w:style>
  <w:style w:type="character" w:customStyle="1" w:styleId="EquationVariables">
    <w:name w:val="EquationVariables"/>
    <w:uiPriority w:val="99"/>
    <w:rsid w:val="00B90EB8"/>
    <w:rPr>
      <w:i/>
      <w:iCs/>
    </w:rPr>
  </w:style>
  <w:style w:type="character" w:customStyle="1" w:styleId="Helvetica10">
    <w:name w:val="Helvetica.10"/>
    <w:uiPriority w:val="99"/>
    <w:rsid w:val="00B90EB8"/>
    <w:rPr>
      <w:rFonts w:ascii="Arial" w:hAnsi="Arial" w:cs="Arial"/>
      <w:color w:val="000000"/>
      <w:sz w:val="20"/>
      <w:szCs w:val="20"/>
    </w:rPr>
  </w:style>
  <w:style w:type="character" w:customStyle="1" w:styleId="Helvetica8">
    <w:name w:val="Helvetica.8"/>
    <w:uiPriority w:val="99"/>
    <w:rsid w:val="00B90EB8"/>
    <w:rPr>
      <w:rFonts w:ascii="Arial" w:hAnsi="Arial" w:cs="Arial"/>
      <w:color w:val="000000"/>
      <w:sz w:val="16"/>
      <w:szCs w:val="16"/>
    </w:rPr>
  </w:style>
  <w:style w:type="character" w:customStyle="1" w:styleId="Helvetica9">
    <w:name w:val="Helvetica.9"/>
    <w:uiPriority w:val="99"/>
    <w:rsid w:val="00B90EB8"/>
    <w:rPr>
      <w:rFonts w:ascii="Arial" w:hAnsi="Arial" w:cs="Arial"/>
      <w:color w:val="000000"/>
      <w:sz w:val="18"/>
      <w:szCs w:val="18"/>
    </w:rPr>
  </w:style>
  <w:style w:type="paragraph" w:customStyle="1" w:styleId="Indentletter">
    <w:name w:val="Indent_letter"/>
    <w:qFormat/>
    <w:rsid w:val="00B90EB8"/>
    <w:pPr>
      <w:numPr>
        <w:numId w:val="2"/>
      </w:numPr>
      <w:spacing w:before="140" w:after="140"/>
      <w:ind w:left="1404"/>
    </w:pPr>
    <w:rPr>
      <w:rFonts w:ascii="Times" w:hAnsi="Times"/>
      <w:noProof/>
      <w:color w:val="000000"/>
      <w:sz w:val="24"/>
      <w:szCs w:val="24"/>
    </w:rPr>
  </w:style>
  <w:style w:type="character" w:styleId="FollowedHyperlink">
    <w:name w:val="FollowedHyperlink"/>
    <w:basedOn w:val="DefaultParagraphFont"/>
    <w:semiHidden/>
    <w:unhideWhenUsed/>
    <w:rsid w:val="00B90EB8"/>
    <w:rPr>
      <w:color w:val="800080"/>
      <w:u w:val="single"/>
    </w:rPr>
  </w:style>
  <w:style w:type="paragraph" w:customStyle="1" w:styleId="Body">
    <w:name w:val="Body"/>
    <w:uiPriority w:val="99"/>
    <w:rsid w:val="00B90EB8"/>
    <w:pPr>
      <w:widowControl w:val="0"/>
      <w:tabs>
        <w:tab w:val="left" w:pos="1440"/>
        <w:tab w:val="left" w:pos="2880"/>
        <w:tab w:val="left" w:pos="4320"/>
        <w:tab w:val="left" w:pos="5760"/>
        <w:tab w:val="left" w:pos="7200"/>
        <w:tab w:val="left" w:pos="8640"/>
      </w:tabs>
      <w:autoSpaceDE w:val="0"/>
      <w:autoSpaceDN w:val="0"/>
      <w:adjustRightInd w:val="0"/>
    </w:pPr>
    <w:rPr>
      <w:rFonts w:ascii="Times New Roman" w:hAnsi="Times New Roman"/>
      <w:noProof/>
      <w:color w:val="000000"/>
      <w:sz w:val="24"/>
      <w:szCs w:val="24"/>
    </w:rPr>
  </w:style>
  <w:style w:type="paragraph" w:customStyle="1" w:styleId="BodyCenter">
    <w:name w:val="BodyCenter"/>
    <w:rsid w:val="00B90EB8"/>
    <w:pPr>
      <w:widowControl w:val="0"/>
      <w:tabs>
        <w:tab w:val="left" w:pos="1440"/>
        <w:tab w:val="left" w:pos="2880"/>
        <w:tab w:val="left" w:pos="4320"/>
        <w:tab w:val="left" w:pos="5760"/>
        <w:tab w:val="left" w:pos="7200"/>
        <w:tab w:val="left" w:pos="8640"/>
      </w:tabs>
      <w:autoSpaceDE w:val="0"/>
      <w:autoSpaceDN w:val="0"/>
      <w:adjustRightInd w:val="0"/>
      <w:jc w:val="center"/>
    </w:pPr>
    <w:rPr>
      <w:rFonts w:ascii="Times New Roman" w:hAnsi="Times New Roman"/>
      <w:noProof/>
      <w:color w:val="000000"/>
      <w:sz w:val="24"/>
      <w:szCs w:val="24"/>
    </w:rPr>
  </w:style>
  <w:style w:type="paragraph" w:customStyle="1" w:styleId="BodyIndent">
    <w:name w:val="BodyIndent"/>
    <w:uiPriority w:val="99"/>
    <w:rsid w:val="00B90EB8"/>
    <w:pPr>
      <w:widowControl w:val="0"/>
      <w:tabs>
        <w:tab w:val="left" w:pos="1440"/>
        <w:tab w:val="left" w:pos="2880"/>
        <w:tab w:val="left" w:pos="4320"/>
        <w:tab w:val="left" w:pos="5760"/>
        <w:tab w:val="left" w:pos="7200"/>
        <w:tab w:val="left" w:pos="8640"/>
      </w:tabs>
      <w:autoSpaceDE w:val="0"/>
      <w:autoSpaceDN w:val="0"/>
      <w:adjustRightInd w:val="0"/>
      <w:ind w:left="720"/>
    </w:pPr>
    <w:rPr>
      <w:rFonts w:ascii="Times New Roman" w:hAnsi="Times New Roman"/>
      <w:noProof/>
      <w:color w:val="000000"/>
      <w:sz w:val="24"/>
      <w:szCs w:val="24"/>
    </w:rPr>
  </w:style>
  <w:style w:type="paragraph" w:customStyle="1" w:styleId="BodyJustified">
    <w:name w:val="BodyJustified"/>
    <w:uiPriority w:val="99"/>
    <w:rsid w:val="00B90EB8"/>
    <w:pPr>
      <w:widowControl w:val="0"/>
      <w:tabs>
        <w:tab w:val="left" w:pos="1440"/>
        <w:tab w:val="left" w:pos="2880"/>
        <w:tab w:val="left" w:pos="4320"/>
        <w:tab w:val="left" w:pos="5760"/>
        <w:tab w:val="left" w:pos="7200"/>
      </w:tabs>
      <w:autoSpaceDE w:val="0"/>
      <w:autoSpaceDN w:val="0"/>
      <w:adjustRightInd w:val="0"/>
      <w:jc w:val="both"/>
    </w:pPr>
    <w:rPr>
      <w:rFonts w:ascii="Times New Roman" w:hAnsi="Times New Roman"/>
      <w:noProof/>
      <w:color w:val="000000"/>
      <w:sz w:val="24"/>
      <w:szCs w:val="24"/>
    </w:rPr>
  </w:style>
  <w:style w:type="paragraph" w:customStyle="1" w:styleId="Bulleted">
    <w:name w:val="Bulleted"/>
    <w:uiPriority w:val="99"/>
    <w:rsid w:val="00B90EB8"/>
    <w:pPr>
      <w:widowControl w:val="0"/>
      <w:tabs>
        <w:tab w:val="left" w:pos="360"/>
        <w:tab w:val="left" w:pos="720"/>
      </w:tabs>
      <w:autoSpaceDE w:val="0"/>
      <w:autoSpaceDN w:val="0"/>
      <w:adjustRightInd w:val="0"/>
      <w:ind w:left="288" w:hanging="144"/>
    </w:pPr>
    <w:rPr>
      <w:rFonts w:ascii="Arial" w:hAnsi="Arial"/>
      <w:noProof/>
      <w:color w:val="000000"/>
      <w:szCs w:val="24"/>
    </w:rPr>
  </w:style>
  <w:style w:type="paragraph" w:customStyle="1" w:styleId="CellBody">
    <w:name w:val="CellBody"/>
    <w:uiPriority w:val="99"/>
    <w:rsid w:val="00B90EB8"/>
    <w:pPr>
      <w:widowControl w:val="0"/>
      <w:autoSpaceDE w:val="0"/>
      <w:autoSpaceDN w:val="0"/>
      <w:adjustRightInd w:val="0"/>
    </w:pPr>
    <w:rPr>
      <w:rFonts w:ascii="Helvetica" w:hAnsi="Helvetica" w:cs="Arial"/>
      <w:noProof/>
      <w:color w:val="000000"/>
    </w:rPr>
  </w:style>
  <w:style w:type="paragraph" w:customStyle="1" w:styleId="CellHeading">
    <w:name w:val="CellHeading"/>
    <w:uiPriority w:val="99"/>
    <w:rsid w:val="00B90EB8"/>
    <w:pPr>
      <w:widowControl w:val="0"/>
      <w:autoSpaceDE w:val="0"/>
      <w:autoSpaceDN w:val="0"/>
      <w:adjustRightInd w:val="0"/>
      <w:jc w:val="center"/>
    </w:pPr>
    <w:rPr>
      <w:rFonts w:ascii="Arial" w:hAnsi="Arial" w:cs="Arial"/>
      <w:b/>
      <w:bCs/>
      <w:noProof/>
      <w:color w:val="000000"/>
    </w:rPr>
  </w:style>
  <w:style w:type="paragraph" w:customStyle="1" w:styleId="Center">
    <w:name w:val="Center"/>
    <w:uiPriority w:val="99"/>
    <w:rsid w:val="00B90EB8"/>
    <w:pPr>
      <w:pageBreakBefore/>
      <w:widowControl w:val="0"/>
      <w:autoSpaceDE w:val="0"/>
      <w:autoSpaceDN w:val="0"/>
      <w:adjustRightInd w:val="0"/>
      <w:spacing w:after="640"/>
      <w:jc w:val="center"/>
    </w:pPr>
    <w:rPr>
      <w:rFonts w:ascii="Times New Roman" w:hAnsi="Times New Roman"/>
      <w:b/>
      <w:bCs/>
      <w:noProof/>
      <w:color w:val="000000"/>
      <w:sz w:val="28"/>
      <w:szCs w:val="28"/>
    </w:rPr>
  </w:style>
  <w:style w:type="paragraph" w:customStyle="1" w:styleId="Equation">
    <w:name w:val="Equation"/>
    <w:uiPriority w:val="99"/>
    <w:rsid w:val="00B90EB8"/>
    <w:pPr>
      <w:widowControl w:val="0"/>
      <w:tabs>
        <w:tab w:val="left" w:pos="1440"/>
        <w:tab w:val="left" w:pos="2880"/>
        <w:tab w:val="left" w:pos="4320"/>
        <w:tab w:val="left" w:pos="5760"/>
      </w:tabs>
      <w:autoSpaceDE w:val="0"/>
      <w:autoSpaceDN w:val="0"/>
      <w:adjustRightInd w:val="0"/>
      <w:jc w:val="center"/>
    </w:pPr>
    <w:rPr>
      <w:rFonts w:ascii="Times New Roman" w:hAnsi="Times New Roman"/>
      <w:noProof/>
      <w:color w:val="000000"/>
      <w:sz w:val="24"/>
      <w:szCs w:val="24"/>
    </w:rPr>
  </w:style>
  <w:style w:type="paragraph" w:customStyle="1" w:styleId="Footnote">
    <w:name w:val="Footnote"/>
    <w:rsid w:val="00B90EB8"/>
    <w:pPr>
      <w:widowControl w:val="0"/>
      <w:tabs>
        <w:tab w:val="left" w:pos="600"/>
      </w:tabs>
      <w:autoSpaceDE w:val="0"/>
      <w:autoSpaceDN w:val="0"/>
      <w:adjustRightInd w:val="0"/>
      <w:ind w:left="600" w:right="360"/>
    </w:pPr>
    <w:rPr>
      <w:rFonts w:ascii="Times New Roman" w:hAnsi="Times New Roman"/>
      <w:noProof/>
      <w:color w:val="000000"/>
    </w:rPr>
  </w:style>
  <w:style w:type="paragraph" w:customStyle="1" w:styleId="HeadingLeft">
    <w:name w:val="HeadingLeft"/>
    <w:rsid w:val="00B90EB8"/>
    <w:pPr>
      <w:keepNext/>
      <w:widowControl w:val="0"/>
      <w:autoSpaceDE w:val="0"/>
      <w:autoSpaceDN w:val="0"/>
      <w:adjustRightInd w:val="0"/>
      <w:spacing w:before="280" w:after="120"/>
    </w:pPr>
    <w:rPr>
      <w:rFonts w:ascii="Times New Roman" w:hAnsi="Times New Roman"/>
      <w:b/>
      <w:bCs/>
      <w:noProof/>
      <w:color w:val="000000"/>
      <w:sz w:val="28"/>
      <w:szCs w:val="28"/>
    </w:rPr>
  </w:style>
  <w:style w:type="paragraph" w:customStyle="1" w:styleId="HeadingRunIn">
    <w:name w:val="HeadingRunIn"/>
    <w:rsid w:val="00B90EB8"/>
    <w:pPr>
      <w:keepNext/>
      <w:widowControl w:val="0"/>
      <w:autoSpaceDE w:val="0"/>
      <w:autoSpaceDN w:val="0"/>
      <w:adjustRightInd w:val="0"/>
      <w:spacing w:before="120"/>
    </w:pPr>
    <w:rPr>
      <w:rFonts w:ascii="Times New Roman" w:hAnsi="Times New Roman"/>
      <w:b/>
      <w:bCs/>
      <w:noProof/>
      <w:color w:val="000000"/>
      <w:sz w:val="24"/>
      <w:szCs w:val="24"/>
    </w:rPr>
  </w:style>
  <w:style w:type="paragraph" w:customStyle="1" w:styleId="Helvetica10center">
    <w:name w:val="Helvetica.10.center"/>
    <w:uiPriority w:val="99"/>
    <w:rsid w:val="00B90EB8"/>
    <w:pPr>
      <w:widowControl w:val="0"/>
      <w:tabs>
        <w:tab w:val="left" w:pos="1440"/>
        <w:tab w:val="left" w:pos="2880"/>
        <w:tab w:val="left" w:pos="4320"/>
        <w:tab w:val="left" w:pos="5760"/>
      </w:tabs>
      <w:autoSpaceDE w:val="0"/>
      <w:autoSpaceDN w:val="0"/>
      <w:adjustRightInd w:val="0"/>
      <w:jc w:val="center"/>
    </w:pPr>
    <w:rPr>
      <w:rFonts w:ascii="Arial" w:hAnsi="Arial" w:cs="Arial"/>
      <w:noProof/>
      <w:color w:val="000000"/>
    </w:rPr>
  </w:style>
  <w:style w:type="paragraph" w:customStyle="1" w:styleId="Helvetica7center">
    <w:name w:val="Helvetica.7.center"/>
    <w:uiPriority w:val="99"/>
    <w:rsid w:val="00B90EB8"/>
    <w:pPr>
      <w:widowControl w:val="0"/>
      <w:tabs>
        <w:tab w:val="left" w:pos="1440"/>
        <w:tab w:val="left" w:pos="2880"/>
        <w:tab w:val="left" w:pos="4320"/>
        <w:tab w:val="left" w:pos="5760"/>
      </w:tabs>
      <w:autoSpaceDE w:val="0"/>
      <w:autoSpaceDN w:val="0"/>
      <w:adjustRightInd w:val="0"/>
      <w:jc w:val="center"/>
    </w:pPr>
    <w:rPr>
      <w:rFonts w:ascii="Arial" w:hAnsi="Arial" w:cs="Arial"/>
      <w:noProof/>
      <w:color w:val="000000"/>
      <w:sz w:val="14"/>
      <w:szCs w:val="14"/>
    </w:rPr>
  </w:style>
  <w:style w:type="paragraph" w:customStyle="1" w:styleId="Helvetica8center">
    <w:name w:val="Helvetica.8.center"/>
    <w:uiPriority w:val="99"/>
    <w:rsid w:val="00B90EB8"/>
    <w:pPr>
      <w:widowControl w:val="0"/>
      <w:tabs>
        <w:tab w:val="left" w:pos="1440"/>
        <w:tab w:val="left" w:pos="2880"/>
        <w:tab w:val="left" w:pos="4320"/>
        <w:tab w:val="left" w:pos="5760"/>
      </w:tabs>
      <w:autoSpaceDE w:val="0"/>
      <w:autoSpaceDN w:val="0"/>
      <w:adjustRightInd w:val="0"/>
      <w:jc w:val="center"/>
    </w:pPr>
    <w:rPr>
      <w:rFonts w:ascii="Arial" w:hAnsi="Arial" w:cs="Arial"/>
      <w:noProof/>
      <w:color w:val="000000"/>
      <w:sz w:val="16"/>
      <w:szCs w:val="16"/>
    </w:rPr>
  </w:style>
  <w:style w:type="paragraph" w:customStyle="1" w:styleId="Helvetica9center">
    <w:name w:val="Helvetica.9.center"/>
    <w:uiPriority w:val="99"/>
    <w:rsid w:val="00B90EB8"/>
    <w:pPr>
      <w:widowControl w:val="0"/>
      <w:tabs>
        <w:tab w:val="left" w:pos="1440"/>
        <w:tab w:val="left" w:pos="2880"/>
        <w:tab w:val="left" w:pos="4320"/>
        <w:tab w:val="left" w:pos="5760"/>
      </w:tabs>
      <w:autoSpaceDE w:val="0"/>
      <w:autoSpaceDN w:val="0"/>
      <w:adjustRightInd w:val="0"/>
      <w:jc w:val="center"/>
    </w:pPr>
    <w:rPr>
      <w:rFonts w:ascii="Arial" w:hAnsi="Arial" w:cs="Arial"/>
      <w:noProof/>
      <w:color w:val="000000"/>
      <w:sz w:val="18"/>
      <w:szCs w:val="18"/>
    </w:rPr>
  </w:style>
  <w:style w:type="paragraph" w:customStyle="1" w:styleId="Indented">
    <w:name w:val="Indented"/>
    <w:rsid w:val="00B90EB8"/>
    <w:pPr>
      <w:widowControl w:val="0"/>
      <w:tabs>
        <w:tab w:val="left" w:pos="660"/>
        <w:tab w:val="left" w:pos="2340"/>
        <w:tab w:val="left" w:pos="2720"/>
      </w:tabs>
      <w:autoSpaceDE w:val="0"/>
      <w:autoSpaceDN w:val="0"/>
      <w:adjustRightInd w:val="0"/>
      <w:ind w:left="660"/>
    </w:pPr>
    <w:rPr>
      <w:rFonts w:ascii="Times New Roman" w:hAnsi="Times New Roman"/>
      <w:noProof/>
      <w:color w:val="000000"/>
      <w:sz w:val="24"/>
      <w:szCs w:val="24"/>
    </w:rPr>
  </w:style>
  <w:style w:type="paragraph" w:customStyle="1" w:styleId="IndentNum1">
    <w:name w:val="IndentNum1"/>
    <w:uiPriority w:val="99"/>
    <w:rsid w:val="00B90EB8"/>
    <w:pPr>
      <w:widowControl w:val="0"/>
      <w:numPr>
        <w:numId w:val="3"/>
      </w:numPr>
      <w:tabs>
        <w:tab w:val="right" w:pos="1080"/>
        <w:tab w:val="left" w:pos="1260"/>
      </w:tabs>
      <w:autoSpaceDE w:val="0"/>
      <w:autoSpaceDN w:val="0"/>
      <w:adjustRightInd w:val="0"/>
      <w:spacing w:before="140" w:after="140"/>
    </w:pPr>
    <w:rPr>
      <w:rFonts w:ascii="Times" w:hAnsi="Times"/>
      <w:noProof/>
      <w:color w:val="000000"/>
      <w:sz w:val="24"/>
      <w:szCs w:val="24"/>
    </w:rPr>
  </w:style>
  <w:style w:type="paragraph" w:customStyle="1" w:styleId="Numbered">
    <w:name w:val="Numbered"/>
    <w:uiPriority w:val="99"/>
    <w:rsid w:val="00B90EB8"/>
    <w:pPr>
      <w:widowControl w:val="0"/>
      <w:tabs>
        <w:tab w:val="right" w:pos="504"/>
        <w:tab w:val="left" w:pos="720"/>
      </w:tabs>
      <w:autoSpaceDE w:val="0"/>
      <w:autoSpaceDN w:val="0"/>
      <w:adjustRightInd w:val="0"/>
      <w:spacing w:before="140" w:after="140"/>
      <w:ind w:left="720"/>
    </w:pPr>
    <w:rPr>
      <w:rFonts w:ascii="Times New Roman" w:hAnsi="Times New Roman"/>
      <w:noProof/>
      <w:color w:val="000000"/>
      <w:sz w:val="24"/>
      <w:szCs w:val="24"/>
    </w:rPr>
  </w:style>
  <w:style w:type="paragraph" w:customStyle="1" w:styleId="Numbered1">
    <w:name w:val="Numbered1"/>
    <w:uiPriority w:val="99"/>
    <w:rsid w:val="00B90EB8"/>
    <w:pPr>
      <w:widowControl w:val="0"/>
      <w:tabs>
        <w:tab w:val="right" w:pos="504"/>
        <w:tab w:val="left" w:pos="720"/>
      </w:tabs>
      <w:autoSpaceDE w:val="0"/>
      <w:autoSpaceDN w:val="0"/>
      <w:adjustRightInd w:val="0"/>
      <w:spacing w:before="140" w:after="140"/>
      <w:ind w:left="720"/>
    </w:pPr>
    <w:rPr>
      <w:rFonts w:ascii="Times New Roman" w:hAnsi="Times New Roman"/>
      <w:noProof/>
      <w:color w:val="000000"/>
      <w:sz w:val="24"/>
      <w:szCs w:val="24"/>
    </w:rPr>
  </w:style>
  <w:style w:type="paragraph" w:customStyle="1" w:styleId="NumberedL1">
    <w:name w:val="NumberedL1"/>
    <w:rsid w:val="00B90EB8"/>
    <w:pPr>
      <w:widowControl w:val="0"/>
      <w:tabs>
        <w:tab w:val="left" w:pos="360"/>
      </w:tabs>
      <w:autoSpaceDE w:val="0"/>
      <w:autoSpaceDN w:val="0"/>
      <w:adjustRightInd w:val="0"/>
      <w:spacing w:before="140" w:after="140"/>
    </w:pPr>
    <w:rPr>
      <w:rFonts w:ascii="Times" w:hAnsi="Times"/>
      <w:noProof/>
      <w:color w:val="000000"/>
      <w:sz w:val="24"/>
      <w:szCs w:val="24"/>
    </w:rPr>
  </w:style>
  <w:style w:type="paragraph" w:customStyle="1" w:styleId="RefCenter">
    <w:name w:val="RefCenter"/>
    <w:uiPriority w:val="99"/>
    <w:rsid w:val="00B90EB8"/>
    <w:pPr>
      <w:pageBreakBefore/>
      <w:widowControl w:val="0"/>
      <w:autoSpaceDE w:val="0"/>
      <w:autoSpaceDN w:val="0"/>
      <w:adjustRightInd w:val="0"/>
      <w:jc w:val="center"/>
    </w:pPr>
    <w:rPr>
      <w:rFonts w:ascii="Times New Roman" w:hAnsi="Times New Roman"/>
      <w:b/>
      <w:bCs/>
      <w:noProof/>
      <w:color w:val="000000"/>
      <w:sz w:val="28"/>
      <w:szCs w:val="28"/>
    </w:rPr>
  </w:style>
  <w:style w:type="paragraph" w:customStyle="1" w:styleId="Reference">
    <w:name w:val="Reference"/>
    <w:uiPriority w:val="99"/>
    <w:rsid w:val="00B90EB8"/>
    <w:pPr>
      <w:widowControl w:val="0"/>
      <w:tabs>
        <w:tab w:val="right" w:pos="504"/>
        <w:tab w:val="left" w:pos="720"/>
      </w:tabs>
      <w:autoSpaceDE w:val="0"/>
      <w:autoSpaceDN w:val="0"/>
      <w:adjustRightInd w:val="0"/>
      <w:spacing w:before="140" w:after="140"/>
      <w:ind w:left="720"/>
    </w:pPr>
    <w:rPr>
      <w:rFonts w:ascii="Times New Roman" w:hAnsi="Times New Roman"/>
      <w:noProof/>
      <w:color w:val="000000"/>
      <w:sz w:val="24"/>
      <w:szCs w:val="24"/>
    </w:rPr>
  </w:style>
  <w:style w:type="paragraph" w:customStyle="1" w:styleId="Reference1">
    <w:name w:val="Reference1"/>
    <w:uiPriority w:val="99"/>
    <w:rsid w:val="00B90EB8"/>
    <w:pPr>
      <w:widowControl w:val="0"/>
      <w:tabs>
        <w:tab w:val="right" w:pos="504"/>
        <w:tab w:val="left" w:pos="720"/>
      </w:tabs>
      <w:autoSpaceDE w:val="0"/>
      <w:autoSpaceDN w:val="0"/>
      <w:adjustRightInd w:val="0"/>
      <w:spacing w:before="140" w:after="140"/>
      <w:ind w:left="720"/>
    </w:pPr>
    <w:rPr>
      <w:rFonts w:ascii="Times New Roman" w:hAnsi="Times New Roman"/>
      <w:noProof/>
      <w:color w:val="000000"/>
      <w:sz w:val="24"/>
      <w:szCs w:val="24"/>
    </w:rPr>
  </w:style>
  <w:style w:type="paragraph" w:customStyle="1" w:styleId="TabFigNote">
    <w:name w:val="TabFigNote"/>
    <w:uiPriority w:val="99"/>
    <w:rsid w:val="00B90EB8"/>
    <w:pPr>
      <w:widowControl w:val="0"/>
      <w:tabs>
        <w:tab w:val="left" w:pos="1440"/>
        <w:tab w:val="left" w:pos="2880"/>
        <w:tab w:val="left" w:pos="4320"/>
        <w:tab w:val="left" w:pos="5760"/>
        <w:tab w:val="left" w:pos="7200"/>
        <w:tab w:val="left" w:pos="8640"/>
      </w:tabs>
      <w:autoSpaceDE w:val="0"/>
      <w:autoSpaceDN w:val="0"/>
      <w:adjustRightInd w:val="0"/>
    </w:pPr>
    <w:rPr>
      <w:rFonts w:ascii="Times New Roman" w:hAnsi="Times New Roman"/>
      <w:noProof/>
      <w:color w:val="000000"/>
      <w:sz w:val="16"/>
      <w:szCs w:val="16"/>
    </w:rPr>
  </w:style>
  <w:style w:type="paragraph" w:customStyle="1" w:styleId="TableFootnote">
    <w:name w:val="TableFootnote"/>
    <w:uiPriority w:val="99"/>
    <w:rsid w:val="00B90EB8"/>
    <w:pPr>
      <w:widowControl w:val="0"/>
      <w:tabs>
        <w:tab w:val="left" w:pos="600"/>
      </w:tabs>
      <w:autoSpaceDE w:val="0"/>
      <w:autoSpaceDN w:val="0"/>
      <w:adjustRightInd w:val="0"/>
      <w:ind w:left="600" w:right="360"/>
    </w:pPr>
    <w:rPr>
      <w:rFonts w:ascii="Times New Roman" w:hAnsi="Times New Roman"/>
      <w:noProof/>
      <w:color w:val="000000"/>
    </w:rPr>
  </w:style>
  <w:style w:type="paragraph" w:customStyle="1" w:styleId="TableTitle">
    <w:name w:val="TableTitle"/>
    <w:uiPriority w:val="99"/>
    <w:rsid w:val="00B90EB8"/>
    <w:pPr>
      <w:widowControl w:val="0"/>
      <w:autoSpaceDE w:val="0"/>
      <w:autoSpaceDN w:val="0"/>
      <w:adjustRightInd w:val="0"/>
      <w:spacing w:before="360" w:after="240"/>
      <w:jc w:val="center"/>
    </w:pPr>
    <w:rPr>
      <w:rFonts w:ascii="Times New Roman" w:hAnsi="Times New Roman"/>
      <w:noProof/>
      <w:color w:val="000000"/>
      <w:sz w:val="24"/>
      <w:szCs w:val="24"/>
    </w:rPr>
  </w:style>
  <w:style w:type="paragraph" w:styleId="Title">
    <w:name w:val="Title"/>
    <w:basedOn w:val="Normal"/>
    <w:next w:val="Normal"/>
    <w:uiPriority w:val="99"/>
    <w:qFormat/>
    <w:rsid w:val="00B90EB8"/>
    <w:pPr>
      <w:widowControl w:val="0"/>
      <w:autoSpaceDE w:val="0"/>
      <w:autoSpaceDN w:val="0"/>
      <w:adjustRightInd w:val="0"/>
      <w:spacing w:after="0" w:line="240" w:lineRule="auto"/>
      <w:jc w:val="center"/>
    </w:pPr>
    <w:rPr>
      <w:rFonts w:ascii="Times New Roman" w:hAnsi="Times New Roman"/>
      <w:b/>
      <w:bCs/>
      <w:noProof/>
      <w:color w:val="000000"/>
      <w:sz w:val="28"/>
      <w:szCs w:val="28"/>
    </w:rPr>
  </w:style>
  <w:style w:type="character" w:customStyle="1" w:styleId="TitleChar">
    <w:name w:val="Title Char"/>
    <w:basedOn w:val="DefaultParagraphFont"/>
    <w:uiPriority w:val="10"/>
    <w:rsid w:val="00B90EB8"/>
    <w:rPr>
      <w:rFonts w:ascii="Times New Roman" w:eastAsia="Times New Roman" w:hAnsi="Times New Roman" w:cs="Times New Roman"/>
      <w:b/>
      <w:bCs/>
      <w:kern w:val="28"/>
      <w:sz w:val="32"/>
      <w:szCs w:val="32"/>
    </w:rPr>
  </w:style>
  <w:style w:type="paragraph" w:customStyle="1" w:styleId="Title14pt">
    <w:name w:val="Title14pt"/>
    <w:rsid w:val="00B90EB8"/>
    <w:pPr>
      <w:widowControl w:val="0"/>
      <w:tabs>
        <w:tab w:val="left" w:pos="1440"/>
        <w:tab w:val="left" w:pos="2880"/>
        <w:tab w:val="left" w:pos="4320"/>
        <w:tab w:val="left" w:pos="5760"/>
        <w:tab w:val="left" w:pos="7200"/>
        <w:tab w:val="left" w:pos="8640"/>
      </w:tabs>
      <w:autoSpaceDE w:val="0"/>
      <w:autoSpaceDN w:val="0"/>
      <w:adjustRightInd w:val="0"/>
      <w:jc w:val="center"/>
    </w:pPr>
    <w:rPr>
      <w:rFonts w:ascii="Times New Roman" w:hAnsi="Times New Roman"/>
      <w:b/>
      <w:bCs/>
      <w:noProof/>
      <w:color w:val="000000"/>
      <w:sz w:val="28"/>
      <w:szCs w:val="28"/>
    </w:rPr>
  </w:style>
  <w:style w:type="paragraph" w:customStyle="1" w:styleId="Title18pt">
    <w:name w:val="Title18pt"/>
    <w:rsid w:val="00B90EB8"/>
    <w:pPr>
      <w:widowControl w:val="0"/>
      <w:autoSpaceDE w:val="0"/>
      <w:autoSpaceDN w:val="0"/>
      <w:adjustRightInd w:val="0"/>
      <w:jc w:val="center"/>
    </w:pPr>
    <w:rPr>
      <w:rFonts w:ascii="Times New Roman" w:hAnsi="Times New Roman"/>
      <w:b/>
      <w:bCs/>
      <w:noProof/>
      <w:color w:val="000000"/>
      <w:sz w:val="36"/>
      <w:szCs w:val="36"/>
    </w:rPr>
  </w:style>
  <w:style w:type="paragraph" w:customStyle="1" w:styleId="RevisionRecord">
    <w:name w:val="RevisionRecord"/>
    <w:rsid w:val="00B90EB8"/>
    <w:pPr>
      <w:pageBreakBefore/>
      <w:widowControl w:val="0"/>
      <w:autoSpaceDE w:val="0"/>
      <w:autoSpaceDN w:val="0"/>
      <w:adjustRightInd w:val="0"/>
      <w:spacing w:after="300"/>
      <w:jc w:val="center"/>
    </w:pPr>
    <w:rPr>
      <w:rFonts w:ascii="Times New Roman" w:hAnsi="Times New Roman"/>
      <w:b/>
      <w:bCs/>
      <w:noProof/>
      <w:color w:val="000000"/>
      <w:sz w:val="28"/>
      <w:szCs w:val="28"/>
    </w:rPr>
  </w:style>
  <w:style w:type="paragraph" w:customStyle="1" w:styleId="RevisionTableTitle">
    <w:name w:val="RevisionTableTitle"/>
    <w:rsid w:val="00B90EB8"/>
    <w:pPr>
      <w:widowControl w:val="0"/>
      <w:autoSpaceDE w:val="0"/>
      <w:autoSpaceDN w:val="0"/>
      <w:adjustRightInd w:val="0"/>
      <w:spacing w:before="360" w:after="360"/>
      <w:jc w:val="center"/>
    </w:pPr>
    <w:rPr>
      <w:rFonts w:ascii="Times New Roman" w:hAnsi="Times New Roman"/>
      <w:noProof/>
      <w:color w:val="000000"/>
      <w:sz w:val="24"/>
      <w:szCs w:val="24"/>
    </w:rPr>
  </w:style>
  <w:style w:type="character" w:customStyle="1" w:styleId="Bluetag0">
    <w:name w:val="Bluetag"/>
    <w:rsid w:val="00B90EB8"/>
    <w:rPr>
      <w:rFonts w:ascii="Times New Roman" w:hAnsi="Times New Roman" w:cs="Times New Roman"/>
      <w:color w:val="0000FF"/>
    </w:rPr>
  </w:style>
  <w:style w:type="character" w:customStyle="1" w:styleId="Symbol">
    <w:name w:val="Symbol"/>
    <w:rsid w:val="00B90EB8"/>
    <w:rPr>
      <w:rFonts w:ascii="Symbol" w:hAnsi="Symbol" w:cs="Symbol"/>
      <w:color w:val="000000"/>
      <w:sz w:val="20"/>
      <w:szCs w:val="20"/>
    </w:rPr>
  </w:style>
  <w:style w:type="paragraph" w:customStyle="1" w:styleId="CellBodyInd">
    <w:name w:val="CellBodyInd"/>
    <w:rsid w:val="00B90EB8"/>
    <w:pPr>
      <w:widowControl w:val="0"/>
      <w:autoSpaceDE w:val="0"/>
      <w:autoSpaceDN w:val="0"/>
      <w:adjustRightInd w:val="0"/>
      <w:ind w:left="288"/>
    </w:pPr>
    <w:rPr>
      <w:rFonts w:ascii="Arial" w:hAnsi="Arial" w:cs="Arial"/>
      <w:noProof/>
      <w:color w:val="000000"/>
    </w:rPr>
  </w:style>
  <w:style w:type="paragraph" w:customStyle="1" w:styleId="Heading20">
    <w:name w:val="Heading2"/>
    <w:rsid w:val="00B90EB8"/>
    <w:pPr>
      <w:keepNext/>
      <w:widowControl w:val="0"/>
      <w:autoSpaceDE w:val="0"/>
      <w:autoSpaceDN w:val="0"/>
      <w:adjustRightInd w:val="0"/>
      <w:spacing w:before="240" w:after="280"/>
    </w:pPr>
    <w:rPr>
      <w:rFonts w:ascii="Times New Roman" w:hAnsi="Times New Roman"/>
      <w:b/>
      <w:bCs/>
      <w:noProof/>
      <w:color w:val="000000"/>
      <w:sz w:val="24"/>
      <w:szCs w:val="24"/>
    </w:rPr>
  </w:style>
  <w:style w:type="paragraph" w:customStyle="1" w:styleId="Heading10">
    <w:name w:val="Heading1"/>
    <w:uiPriority w:val="99"/>
    <w:rsid w:val="00B90EB8"/>
    <w:pPr>
      <w:keepNext/>
      <w:widowControl w:val="0"/>
      <w:autoSpaceDE w:val="0"/>
      <w:autoSpaceDN w:val="0"/>
      <w:adjustRightInd w:val="0"/>
      <w:spacing w:after="640"/>
      <w:jc w:val="center"/>
    </w:pPr>
    <w:rPr>
      <w:rFonts w:ascii="Times New Roman" w:hAnsi="Times New Roman"/>
      <w:b/>
      <w:bCs/>
      <w:noProof/>
      <w:color w:val="000000"/>
      <w:sz w:val="28"/>
      <w:szCs w:val="28"/>
    </w:rPr>
  </w:style>
  <w:style w:type="paragraph" w:customStyle="1" w:styleId="LOTTitle">
    <w:name w:val="LOTTitle"/>
    <w:rsid w:val="00B90EB8"/>
    <w:pPr>
      <w:widowControl w:val="0"/>
      <w:autoSpaceDE w:val="0"/>
      <w:autoSpaceDN w:val="0"/>
      <w:adjustRightInd w:val="0"/>
      <w:jc w:val="center"/>
    </w:pPr>
    <w:rPr>
      <w:rFonts w:ascii="Times New Roman" w:hAnsi="Times New Roman"/>
      <w:b/>
      <w:bCs/>
      <w:noProof/>
      <w:color w:val="000000"/>
      <w:sz w:val="28"/>
      <w:szCs w:val="28"/>
    </w:rPr>
  </w:style>
  <w:style w:type="paragraph" w:customStyle="1" w:styleId="TOCTitle">
    <w:name w:val="TOCTitle"/>
    <w:rsid w:val="00B90EB8"/>
    <w:pPr>
      <w:widowControl w:val="0"/>
      <w:autoSpaceDE w:val="0"/>
      <w:autoSpaceDN w:val="0"/>
      <w:adjustRightInd w:val="0"/>
      <w:jc w:val="center"/>
    </w:pPr>
    <w:rPr>
      <w:rFonts w:ascii="Times New Roman" w:hAnsi="Times New Roman"/>
      <w:b/>
      <w:bCs/>
      <w:noProof/>
      <w:color w:val="000000"/>
      <w:sz w:val="28"/>
      <w:szCs w:val="28"/>
    </w:rPr>
  </w:style>
  <w:style w:type="paragraph" w:styleId="Header">
    <w:name w:val="header"/>
    <w:basedOn w:val="Normal"/>
    <w:semiHidden/>
    <w:unhideWhenUsed/>
    <w:rsid w:val="00B90EB8"/>
    <w:pPr>
      <w:tabs>
        <w:tab w:val="center" w:pos="4680"/>
        <w:tab w:val="right" w:pos="9360"/>
      </w:tabs>
      <w:spacing w:after="0" w:line="240" w:lineRule="auto"/>
    </w:pPr>
  </w:style>
  <w:style w:type="character" w:customStyle="1" w:styleId="HeaderChar">
    <w:name w:val="Header Char"/>
    <w:basedOn w:val="DefaultParagraphFont"/>
    <w:rsid w:val="00B90EB8"/>
  </w:style>
  <w:style w:type="paragraph" w:styleId="Footer">
    <w:name w:val="footer"/>
    <w:basedOn w:val="Normal"/>
    <w:semiHidden/>
    <w:unhideWhenUsed/>
    <w:rsid w:val="00B90EB8"/>
    <w:pPr>
      <w:tabs>
        <w:tab w:val="center" w:pos="4680"/>
        <w:tab w:val="right" w:pos="9360"/>
      </w:tabs>
      <w:spacing w:after="0" w:line="240" w:lineRule="auto"/>
    </w:pPr>
  </w:style>
  <w:style w:type="character" w:customStyle="1" w:styleId="FooterChar">
    <w:name w:val="Footer Char"/>
    <w:basedOn w:val="DefaultParagraphFont"/>
    <w:rsid w:val="00B90EB8"/>
  </w:style>
  <w:style w:type="paragraph" w:styleId="BalloonText">
    <w:name w:val="Balloon Text"/>
    <w:basedOn w:val="Normal"/>
    <w:semiHidden/>
    <w:unhideWhenUsed/>
    <w:rsid w:val="00B90EB8"/>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B90EB8"/>
    <w:rPr>
      <w:rFonts w:ascii="Tahoma" w:hAnsi="Tahoma" w:cs="Tahoma"/>
      <w:sz w:val="16"/>
      <w:szCs w:val="16"/>
    </w:rPr>
  </w:style>
  <w:style w:type="paragraph" w:styleId="Caption">
    <w:name w:val="caption"/>
    <w:basedOn w:val="Normal"/>
    <w:next w:val="Normal"/>
    <w:qFormat/>
    <w:rsid w:val="00B90EB8"/>
    <w:pPr>
      <w:spacing w:before="360" w:line="240" w:lineRule="auto"/>
      <w:jc w:val="center"/>
    </w:pPr>
    <w:rPr>
      <w:rFonts w:ascii="Times New Roman" w:hAnsi="Times New Roman"/>
      <w:bCs/>
      <w:sz w:val="24"/>
      <w:szCs w:val="18"/>
    </w:rPr>
  </w:style>
  <w:style w:type="paragraph" w:styleId="TOC1">
    <w:name w:val="toc 1"/>
    <w:basedOn w:val="Normal"/>
    <w:next w:val="Normal"/>
    <w:autoRedefine/>
    <w:uiPriority w:val="39"/>
    <w:unhideWhenUsed/>
    <w:qFormat/>
    <w:rsid w:val="00B90EB8"/>
    <w:rPr>
      <w:rFonts w:ascii="Times" w:hAnsi="Times"/>
      <w:sz w:val="24"/>
    </w:rPr>
  </w:style>
  <w:style w:type="paragraph" w:styleId="TOC2">
    <w:name w:val="toc 2"/>
    <w:basedOn w:val="Normal"/>
    <w:next w:val="Normal"/>
    <w:autoRedefine/>
    <w:uiPriority w:val="39"/>
    <w:unhideWhenUsed/>
    <w:qFormat/>
    <w:rsid w:val="00B90EB8"/>
    <w:pPr>
      <w:ind w:left="220"/>
    </w:pPr>
  </w:style>
  <w:style w:type="paragraph" w:styleId="TOC3">
    <w:name w:val="toc 3"/>
    <w:basedOn w:val="Normal"/>
    <w:next w:val="Normal"/>
    <w:autoRedefine/>
    <w:uiPriority w:val="39"/>
    <w:unhideWhenUsed/>
    <w:qFormat/>
    <w:rsid w:val="00B90EB8"/>
    <w:pPr>
      <w:ind w:left="440"/>
    </w:pPr>
  </w:style>
  <w:style w:type="paragraph" w:styleId="TOC4">
    <w:name w:val="toc 4"/>
    <w:basedOn w:val="Normal"/>
    <w:next w:val="Normal"/>
    <w:autoRedefine/>
    <w:uiPriority w:val="39"/>
    <w:unhideWhenUsed/>
    <w:rsid w:val="00B90EB8"/>
    <w:pPr>
      <w:ind w:left="660"/>
    </w:pPr>
  </w:style>
  <w:style w:type="character" w:styleId="Hyperlink">
    <w:name w:val="Hyperlink"/>
    <w:basedOn w:val="DefaultParagraphFont"/>
    <w:uiPriority w:val="99"/>
    <w:unhideWhenUsed/>
    <w:rsid w:val="00B90EB8"/>
    <w:rPr>
      <w:color w:val="0000FF"/>
      <w:u w:val="single"/>
    </w:rPr>
  </w:style>
  <w:style w:type="paragraph" w:styleId="TOC5">
    <w:name w:val="toc 5"/>
    <w:basedOn w:val="Normal"/>
    <w:next w:val="Normal"/>
    <w:autoRedefine/>
    <w:uiPriority w:val="39"/>
    <w:unhideWhenUsed/>
    <w:rsid w:val="00B90EB8"/>
    <w:pPr>
      <w:spacing w:after="100"/>
      <w:ind w:left="880"/>
    </w:pPr>
  </w:style>
  <w:style w:type="paragraph" w:styleId="TOC6">
    <w:name w:val="toc 6"/>
    <w:basedOn w:val="Normal"/>
    <w:next w:val="Normal"/>
    <w:autoRedefine/>
    <w:uiPriority w:val="39"/>
    <w:unhideWhenUsed/>
    <w:rsid w:val="00B90EB8"/>
    <w:pPr>
      <w:spacing w:after="100"/>
      <w:ind w:left="1100"/>
    </w:pPr>
  </w:style>
  <w:style w:type="paragraph" w:styleId="TOC7">
    <w:name w:val="toc 7"/>
    <w:basedOn w:val="Normal"/>
    <w:next w:val="Normal"/>
    <w:autoRedefine/>
    <w:uiPriority w:val="39"/>
    <w:unhideWhenUsed/>
    <w:rsid w:val="00B90EB8"/>
    <w:pPr>
      <w:spacing w:after="100"/>
      <w:ind w:left="1320"/>
    </w:pPr>
  </w:style>
  <w:style w:type="paragraph" w:styleId="TOC8">
    <w:name w:val="toc 8"/>
    <w:basedOn w:val="Normal"/>
    <w:next w:val="Normal"/>
    <w:autoRedefine/>
    <w:uiPriority w:val="39"/>
    <w:unhideWhenUsed/>
    <w:rsid w:val="00B90EB8"/>
    <w:pPr>
      <w:spacing w:after="100"/>
      <w:ind w:left="1540"/>
    </w:pPr>
  </w:style>
  <w:style w:type="paragraph" w:styleId="TOC9">
    <w:name w:val="toc 9"/>
    <w:basedOn w:val="Normal"/>
    <w:next w:val="Normal"/>
    <w:autoRedefine/>
    <w:uiPriority w:val="39"/>
    <w:unhideWhenUsed/>
    <w:rsid w:val="00B90EB8"/>
    <w:pPr>
      <w:spacing w:after="100"/>
      <w:ind w:left="1760"/>
    </w:pPr>
  </w:style>
  <w:style w:type="paragraph" w:styleId="ListParagraph">
    <w:name w:val="List Paragraph"/>
    <w:basedOn w:val="Normal"/>
    <w:qFormat/>
    <w:rsid w:val="00B90EB8"/>
    <w:pPr>
      <w:spacing w:before="140" w:after="140" w:line="240" w:lineRule="auto"/>
      <w:ind w:left="720"/>
      <w:contextualSpacing/>
    </w:pPr>
  </w:style>
  <w:style w:type="paragraph" w:styleId="FootnoteText">
    <w:name w:val="footnote text"/>
    <w:basedOn w:val="Normal"/>
    <w:semiHidden/>
    <w:unhideWhenUsed/>
    <w:rsid w:val="00B90EB8"/>
    <w:pPr>
      <w:spacing w:after="0" w:line="240" w:lineRule="auto"/>
    </w:pPr>
    <w:rPr>
      <w:sz w:val="20"/>
      <w:szCs w:val="20"/>
    </w:rPr>
  </w:style>
  <w:style w:type="character" w:customStyle="1" w:styleId="FootnoteTextChar">
    <w:name w:val="Footnote Text Char"/>
    <w:basedOn w:val="DefaultParagraphFont"/>
    <w:semiHidden/>
    <w:rsid w:val="00B90EB8"/>
  </w:style>
  <w:style w:type="character" w:styleId="FootnoteReference">
    <w:name w:val="footnote reference"/>
    <w:basedOn w:val="DefaultParagraphFont"/>
    <w:semiHidden/>
    <w:unhideWhenUsed/>
    <w:rsid w:val="00B90EB8"/>
    <w:rPr>
      <w:vertAlign w:val="superscript"/>
    </w:rPr>
  </w:style>
  <w:style w:type="paragraph" w:styleId="TOCHeading">
    <w:name w:val="TOC Heading"/>
    <w:basedOn w:val="Heading1"/>
    <w:next w:val="Normal"/>
    <w:qFormat/>
    <w:rsid w:val="00B90EB8"/>
    <w:pPr>
      <w:pageBreakBefore w:val="0"/>
      <w:numPr>
        <w:numId w:val="0"/>
      </w:numPr>
      <w:outlineLvl w:val="9"/>
    </w:pPr>
    <w:rPr>
      <w:rFonts w:ascii="Cambria" w:hAnsi="Cambria"/>
      <w:color w:val="365F91"/>
    </w:rPr>
  </w:style>
  <w:style w:type="paragraph" w:styleId="TableofFigures">
    <w:name w:val="table of figures"/>
    <w:basedOn w:val="Normal"/>
    <w:next w:val="Normal"/>
    <w:uiPriority w:val="99"/>
    <w:unhideWhenUsed/>
    <w:rsid w:val="00B90EB8"/>
    <w:rPr>
      <w:rFonts w:ascii="Times" w:hAnsi="Times"/>
      <w:sz w:val="24"/>
    </w:rPr>
  </w:style>
  <w:style w:type="paragraph" w:styleId="Bibliography">
    <w:name w:val="Bibliography"/>
    <w:basedOn w:val="Normal"/>
    <w:next w:val="Normal"/>
    <w:semiHidden/>
    <w:unhideWhenUsed/>
    <w:rsid w:val="00B90EB8"/>
  </w:style>
  <w:style w:type="paragraph" w:styleId="BlockText">
    <w:name w:val="Block Text"/>
    <w:basedOn w:val="Normal"/>
    <w:semiHidden/>
    <w:unhideWhenUsed/>
    <w:rsid w:val="00B90EB8"/>
    <w:pPr>
      <w:spacing w:after="120"/>
      <w:ind w:left="1440" w:right="1440"/>
    </w:pPr>
  </w:style>
  <w:style w:type="paragraph" w:styleId="BodyText">
    <w:name w:val="Body Text"/>
    <w:basedOn w:val="Normal"/>
    <w:semiHidden/>
    <w:unhideWhenUsed/>
    <w:rsid w:val="00B90EB8"/>
    <w:pPr>
      <w:spacing w:after="120"/>
    </w:pPr>
  </w:style>
  <w:style w:type="character" w:customStyle="1" w:styleId="BodyTextChar">
    <w:name w:val="Body Text Char"/>
    <w:basedOn w:val="DefaultParagraphFont"/>
    <w:semiHidden/>
    <w:rsid w:val="00B90EB8"/>
    <w:rPr>
      <w:sz w:val="22"/>
      <w:szCs w:val="22"/>
    </w:rPr>
  </w:style>
  <w:style w:type="paragraph" w:styleId="BodyText2">
    <w:name w:val="Body Text 2"/>
    <w:basedOn w:val="Normal"/>
    <w:semiHidden/>
    <w:unhideWhenUsed/>
    <w:rsid w:val="00B90EB8"/>
    <w:pPr>
      <w:spacing w:after="120" w:line="480" w:lineRule="auto"/>
    </w:pPr>
  </w:style>
  <w:style w:type="character" w:customStyle="1" w:styleId="BodyText2Char">
    <w:name w:val="Body Text 2 Char"/>
    <w:basedOn w:val="DefaultParagraphFont"/>
    <w:semiHidden/>
    <w:rsid w:val="00B90EB8"/>
    <w:rPr>
      <w:sz w:val="22"/>
      <w:szCs w:val="22"/>
    </w:rPr>
  </w:style>
  <w:style w:type="paragraph" w:styleId="BodyText3">
    <w:name w:val="Body Text 3"/>
    <w:basedOn w:val="Normal"/>
    <w:semiHidden/>
    <w:unhideWhenUsed/>
    <w:rsid w:val="00B90EB8"/>
    <w:pPr>
      <w:spacing w:after="120"/>
    </w:pPr>
    <w:rPr>
      <w:sz w:val="16"/>
      <w:szCs w:val="16"/>
    </w:rPr>
  </w:style>
  <w:style w:type="character" w:customStyle="1" w:styleId="BodyText3Char">
    <w:name w:val="Body Text 3 Char"/>
    <w:basedOn w:val="DefaultParagraphFont"/>
    <w:semiHidden/>
    <w:rsid w:val="00B90EB8"/>
    <w:rPr>
      <w:sz w:val="16"/>
      <w:szCs w:val="16"/>
    </w:rPr>
  </w:style>
  <w:style w:type="paragraph" w:styleId="BodyTextFirstIndent">
    <w:name w:val="Body Text First Indent"/>
    <w:basedOn w:val="BodyText"/>
    <w:semiHidden/>
    <w:unhideWhenUsed/>
    <w:rsid w:val="00B90EB8"/>
    <w:pPr>
      <w:ind w:firstLine="210"/>
    </w:pPr>
  </w:style>
  <w:style w:type="character" w:customStyle="1" w:styleId="BodyTextFirstIndentChar">
    <w:name w:val="Body Text First Indent Char"/>
    <w:basedOn w:val="BodyTextChar"/>
    <w:semiHidden/>
    <w:rsid w:val="00B90EB8"/>
    <w:rPr>
      <w:sz w:val="22"/>
      <w:szCs w:val="22"/>
    </w:rPr>
  </w:style>
  <w:style w:type="paragraph" w:styleId="BodyTextIndent">
    <w:name w:val="Body Text Indent"/>
    <w:basedOn w:val="Normal"/>
    <w:semiHidden/>
    <w:unhideWhenUsed/>
    <w:rsid w:val="00B90EB8"/>
    <w:pPr>
      <w:spacing w:after="120"/>
      <w:ind w:left="360"/>
    </w:pPr>
  </w:style>
  <w:style w:type="character" w:customStyle="1" w:styleId="BodyTextIndentChar">
    <w:name w:val="Body Text Indent Char"/>
    <w:basedOn w:val="DefaultParagraphFont"/>
    <w:semiHidden/>
    <w:rsid w:val="00B90EB8"/>
    <w:rPr>
      <w:sz w:val="22"/>
      <w:szCs w:val="22"/>
    </w:rPr>
  </w:style>
  <w:style w:type="paragraph" w:styleId="BodyTextFirstIndent2">
    <w:name w:val="Body Text First Indent 2"/>
    <w:basedOn w:val="BodyTextIndent"/>
    <w:semiHidden/>
    <w:unhideWhenUsed/>
    <w:rsid w:val="00B90EB8"/>
    <w:pPr>
      <w:ind w:firstLine="210"/>
    </w:pPr>
  </w:style>
  <w:style w:type="character" w:customStyle="1" w:styleId="BodyTextFirstIndent2Char">
    <w:name w:val="Body Text First Indent 2 Char"/>
    <w:basedOn w:val="BodyTextIndentChar"/>
    <w:semiHidden/>
    <w:rsid w:val="00B90EB8"/>
    <w:rPr>
      <w:sz w:val="22"/>
      <w:szCs w:val="22"/>
    </w:rPr>
  </w:style>
  <w:style w:type="paragraph" w:styleId="BodyTextIndent2">
    <w:name w:val="Body Text Indent 2"/>
    <w:basedOn w:val="Normal"/>
    <w:semiHidden/>
    <w:unhideWhenUsed/>
    <w:rsid w:val="00B90EB8"/>
    <w:pPr>
      <w:spacing w:after="120" w:line="480" w:lineRule="auto"/>
      <w:ind w:left="360"/>
    </w:pPr>
  </w:style>
  <w:style w:type="character" w:customStyle="1" w:styleId="BodyTextIndent2Char">
    <w:name w:val="Body Text Indent 2 Char"/>
    <w:basedOn w:val="DefaultParagraphFont"/>
    <w:semiHidden/>
    <w:rsid w:val="00B90EB8"/>
    <w:rPr>
      <w:sz w:val="22"/>
      <w:szCs w:val="22"/>
    </w:rPr>
  </w:style>
  <w:style w:type="paragraph" w:styleId="BodyTextIndent3">
    <w:name w:val="Body Text Indent 3"/>
    <w:basedOn w:val="Normal"/>
    <w:semiHidden/>
    <w:unhideWhenUsed/>
    <w:rsid w:val="00B90EB8"/>
    <w:pPr>
      <w:spacing w:after="120"/>
      <w:ind w:left="360"/>
    </w:pPr>
    <w:rPr>
      <w:sz w:val="16"/>
      <w:szCs w:val="16"/>
    </w:rPr>
  </w:style>
  <w:style w:type="character" w:customStyle="1" w:styleId="BodyTextIndent3Char">
    <w:name w:val="Body Text Indent 3 Char"/>
    <w:basedOn w:val="DefaultParagraphFont"/>
    <w:semiHidden/>
    <w:rsid w:val="00B90EB8"/>
    <w:rPr>
      <w:sz w:val="16"/>
      <w:szCs w:val="16"/>
    </w:rPr>
  </w:style>
  <w:style w:type="paragraph" w:styleId="Closing">
    <w:name w:val="Closing"/>
    <w:basedOn w:val="Normal"/>
    <w:semiHidden/>
    <w:unhideWhenUsed/>
    <w:rsid w:val="00B90EB8"/>
    <w:pPr>
      <w:ind w:left="4320"/>
    </w:pPr>
  </w:style>
  <w:style w:type="character" w:customStyle="1" w:styleId="ClosingChar">
    <w:name w:val="Closing Char"/>
    <w:basedOn w:val="DefaultParagraphFont"/>
    <w:semiHidden/>
    <w:rsid w:val="00B90EB8"/>
    <w:rPr>
      <w:sz w:val="22"/>
      <w:szCs w:val="22"/>
    </w:rPr>
  </w:style>
  <w:style w:type="paragraph" w:styleId="CommentText">
    <w:name w:val="annotation text"/>
    <w:basedOn w:val="Normal"/>
    <w:semiHidden/>
    <w:unhideWhenUsed/>
    <w:rsid w:val="00B90EB8"/>
    <w:rPr>
      <w:sz w:val="20"/>
      <w:szCs w:val="20"/>
    </w:rPr>
  </w:style>
  <w:style w:type="character" w:customStyle="1" w:styleId="CommentTextChar">
    <w:name w:val="Comment Text Char"/>
    <w:basedOn w:val="DefaultParagraphFont"/>
    <w:semiHidden/>
    <w:rsid w:val="00B90EB8"/>
  </w:style>
  <w:style w:type="paragraph" w:styleId="CommentSubject">
    <w:name w:val="annotation subject"/>
    <w:basedOn w:val="CommentText"/>
    <w:next w:val="CommentText"/>
    <w:semiHidden/>
    <w:unhideWhenUsed/>
    <w:rsid w:val="00B90EB8"/>
    <w:rPr>
      <w:b/>
      <w:bCs/>
    </w:rPr>
  </w:style>
  <w:style w:type="character" w:customStyle="1" w:styleId="CommentSubjectChar">
    <w:name w:val="Comment Subject Char"/>
    <w:basedOn w:val="CommentTextChar"/>
    <w:semiHidden/>
    <w:rsid w:val="00B90EB8"/>
    <w:rPr>
      <w:b/>
      <w:bCs/>
    </w:rPr>
  </w:style>
  <w:style w:type="paragraph" w:styleId="Date">
    <w:name w:val="Date"/>
    <w:basedOn w:val="Normal"/>
    <w:next w:val="Normal"/>
    <w:semiHidden/>
    <w:unhideWhenUsed/>
    <w:rsid w:val="00B90EB8"/>
  </w:style>
  <w:style w:type="character" w:customStyle="1" w:styleId="DateChar">
    <w:name w:val="Date Char"/>
    <w:basedOn w:val="DefaultParagraphFont"/>
    <w:semiHidden/>
    <w:rsid w:val="00B90EB8"/>
    <w:rPr>
      <w:sz w:val="22"/>
      <w:szCs w:val="22"/>
    </w:rPr>
  </w:style>
  <w:style w:type="paragraph" w:styleId="DocumentMap">
    <w:name w:val="Document Map"/>
    <w:basedOn w:val="Normal"/>
    <w:semiHidden/>
    <w:unhideWhenUsed/>
    <w:rsid w:val="00B90EB8"/>
    <w:rPr>
      <w:rFonts w:ascii="Tahoma" w:hAnsi="Tahoma" w:cs="Tahoma"/>
      <w:sz w:val="16"/>
      <w:szCs w:val="16"/>
    </w:rPr>
  </w:style>
  <w:style w:type="character" w:customStyle="1" w:styleId="DocumentMapChar">
    <w:name w:val="Document Map Char"/>
    <w:basedOn w:val="DefaultParagraphFont"/>
    <w:semiHidden/>
    <w:rsid w:val="00B90EB8"/>
    <w:rPr>
      <w:rFonts w:ascii="Tahoma" w:hAnsi="Tahoma" w:cs="Tahoma"/>
      <w:sz w:val="16"/>
      <w:szCs w:val="16"/>
    </w:rPr>
  </w:style>
  <w:style w:type="paragraph" w:styleId="E-mailSignature">
    <w:name w:val="E-mail Signature"/>
    <w:basedOn w:val="Normal"/>
    <w:semiHidden/>
    <w:unhideWhenUsed/>
    <w:rsid w:val="00B90EB8"/>
  </w:style>
  <w:style w:type="character" w:customStyle="1" w:styleId="E-mailSignatureChar">
    <w:name w:val="E-mail Signature Char"/>
    <w:basedOn w:val="DefaultParagraphFont"/>
    <w:semiHidden/>
    <w:rsid w:val="00B90EB8"/>
    <w:rPr>
      <w:sz w:val="22"/>
      <w:szCs w:val="22"/>
    </w:rPr>
  </w:style>
  <w:style w:type="paragraph" w:styleId="EndnoteText">
    <w:name w:val="endnote text"/>
    <w:basedOn w:val="Normal"/>
    <w:semiHidden/>
    <w:unhideWhenUsed/>
    <w:rsid w:val="00B90EB8"/>
    <w:rPr>
      <w:sz w:val="20"/>
      <w:szCs w:val="20"/>
    </w:rPr>
  </w:style>
  <w:style w:type="character" w:customStyle="1" w:styleId="EndnoteTextChar">
    <w:name w:val="Endnote Text Char"/>
    <w:basedOn w:val="DefaultParagraphFont"/>
    <w:semiHidden/>
    <w:rsid w:val="00B90EB8"/>
  </w:style>
  <w:style w:type="paragraph" w:styleId="EnvelopeAddress">
    <w:name w:val="envelope address"/>
    <w:basedOn w:val="Normal"/>
    <w:semiHidden/>
    <w:unhideWhenUsed/>
    <w:rsid w:val="00B90EB8"/>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semiHidden/>
    <w:unhideWhenUsed/>
    <w:rsid w:val="00B90EB8"/>
    <w:rPr>
      <w:rFonts w:ascii="Cambria" w:hAnsi="Cambria"/>
      <w:sz w:val="20"/>
      <w:szCs w:val="20"/>
    </w:rPr>
  </w:style>
  <w:style w:type="paragraph" w:styleId="HTMLAddress">
    <w:name w:val="HTML Address"/>
    <w:basedOn w:val="Normal"/>
    <w:semiHidden/>
    <w:unhideWhenUsed/>
    <w:rsid w:val="00B90EB8"/>
    <w:rPr>
      <w:i/>
      <w:iCs/>
    </w:rPr>
  </w:style>
  <w:style w:type="character" w:customStyle="1" w:styleId="HTMLAddressChar">
    <w:name w:val="HTML Address Char"/>
    <w:basedOn w:val="DefaultParagraphFont"/>
    <w:semiHidden/>
    <w:rsid w:val="00B90EB8"/>
    <w:rPr>
      <w:i/>
      <w:iCs/>
      <w:sz w:val="22"/>
      <w:szCs w:val="22"/>
    </w:rPr>
  </w:style>
  <w:style w:type="paragraph" w:styleId="HTMLPreformatted">
    <w:name w:val="HTML Preformatted"/>
    <w:basedOn w:val="Normal"/>
    <w:semiHidden/>
    <w:unhideWhenUsed/>
    <w:rsid w:val="00B90EB8"/>
    <w:rPr>
      <w:rFonts w:ascii="Courier New" w:hAnsi="Courier New" w:cs="Courier New"/>
      <w:sz w:val="20"/>
      <w:szCs w:val="20"/>
    </w:rPr>
  </w:style>
  <w:style w:type="character" w:customStyle="1" w:styleId="HTMLPreformattedChar">
    <w:name w:val="HTML Preformatted Char"/>
    <w:basedOn w:val="DefaultParagraphFont"/>
    <w:semiHidden/>
    <w:rsid w:val="00B90EB8"/>
    <w:rPr>
      <w:rFonts w:ascii="Courier New" w:hAnsi="Courier New" w:cs="Courier New"/>
    </w:rPr>
  </w:style>
  <w:style w:type="paragraph" w:styleId="Index1">
    <w:name w:val="index 1"/>
    <w:basedOn w:val="Normal"/>
    <w:next w:val="Normal"/>
    <w:autoRedefine/>
    <w:semiHidden/>
    <w:unhideWhenUsed/>
    <w:rsid w:val="00B90EB8"/>
    <w:pPr>
      <w:ind w:left="220" w:hanging="220"/>
    </w:pPr>
  </w:style>
  <w:style w:type="paragraph" w:styleId="Index2">
    <w:name w:val="index 2"/>
    <w:basedOn w:val="Normal"/>
    <w:next w:val="Normal"/>
    <w:autoRedefine/>
    <w:semiHidden/>
    <w:unhideWhenUsed/>
    <w:rsid w:val="00B90EB8"/>
    <w:pPr>
      <w:ind w:left="440" w:hanging="220"/>
    </w:pPr>
  </w:style>
  <w:style w:type="paragraph" w:styleId="Index3">
    <w:name w:val="index 3"/>
    <w:basedOn w:val="Normal"/>
    <w:next w:val="Normal"/>
    <w:autoRedefine/>
    <w:semiHidden/>
    <w:unhideWhenUsed/>
    <w:rsid w:val="00B90EB8"/>
    <w:pPr>
      <w:ind w:left="660" w:hanging="220"/>
    </w:pPr>
  </w:style>
  <w:style w:type="paragraph" w:styleId="Index4">
    <w:name w:val="index 4"/>
    <w:basedOn w:val="Normal"/>
    <w:next w:val="Normal"/>
    <w:autoRedefine/>
    <w:semiHidden/>
    <w:unhideWhenUsed/>
    <w:rsid w:val="00B90EB8"/>
    <w:pPr>
      <w:ind w:left="880" w:hanging="220"/>
    </w:pPr>
  </w:style>
  <w:style w:type="paragraph" w:styleId="Index5">
    <w:name w:val="index 5"/>
    <w:basedOn w:val="Normal"/>
    <w:next w:val="Normal"/>
    <w:autoRedefine/>
    <w:semiHidden/>
    <w:unhideWhenUsed/>
    <w:rsid w:val="00B90EB8"/>
    <w:pPr>
      <w:ind w:left="1100" w:hanging="220"/>
    </w:pPr>
  </w:style>
  <w:style w:type="paragraph" w:styleId="Index6">
    <w:name w:val="index 6"/>
    <w:basedOn w:val="Normal"/>
    <w:next w:val="Normal"/>
    <w:autoRedefine/>
    <w:semiHidden/>
    <w:unhideWhenUsed/>
    <w:rsid w:val="00B90EB8"/>
    <w:pPr>
      <w:ind w:left="1320" w:hanging="220"/>
    </w:pPr>
  </w:style>
  <w:style w:type="paragraph" w:styleId="Index7">
    <w:name w:val="index 7"/>
    <w:basedOn w:val="Normal"/>
    <w:next w:val="Normal"/>
    <w:autoRedefine/>
    <w:semiHidden/>
    <w:unhideWhenUsed/>
    <w:rsid w:val="00B90EB8"/>
    <w:pPr>
      <w:ind w:left="1540" w:hanging="220"/>
    </w:pPr>
  </w:style>
  <w:style w:type="paragraph" w:styleId="Index8">
    <w:name w:val="index 8"/>
    <w:basedOn w:val="Normal"/>
    <w:next w:val="Normal"/>
    <w:autoRedefine/>
    <w:semiHidden/>
    <w:unhideWhenUsed/>
    <w:rsid w:val="00B90EB8"/>
    <w:pPr>
      <w:ind w:left="1760" w:hanging="220"/>
    </w:pPr>
  </w:style>
  <w:style w:type="paragraph" w:styleId="Index9">
    <w:name w:val="index 9"/>
    <w:basedOn w:val="Normal"/>
    <w:next w:val="Normal"/>
    <w:autoRedefine/>
    <w:semiHidden/>
    <w:unhideWhenUsed/>
    <w:rsid w:val="00B90EB8"/>
    <w:pPr>
      <w:ind w:left="1980" w:hanging="220"/>
    </w:pPr>
  </w:style>
  <w:style w:type="paragraph" w:styleId="IndexHeading">
    <w:name w:val="index heading"/>
    <w:basedOn w:val="Normal"/>
    <w:next w:val="Index1"/>
    <w:semiHidden/>
    <w:unhideWhenUsed/>
    <w:rsid w:val="00B90EB8"/>
    <w:rPr>
      <w:rFonts w:ascii="Cambria" w:hAnsi="Cambria"/>
      <w:b/>
      <w:bCs/>
    </w:rPr>
  </w:style>
  <w:style w:type="paragraph" w:styleId="IntenseQuote">
    <w:name w:val="Intense Quote"/>
    <w:basedOn w:val="Normal"/>
    <w:next w:val="Normal"/>
    <w:qFormat/>
    <w:rsid w:val="00B90EB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rsid w:val="00B90EB8"/>
    <w:rPr>
      <w:b/>
      <w:bCs/>
      <w:i/>
      <w:iCs/>
      <w:color w:val="4F81BD"/>
      <w:sz w:val="22"/>
      <w:szCs w:val="22"/>
    </w:rPr>
  </w:style>
  <w:style w:type="paragraph" w:styleId="List">
    <w:name w:val="List"/>
    <w:basedOn w:val="Normal"/>
    <w:semiHidden/>
    <w:unhideWhenUsed/>
    <w:rsid w:val="00B90EB8"/>
    <w:pPr>
      <w:ind w:left="360" w:hanging="360"/>
      <w:contextualSpacing/>
    </w:pPr>
  </w:style>
  <w:style w:type="paragraph" w:styleId="List2">
    <w:name w:val="List 2"/>
    <w:basedOn w:val="Normal"/>
    <w:semiHidden/>
    <w:unhideWhenUsed/>
    <w:rsid w:val="00B90EB8"/>
    <w:pPr>
      <w:ind w:left="720" w:hanging="360"/>
      <w:contextualSpacing/>
    </w:pPr>
  </w:style>
  <w:style w:type="paragraph" w:styleId="List3">
    <w:name w:val="List 3"/>
    <w:basedOn w:val="Normal"/>
    <w:semiHidden/>
    <w:unhideWhenUsed/>
    <w:rsid w:val="00B90EB8"/>
    <w:pPr>
      <w:ind w:left="1080" w:hanging="360"/>
      <w:contextualSpacing/>
    </w:pPr>
  </w:style>
  <w:style w:type="paragraph" w:styleId="List4">
    <w:name w:val="List 4"/>
    <w:basedOn w:val="Normal"/>
    <w:semiHidden/>
    <w:unhideWhenUsed/>
    <w:rsid w:val="00B90EB8"/>
    <w:pPr>
      <w:ind w:left="1440" w:hanging="360"/>
      <w:contextualSpacing/>
    </w:pPr>
  </w:style>
  <w:style w:type="paragraph" w:styleId="List5">
    <w:name w:val="List 5"/>
    <w:basedOn w:val="Normal"/>
    <w:semiHidden/>
    <w:unhideWhenUsed/>
    <w:rsid w:val="00B90EB8"/>
    <w:pPr>
      <w:ind w:left="1800" w:hanging="360"/>
      <w:contextualSpacing/>
    </w:pPr>
  </w:style>
  <w:style w:type="paragraph" w:styleId="ListBullet">
    <w:name w:val="List Bullet"/>
    <w:basedOn w:val="Normal"/>
    <w:semiHidden/>
    <w:unhideWhenUsed/>
    <w:rsid w:val="00B90EB8"/>
    <w:pPr>
      <w:numPr>
        <w:numId w:val="4"/>
      </w:numPr>
      <w:contextualSpacing/>
    </w:pPr>
  </w:style>
  <w:style w:type="paragraph" w:styleId="ListBullet2">
    <w:name w:val="List Bullet 2"/>
    <w:basedOn w:val="Normal"/>
    <w:semiHidden/>
    <w:unhideWhenUsed/>
    <w:rsid w:val="00B90EB8"/>
    <w:pPr>
      <w:numPr>
        <w:numId w:val="5"/>
      </w:numPr>
      <w:contextualSpacing/>
    </w:pPr>
  </w:style>
  <w:style w:type="paragraph" w:styleId="ListBullet3">
    <w:name w:val="List Bullet 3"/>
    <w:basedOn w:val="Normal"/>
    <w:semiHidden/>
    <w:unhideWhenUsed/>
    <w:rsid w:val="00B90EB8"/>
    <w:pPr>
      <w:numPr>
        <w:numId w:val="6"/>
      </w:numPr>
      <w:contextualSpacing/>
    </w:pPr>
  </w:style>
  <w:style w:type="paragraph" w:styleId="ListBullet4">
    <w:name w:val="List Bullet 4"/>
    <w:basedOn w:val="Normal"/>
    <w:semiHidden/>
    <w:unhideWhenUsed/>
    <w:rsid w:val="00B90EB8"/>
    <w:pPr>
      <w:numPr>
        <w:numId w:val="7"/>
      </w:numPr>
      <w:contextualSpacing/>
    </w:pPr>
  </w:style>
  <w:style w:type="paragraph" w:styleId="ListBullet5">
    <w:name w:val="List Bullet 5"/>
    <w:basedOn w:val="Normal"/>
    <w:semiHidden/>
    <w:unhideWhenUsed/>
    <w:rsid w:val="00B90EB8"/>
    <w:pPr>
      <w:numPr>
        <w:numId w:val="8"/>
      </w:numPr>
      <w:contextualSpacing/>
    </w:pPr>
  </w:style>
  <w:style w:type="paragraph" w:styleId="ListContinue">
    <w:name w:val="List Continue"/>
    <w:basedOn w:val="Normal"/>
    <w:semiHidden/>
    <w:unhideWhenUsed/>
    <w:rsid w:val="00B90EB8"/>
    <w:pPr>
      <w:spacing w:after="120"/>
      <w:ind w:left="360"/>
      <w:contextualSpacing/>
    </w:pPr>
  </w:style>
  <w:style w:type="paragraph" w:styleId="ListContinue2">
    <w:name w:val="List Continue 2"/>
    <w:basedOn w:val="Normal"/>
    <w:semiHidden/>
    <w:unhideWhenUsed/>
    <w:rsid w:val="00B90EB8"/>
    <w:pPr>
      <w:spacing w:after="120"/>
      <w:ind w:left="720"/>
      <w:contextualSpacing/>
    </w:pPr>
  </w:style>
  <w:style w:type="paragraph" w:styleId="ListContinue3">
    <w:name w:val="List Continue 3"/>
    <w:basedOn w:val="Normal"/>
    <w:semiHidden/>
    <w:unhideWhenUsed/>
    <w:rsid w:val="00B90EB8"/>
    <w:pPr>
      <w:spacing w:after="120"/>
      <w:ind w:left="1080"/>
      <w:contextualSpacing/>
    </w:pPr>
  </w:style>
  <w:style w:type="paragraph" w:styleId="ListContinue4">
    <w:name w:val="List Continue 4"/>
    <w:basedOn w:val="Normal"/>
    <w:semiHidden/>
    <w:unhideWhenUsed/>
    <w:rsid w:val="00B90EB8"/>
    <w:pPr>
      <w:spacing w:after="120"/>
      <w:ind w:left="1440"/>
      <w:contextualSpacing/>
    </w:pPr>
  </w:style>
  <w:style w:type="paragraph" w:styleId="ListContinue5">
    <w:name w:val="List Continue 5"/>
    <w:basedOn w:val="Normal"/>
    <w:semiHidden/>
    <w:unhideWhenUsed/>
    <w:rsid w:val="00B90EB8"/>
    <w:pPr>
      <w:spacing w:after="120"/>
      <w:ind w:left="1800"/>
      <w:contextualSpacing/>
    </w:pPr>
  </w:style>
  <w:style w:type="paragraph" w:styleId="ListNumber">
    <w:name w:val="List Number"/>
    <w:basedOn w:val="Normal"/>
    <w:semiHidden/>
    <w:unhideWhenUsed/>
    <w:rsid w:val="00B90EB8"/>
    <w:pPr>
      <w:numPr>
        <w:numId w:val="9"/>
      </w:numPr>
      <w:contextualSpacing/>
    </w:pPr>
  </w:style>
  <w:style w:type="paragraph" w:styleId="ListNumber2">
    <w:name w:val="List Number 2"/>
    <w:basedOn w:val="Normal"/>
    <w:semiHidden/>
    <w:unhideWhenUsed/>
    <w:rsid w:val="00B90EB8"/>
    <w:pPr>
      <w:numPr>
        <w:numId w:val="10"/>
      </w:numPr>
      <w:contextualSpacing/>
    </w:pPr>
  </w:style>
  <w:style w:type="paragraph" w:styleId="ListNumber3">
    <w:name w:val="List Number 3"/>
    <w:basedOn w:val="Normal"/>
    <w:semiHidden/>
    <w:unhideWhenUsed/>
    <w:rsid w:val="00B90EB8"/>
    <w:pPr>
      <w:numPr>
        <w:numId w:val="11"/>
      </w:numPr>
      <w:contextualSpacing/>
    </w:pPr>
  </w:style>
  <w:style w:type="paragraph" w:styleId="ListNumber4">
    <w:name w:val="List Number 4"/>
    <w:basedOn w:val="Normal"/>
    <w:semiHidden/>
    <w:unhideWhenUsed/>
    <w:rsid w:val="00B90EB8"/>
    <w:pPr>
      <w:numPr>
        <w:numId w:val="12"/>
      </w:numPr>
      <w:contextualSpacing/>
    </w:pPr>
  </w:style>
  <w:style w:type="paragraph" w:styleId="ListNumber5">
    <w:name w:val="List Number 5"/>
    <w:basedOn w:val="Normal"/>
    <w:semiHidden/>
    <w:unhideWhenUsed/>
    <w:rsid w:val="00B90EB8"/>
    <w:pPr>
      <w:numPr>
        <w:numId w:val="13"/>
      </w:numPr>
      <w:contextualSpacing/>
    </w:pPr>
  </w:style>
  <w:style w:type="paragraph" w:styleId="MacroText">
    <w:name w:val="macro"/>
    <w:semiHidden/>
    <w:unhideWhenUsed/>
    <w:rsid w:val="00B90EB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Courier New"/>
    </w:rPr>
  </w:style>
  <w:style w:type="character" w:customStyle="1" w:styleId="MacroTextChar">
    <w:name w:val="Macro Text Char"/>
    <w:basedOn w:val="DefaultParagraphFont"/>
    <w:semiHidden/>
    <w:rsid w:val="00B90EB8"/>
    <w:rPr>
      <w:rFonts w:ascii="Courier New" w:hAnsi="Courier New" w:cs="Courier New"/>
      <w:lang w:val="en-US" w:eastAsia="en-US" w:bidi="ar-SA"/>
    </w:rPr>
  </w:style>
  <w:style w:type="paragraph" w:styleId="MessageHeader">
    <w:name w:val="Message Header"/>
    <w:basedOn w:val="Normal"/>
    <w:semiHidden/>
    <w:unhideWhenUsed/>
    <w:rsid w:val="00B90EB8"/>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basedOn w:val="DefaultParagraphFont"/>
    <w:semiHidden/>
    <w:rsid w:val="00B90EB8"/>
    <w:rPr>
      <w:rFonts w:ascii="Cambria" w:eastAsia="Times New Roman" w:hAnsi="Cambria" w:cs="Times New Roman"/>
      <w:sz w:val="24"/>
      <w:szCs w:val="24"/>
      <w:shd w:val="pct20" w:color="auto" w:fill="auto"/>
    </w:rPr>
  </w:style>
  <w:style w:type="paragraph" w:styleId="NoSpacing">
    <w:name w:val="No Spacing"/>
    <w:qFormat/>
    <w:rsid w:val="00B90EB8"/>
    <w:rPr>
      <w:sz w:val="22"/>
      <w:szCs w:val="22"/>
    </w:rPr>
  </w:style>
  <w:style w:type="paragraph" w:styleId="NormalWeb">
    <w:name w:val="Normal (Web)"/>
    <w:basedOn w:val="Normal"/>
    <w:semiHidden/>
    <w:unhideWhenUsed/>
    <w:rsid w:val="00B90EB8"/>
    <w:rPr>
      <w:rFonts w:ascii="Times New Roman" w:hAnsi="Times New Roman"/>
      <w:sz w:val="24"/>
      <w:szCs w:val="24"/>
    </w:rPr>
  </w:style>
  <w:style w:type="paragraph" w:styleId="NormalIndent">
    <w:name w:val="Normal Indent"/>
    <w:basedOn w:val="Normal"/>
    <w:semiHidden/>
    <w:unhideWhenUsed/>
    <w:rsid w:val="00B90EB8"/>
    <w:pPr>
      <w:ind w:left="720"/>
    </w:pPr>
  </w:style>
  <w:style w:type="paragraph" w:styleId="NoteHeading">
    <w:name w:val="Note Heading"/>
    <w:basedOn w:val="Normal"/>
    <w:next w:val="Normal"/>
    <w:semiHidden/>
    <w:unhideWhenUsed/>
    <w:rsid w:val="00B90EB8"/>
  </w:style>
  <w:style w:type="character" w:customStyle="1" w:styleId="NoteHeadingChar">
    <w:name w:val="Note Heading Char"/>
    <w:basedOn w:val="DefaultParagraphFont"/>
    <w:semiHidden/>
    <w:rsid w:val="00B90EB8"/>
    <w:rPr>
      <w:sz w:val="22"/>
      <w:szCs w:val="22"/>
    </w:rPr>
  </w:style>
  <w:style w:type="paragraph" w:styleId="PlainText">
    <w:name w:val="Plain Text"/>
    <w:basedOn w:val="Normal"/>
    <w:semiHidden/>
    <w:unhideWhenUsed/>
    <w:rsid w:val="00B90EB8"/>
    <w:rPr>
      <w:rFonts w:ascii="Courier New" w:hAnsi="Courier New" w:cs="Courier New"/>
      <w:sz w:val="20"/>
      <w:szCs w:val="20"/>
    </w:rPr>
  </w:style>
  <w:style w:type="character" w:customStyle="1" w:styleId="PlainTextChar">
    <w:name w:val="Plain Text Char"/>
    <w:basedOn w:val="DefaultParagraphFont"/>
    <w:semiHidden/>
    <w:rsid w:val="00B90EB8"/>
    <w:rPr>
      <w:rFonts w:ascii="Courier New" w:hAnsi="Courier New" w:cs="Courier New"/>
    </w:rPr>
  </w:style>
  <w:style w:type="paragraph" w:styleId="Quote">
    <w:name w:val="Quote"/>
    <w:basedOn w:val="Normal"/>
    <w:next w:val="Normal"/>
    <w:qFormat/>
    <w:rsid w:val="00B90EB8"/>
    <w:rPr>
      <w:i/>
      <w:iCs/>
      <w:color w:val="000000"/>
    </w:rPr>
  </w:style>
  <w:style w:type="character" w:customStyle="1" w:styleId="QuoteChar">
    <w:name w:val="Quote Char"/>
    <w:basedOn w:val="DefaultParagraphFont"/>
    <w:rsid w:val="00B90EB8"/>
    <w:rPr>
      <w:i/>
      <w:iCs/>
      <w:color w:val="000000"/>
      <w:sz w:val="22"/>
      <w:szCs w:val="22"/>
    </w:rPr>
  </w:style>
  <w:style w:type="paragraph" w:styleId="Salutation">
    <w:name w:val="Salutation"/>
    <w:basedOn w:val="Normal"/>
    <w:next w:val="Normal"/>
    <w:semiHidden/>
    <w:unhideWhenUsed/>
    <w:rsid w:val="00B90EB8"/>
  </w:style>
  <w:style w:type="character" w:customStyle="1" w:styleId="SalutationChar">
    <w:name w:val="Salutation Char"/>
    <w:basedOn w:val="DefaultParagraphFont"/>
    <w:semiHidden/>
    <w:rsid w:val="00B90EB8"/>
    <w:rPr>
      <w:sz w:val="22"/>
      <w:szCs w:val="22"/>
    </w:rPr>
  </w:style>
  <w:style w:type="paragraph" w:styleId="Signature">
    <w:name w:val="Signature"/>
    <w:basedOn w:val="Normal"/>
    <w:semiHidden/>
    <w:unhideWhenUsed/>
    <w:rsid w:val="00B90EB8"/>
    <w:pPr>
      <w:ind w:left="4320"/>
    </w:pPr>
  </w:style>
  <w:style w:type="character" w:customStyle="1" w:styleId="SignatureChar">
    <w:name w:val="Signature Char"/>
    <w:basedOn w:val="DefaultParagraphFont"/>
    <w:semiHidden/>
    <w:rsid w:val="00B90EB8"/>
    <w:rPr>
      <w:sz w:val="22"/>
      <w:szCs w:val="22"/>
    </w:rPr>
  </w:style>
  <w:style w:type="paragraph" w:styleId="Subtitle">
    <w:name w:val="Subtitle"/>
    <w:basedOn w:val="Normal"/>
    <w:next w:val="Normal"/>
    <w:qFormat/>
    <w:rsid w:val="00B90EB8"/>
    <w:pPr>
      <w:spacing w:after="60"/>
      <w:jc w:val="center"/>
      <w:outlineLvl w:val="1"/>
    </w:pPr>
    <w:rPr>
      <w:rFonts w:ascii="Cambria" w:hAnsi="Cambria"/>
      <w:sz w:val="24"/>
      <w:szCs w:val="24"/>
    </w:rPr>
  </w:style>
  <w:style w:type="character" w:customStyle="1" w:styleId="SubtitleChar">
    <w:name w:val="Subtitle Char"/>
    <w:basedOn w:val="DefaultParagraphFont"/>
    <w:rsid w:val="00B90EB8"/>
    <w:rPr>
      <w:rFonts w:ascii="Cambria" w:eastAsia="Times New Roman" w:hAnsi="Cambria" w:cs="Times New Roman"/>
      <w:sz w:val="24"/>
      <w:szCs w:val="24"/>
    </w:rPr>
  </w:style>
  <w:style w:type="paragraph" w:styleId="TableofAuthorities">
    <w:name w:val="table of authorities"/>
    <w:basedOn w:val="Normal"/>
    <w:next w:val="Normal"/>
    <w:semiHidden/>
    <w:unhideWhenUsed/>
    <w:rsid w:val="00B90EB8"/>
    <w:pPr>
      <w:ind w:left="220" w:hanging="220"/>
    </w:pPr>
  </w:style>
  <w:style w:type="paragraph" w:styleId="TOAHeading">
    <w:name w:val="toa heading"/>
    <w:basedOn w:val="Normal"/>
    <w:next w:val="Normal"/>
    <w:semiHidden/>
    <w:unhideWhenUsed/>
    <w:rsid w:val="00B90EB8"/>
    <w:pPr>
      <w:spacing w:before="120"/>
    </w:pPr>
    <w:rPr>
      <w:rFonts w:ascii="Cambria" w:hAnsi="Cambria"/>
      <w:b/>
      <w:bCs/>
      <w:sz w:val="24"/>
      <w:szCs w:val="24"/>
    </w:rPr>
  </w:style>
  <w:style w:type="paragraph" w:customStyle="1" w:styleId="Bullet">
    <w:name w:val="Bullet"/>
    <w:rsid w:val="00B90EB8"/>
    <w:pPr>
      <w:widowControl w:val="0"/>
      <w:numPr>
        <w:numId w:val="16"/>
      </w:numPr>
      <w:autoSpaceDE w:val="0"/>
      <w:autoSpaceDN w:val="0"/>
      <w:adjustRightInd w:val="0"/>
      <w:ind w:left="274" w:hanging="180"/>
    </w:pPr>
    <w:rPr>
      <w:rFonts w:ascii="Helvetica" w:hAnsi="Helvetica" w:cs="Helvetica"/>
      <w:noProof/>
      <w:color w:val="000000"/>
    </w:rPr>
  </w:style>
  <w:style w:type="paragraph" w:customStyle="1" w:styleId="Bullettrevrecord">
    <w:name w:val="Bullett_rev_record"/>
    <w:basedOn w:val="Bullet"/>
    <w:qFormat/>
    <w:rsid w:val="00B90EB8"/>
    <w:pPr>
      <w:spacing w:line="240" w:lineRule="atLeast"/>
      <w:ind w:left="230" w:right="115" w:hanging="187"/>
    </w:pPr>
  </w:style>
  <w:style w:type="character" w:customStyle="1" w:styleId="bullet0">
    <w:name w:val="bullet"/>
    <w:rsid w:val="00B90EB8"/>
    <w:rPr>
      <w:rFonts w:ascii="Symbol" w:hAnsi="Symbol" w:cs="Symbol"/>
      <w:color w:val="000000"/>
    </w:rPr>
  </w:style>
  <w:style w:type="character" w:customStyle="1" w:styleId="Check">
    <w:name w:val="Check"/>
    <w:rsid w:val="00B90EB8"/>
    <w:rPr>
      <w:rFonts w:ascii="Courier" w:hAnsi="Courier" w:cs="Courier"/>
      <w:color w:val="000000"/>
      <w:sz w:val="20"/>
      <w:szCs w:val="20"/>
    </w:rPr>
  </w:style>
  <w:style w:type="character" w:customStyle="1" w:styleId="Courier">
    <w:name w:val="Courier"/>
    <w:rsid w:val="00B90EB8"/>
    <w:rPr>
      <w:rFonts w:ascii="Courier" w:hAnsi="Courier" w:cs="Courier"/>
      <w:color w:val="000000"/>
      <w:sz w:val="20"/>
      <w:szCs w:val="20"/>
    </w:rPr>
  </w:style>
  <w:style w:type="character" w:customStyle="1" w:styleId="Degree">
    <w:name w:val="Degree"/>
    <w:rsid w:val="00B90EB8"/>
    <w:rPr>
      <w:rFonts w:ascii="Courier" w:hAnsi="Courier" w:cs="Courier"/>
      <w:color w:val="000000"/>
      <w:sz w:val="20"/>
      <w:szCs w:val="20"/>
    </w:rPr>
  </w:style>
  <w:style w:type="character" w:customStyle="1" w:styleId="red">
    <w:name w:val="red"/>
    <w:rsid w:val="00B90EB8"/>
    <w:rPr>
      <w:rFonts w:ascii="Times" w:hAnsi="Times" w:cs="Times"/>
      <w:i/>
      <w:iCs/>
      <w:color w:val="FF0000"/>
      <w:sz w:val="28"/>
      <w:szCs w:val="28"/>
    </w:rPr>
  </w:style>
  <w:style w:type="character" w:customStyle="1" w:styleId="Subscript">
    <w:name w:val="Subscript"/>
    <w:rsid w:val="00B90EB8"/>
    <w:rPr>
      <w:vertAlign w:val="subscript"/>
    </w:rPr>
  </w:style>
  <w:style w:type="character" w:customStyle="1" w:styleId="Superscript">
    <w:name w:val="Superscript"/>
    <w:uiPriority w:val="99"/>
    <w:rsid w:val="00B90EB8"/>
    <w:rPr>
      <w:vertAlign w:val="superscript"/>
    </w:rPr>
  </w:style>
  <w:style w:type="paragraph" w:customStyle="1" w:styleId="32Release">
    <w:name w:val="3.2Release"/>
    <w:uiPriority w:val="99"/>
    <w:rsid w:val="00B90EB8"/>
    <w:pPr>
      <w:widowControl w:val="0"/>
      <w:tabs>
        <w:tab w:val="left" w:pos="1440"/>
        <w:tab w:val="left" w:pos="2880"/>
        <w:tab w:val="left" w:pos="4320"/>
        <w:tab w:val="left" w:pos="5760"/>
        <w:tab w:val="left" w:pos="7200"/>
        <w:tab w:val="left" w:pos="8640"/>
      </w:tabs>
      <w:autoSpaceDE w:val="0"/>
      <w:autoSpaceDN w:val="0"/>
      <w:adjustRightInd w:val="0"/>
    </w:pPr>
    <w:rPr>
      <w:rFonts w:ascii="Times" w:hAnsi="Times" w:cs="Times"/>
      <w:noProof/>
      <w:color w:val="000000"/>
      <w:sz w:val="24"/>
      <w:szCs w:val="24"/>
    </w:rPr>
  </w:style>
  <w:style w:type="paragraph" w:customStyle="1" w:styleId="Appendix">
    <w:name w:val="Appendix"/>
    <w:uiPriority w:val="99"/>
    <w:rsid w:val="00B90EB8"/>
    <w:pPr>
      <w:keepNext/>
      <w:widowControl w:val="0"/>
      <w:autoSpaceDE w:val="0"/>
      <w:autoSpaceDN w:val="0"/>
      <w:adjustRightInd w:val="0"/>
      <w:spacing w:before="120" w:after="360"/>
      <w:jc w:val="center"/>
    </w:pPr>
    <w:rPr>
      <w:rFonts w:ascii="Times" w:hAnsi="Times" w:cs="Times"/>
      <w:b/>
      <w:bCs/>
      <w:noProof/>
      <w:color w:val="000000"/>
      <w:sz w:val="28"/>
      <w:szCs w:val="28"/>
    </w:rPr>
  </w:style>
  <w:style w:type="paragraph" w:customStyle="1" w:styleId="AppFigTitlSubSec">
    <w:name w:val="AppFigTitlSubSec"/>
    <w:uiPriority w:val="99"/>
    <w:rsid w:val="00B90EB8"/>
    <w:pPr>
      <w:widowControl w:val="0"/>
      <w:autoSpaceDE w:val="0"/>
      <w:autoSpaceDN w:val="0"/>
      <w:adjustRightInd w:val="0"/>
      <w:spacing w:before="20" w:after="360"/>
      <w:jc w:val="center"/>
    </w:pPr>
    <w:rPr>
      <w:rFonts w:ascii="Times" w:hAnsi="Times" w:cs="Times"/>
      <w:noProof/>
      <w:color w:val="000000"/>
      <w:sz w:val="24"/>
      <w:szCs w:val="24"/>
    </w:rPr>
  </w:style>
  <w:style w:type="paragraph" w:customStyle="1" w:styleId="AppFigureTitle">
    <w:name w:val="AppFigureTitle"/>
    <w:uiPriority w:val="99"/>
    <w:rsid w:val="00B90EB8"/>
    <w:pPr>
      <w:widowControl w:val="0"/>
      <w:autoSpaceDE w:val="0"/>
      <w:autoSpaceDN w:val="0"/>
      <w:adjustRightInd w:val="0"/>
      <w:spacing w:before="360" w:after="360"/>
      <w:jc w:val="center"/>
    </w:pPr>
    <w:rPr>
      <w:rFonts w:ascii="Times" w:hAnsi="Times" w:cs="Times"/>
      <w:noProof/>
      <w:color w:val="000000"/>
      <w:sz w:val="24"/>
      <w:szCs w:val="24"/>
    </w:rPr>
  </w:style>
  <w:style w:type="paragraph" w:customStyle="1" w:styleId="AppSecLvl1">
    <w:name w:val="AppSecLvl1"/>
    <w:uiPriority w:val="99"/>
    <w:rsid w:val="00B90EB8"/>
    <w:pPr>
      <w:keepNext/>
      <w:widowControl w:val="0"/>
      <w:tabs>
        <w:tab w:val="left" w:pos="540"/>
      </w:tabs>
      <w:autoSpaceDE w:val="0"/>
      <w:autoSpaceDN w:val="0"/>
      <w:adjustRightInd w:val="0"/>
      <w:spacing w:before="360" w:after="360"/>
      <w:ind w:left="600"/>
    </w:pPr>
    <w:rPr>
      <w:rFonts w:ascii="Times" w:hAnsi="Times" w:cs="Times"/>
      <w:b/>
      <w:bCs/>
      <w:noProof/>
      <w:color w:val="000000"/>
      <w:sz w:val="28"/>
      <w:szCs w:val="28"/>
    </w:rPr>
  </w:style>
  <w:style w:type="paragraph" w:customStyle="1" w:styleId="AppSecLvl2">
    <w:name w:val="AppSecLvl2"/>
    <w:uiPriority w:val="99"/>
    <w:rsid w:val="00B90EB8"/>
    <w:pPr>
      <w:keepNext/>
      <w:widowControl w:val="0"/>
      <w:tabs>
        <w:tab w:val="left" w:pos="720"/>
      </w:tabs>
      <w:autoSpaceDE w:val="0"/>
      <w:autoSpaceDN w:val="0"/>
      <w:adjustRightInd w:val="0"/>
      <w:spacing w:before="360" w:after="360"/>
      <w:ind w:left="760"/>
    </w:pPr>
    <w:rPr>
      <w:rFonts w:ascii="Times" w:hAnsi="Times" w:cs="Times"/>
      <w:b/>
      <w:bCs/>
      <w:noProof/>
      <w:color w:val="000000"/>
      <w:sz w:val="24"/>
      <w:szCs w:val="24"/>
    </w:rPr>
  </w:style>
  <w:style w:type="paragraph" w:customStyle="1" w:styleId="AppTableTitle">
    <w:name w:val="AppTableTitle"/>
    <w:uiPriority w:val="99"/>
    <w:rsid w:val="00B90EB8"/>
    <w:pPr>
      <w:widowControl w:val="0"/>
      <w:autoSpaceDE w:val="0"/>
      <w:autoSpaceDN w:val="0"/>
      <w:adjustRightInd w:val="0"/>
      <w:spacing w:before="360" w:after="360"/>
      <w:jc w:val="center"/>
    </w:pPr>
    <w:rPr>
      <w:rFonts w:ascii="Times" w:hAnsi="Times" w:cs="Times"/>
      <w:noProof/>
      <w:color w:val="000000"/>
      <w:sz w:val="24"/>
      <w:szCs w:val="24"/>
    </w:rPr>
  </w:style>
  <w:style w:type="paragraph" w:customStyle="1" w:styleId="AppTabTitlSubSec">
    <w:name w:val="AppTabTitlSubSec"/>
    <w:uiPriority w:val="99"/>
    <w:rsid w:val="00B90EB8"/>
    <w:pPr>
      <w:widowControl w:val="0"/>
      <w:autoSpaceDE w:val="0"/>
      <w:autoSpaceDN w:val="0"/>
      <w:adjustRightInd w:val="0"/>
      <w:spacing w:before="360" w:after="360"/>
      <w:jc w:val="center"/>
    </w:pPr>
    <w:rPr>
      <w:rFonts w:ascii="Times" w:hAnsi="Times" w:cs="Times"/>
      <w:noProof/>
      <w:color w:val="000000"/>
      <w:sz w:val="24"/>
      <w:szCs w:val="24"/>
    </w:rPr>
  </w:style>
  <w:style w:type="paragraph" w:customStyle="1" w:styleId="bulleted0">
    <w:name w:val="bulleted"/>
    <w:uiPriority w:val="99"/>
    <w:rsid w:val="00B90EB8"/>
    <w:pPr>
      <w:widowControl w:val="0"/>
      <w:tabs>
        <w:tab w:val="left" w:pos="360"/>
        <w:tab w:val="left" w:pos="720"/>
      </w:tabs>
      <w:autoSpaceDE w:val="0"/>
      <w:autoSpaceDN w:val="0"/>
      <w:adjustRightInd w:val="0"/>
      <w:ind w:left="720"/>
    </w:pPr>
    <w:rPr>
      <w:rFonts w:ascii="Times" w:hAnsi="Times" w:cs="Times"/>
      <w:noProof/>
      <w:color w:val="000000"/>
      <w:sz w:val="24"/>
      <w:szCs w:val="24"/>
    </w:rPr>
  </w:style>
  <w:style w:type="paragraph" w:customStyle="1" w:styleId="Dmemo">
    <w:name w:val="Dmemo"/>
    <w:rsid w:val="00B90EB8"/>
    <w:pPr>
      <w:widowControl w:val="0"/>
      <w:tabs>
        <w:tab w:val="left" w:pos="1440"/>
        <w:tab w:val="left" w:pos="3220"/>
        <w:tab w:val="left" w:pos="5760"/>
      </w:tabs>
      <w:autoSpaceDE w:val="0"/>
      <w:autoSpaceDN w:val="0"/>
      <w:adjustRightInd w:val="0"/>
    </w:pPr>
    <w:rPr>
      <w:rFonts w:ascii="Times" w:hAnsi="Times" w:cs="Times"/>
      <w:b/>
      <w:bCs/>
      <w:noProof/>
      <w:color w:val="000000"/>
      <w:sz w:val="24"/>
      <w:szCs w:val="24"/>
    </w:rPr>
  </w:style>
  <w:style w:type="paragraph" w:customStyle="1" w:styleId="FigureTitle">
    <w:name w:val="FigureTitle"/>
    <w:uiPriority w:val="99"/>
    <w:rsid w:val="00B90EB8"/>
    <w:pPr>
      <w:widowControl w:val="0"/>
      <w:autoSpaceDE w:val="0"/>
      <w:autoSpaceDN w:val="0"/>
      <w:adjustRightInd w:val="0"/>
      <w:spacing w:before="20" w:after="360"/>
      <w:jc w:val="center"/>
    </w:pPr>
    <w:rPr>
      <w:rFonts w:ascii="Times" w:hAnsi="Times" w:cs="Times"/>
      <w:noProof/>
      <w:color w:val="000000"/>
      <w:sz w:val="24"/>
      <w:szCs w:val="24"/>
    </w:rPr>
  </w:style>
  <w:style w:type="paragraph" w:customStyle="1" w:styleId="FigureTitleSubSec">
    <w:name w:val="FigureTitleSubSec"/>
    <w:uiPriority w:val="99"/>
    <w:rsid w:val="00B90EB8"/>
    <w:pPr>
      <w:widowControl w:val="0"/>
      <w:autoSpaceDE w:val="0"/>
      <w:autoSpaceDN w:val="0"/>
      <w:adjustRightInd w:val="0"/>
      <w:spacing w:before="20" w:after="360"/>
      <w:jc w:val="center"/>
    </w:pPr>
    <w:rPr>
      <w:rFonts w:ascii="Times" w:hAnsi="Times" w:cs="Times"/>
      <w:noProof/>
      <w:color w:val="000000"/>
      <w:sz w:val="24"/>
      <w:szCs w:val="24"/>
    </w:rPr>
  </w:style>
  <w:style w:type="paragraph" w:customStyle="1" w:styleId="filelistbullet">
    <w:name w:val="file_list_bullet"/>
    <w:rsid w:val="00B90EB8"/>
    <w:pPr>
      <w:widowControl w:val="0"/>
      <w:numPr>
        <w:numId w:val="15"/>
      </w:numPr>
      <w:tabs>
        <w:tab w:val="left" w:pos="1350"/>
      </w:tabs>
      <w:autoSpaceDE w:val="0"/>
      <w:autoSpaceDN w:val="0"/>
      <w:adjustRightInd w:val="0"/>
      <w:ind w:left="1620" w:hanging="540"/>
    </w:pPr>
    <w:rPr>
      <w:rFonts w:ascii="Times" w:hAnsi="Times" w:cs="Times"/>
      <w:b/>
      <w:bCs/>
      <w:noProof/>
      <w:color w:val="000000"/>
      <w:sz w:val="24"/>
      <w:szCs w:val="24"/>
    </w:rPr>
  </w:style>
  <w:style w:type="paragraph" w:customStyle="1" w:styleId="IndentNum">
    <w:name w:val="IndentNum"/>
    <w:uiPriority w:val="99"/>
    <w:rsid w:val="00B90EB8"/>
    <w:pPr>
      <w:widowControl w:val="0"/>
      <w:tabs>
        <w:tab w:val="right" w:pos="1440"/>
        <w:tab w:val="left" w:pos="1620"/>
      </w:tabs>
      <w:autoSpaceDE w:val="0"/>
      <w:autoSpaceDN w:val="0"/>
      <w:adjustRightInd w:val="0"/>
      <w:spacing w:before="140" w:after="140"/>
      <w:ind w:left="1620"/>
    </w:pPr>
    <w:rPr>
      <w:rFonts w:ascii="Times" w:hAnsi="Times" w:cs="Times"/>
      <w:noProof/>
      <w:color w:val="000000"/>
      <w:sz w:val="24"/>
      <w:szCs w:val="24"/>
    </w:rPr>
  </w:style>
  <w:style w:type="paragraph" w:customStyle="1" w:styleId="Lettered">
    <w:name w:val="Lettered"/>
    <w:uiPriority w:val="99"/>
    <w:rsid w:val="00B90EB8"/>
    <w:pPr>
      <w:widowControl w:val="0"/>
      <w:tabs>
        <w:tab w:val="right" w:pos="900"/>
        <w:tab w:val="left" w:pos="1080"/>
      </w:tabs>
      <w:autoSpaceDE w:val="0"/>
      <w:autoSpaceDN w:val="0"/>
      <w:adjustRightInd w:val="0"/>
      <w:spacing w:before="140" w:after="140"/>
      <w:ind w:left="1080"/>
    </w:pPr>
    <w:rPr>
      <w:rFonts w:ascii="Times" w:hAnsi="Times" w:cs="Times"/>
      <w:noProof/>
      <w:color w:val="000000"/>
      <w:sz w:val="24"/>
      <w:szCs w:val="24"/>
    </w:rPr>
  </w:style>
  <w:style w:type="paragraph" w:customStyle="1" w:styleId="Lettereda">
    <w:name w:val="Lettereda"/>
    <w:uiPriority w:val="99"/>
    <w:rsid w:val="00B90EB8"/>
    <w:pPr>
      <w:widowControl w:val="0"/>
      <w:tabs>
        <w:tab w:val="right" w:pos="900"/>
        <w:tab w:val="left" w:pos="1080"/>
      </w:tabs>
      <w:autoSpaceDE w:val="0"/>
      <w:autoSpaceDN w:val="0"/>
      <w:adjustRightInd w:val="0"/>
      <w:spacing w:before="140" w:after="140"/>
      <w:ind w:left="1080"/>
    </w:pPr>
    <w:rPr>
      <w:rFonts w:ascii="Times" w:hAnsi="Times" w:cs="Times"/>
      <w:noProof/>
      <w:color w:val="000000"/>
      <w:sz w:val="24"/>
      <w:szCs w:val="24"/>
    </w:rPr>
  </w:style>
  <w:style w:type="paragraph" w:customStyle="1" w:styleId="SecLvl1">
    <w:name w:val="SecLvl1"/>
    <w:uiPriority w:val="99"/>
    <w:rsid w:val="00B90EB8"/>
    <w:pPr>
      <w:keepNext/>
      <w:pageBreakBefore/>
      <w:widowControl w:val="0"/>
      <w:autoSpaceDE w:val="0"/>
      <w:autoSpaceDN w:val="0"/>
      <w:adjustRightInd w:val="0"/>
      <w:spacing w:before="360" w:after="360"/>
      <w:ind w:left="500"/>
    </w:pPr>
    <w:rPr>
      <w:rFonts w:ascii="Times" w:hAnsi="Times" w:cs="Times"/>
      <w:b/>
      <w:bCs/>
      <w:noProof/>
      <w:color w:val="000000"/>
      <w:sz w:val="28"/>
      <w:szCs w:val="28"/>
    </w:rPr>
  </w:style>
  <w:style w:type="paragraph" w:customStyle="1" w:styleId="SecLvl10">
    <w:name w:val="SecLvl10"/>
    <w:uiPriority w:val="99"/>
    <w:rsid w:val="00B90EB8"/>
    <w:pPr>
      <w:keepNext/>
      <w:widowControl w:val="0"/>
      <w:autoSpaceDE w:val="0"/>
      <w:autoSpaceDN w:val="0"/>
      <w:adjustRightInd w:val="0"/>
      <w:spacing w:before="360" w:after="360"/>
      <w:ind w:left="1860"/>
    </w:pPr>
    <w:rPr>
      <w:rFonts w:ascii="Times" w:hAnsi="Times" w:cs="Times"/>
      <w:b/>
      <w:bCs/>
      <w:noProof/>
      <w:color w:val="000000"/>
      <w:sz w:val="24"/>
      <w:szCs w:val="24"/>
    </w:rPr>
  </w:style>
  <w:style w:type="paragraph" w:customStyle="1" w:styleId="SecLvl2">
    <w:name w:val="SecLvl2"/>
    <w:uiPriority w:val="99"/>
    <w:rsid w:val="00B90EB8"/>
    <w:pPr>
      <w:keepNext/>
      <w:widowControl w:val="0"/>
      <w:autoSpaceDE w:val="0"/>
      <w:autoSpaceDN w:val="0"/>
      <w:adjustRightInd w:val="0"/>
      <w:spacing w:before="360" w:after="360"/>
      <w:ind w:left="500"/>
    </w:pPr>
    <w:rPr>
      <w:rFonts w:ascii="Times" w:hAnsi="Times" w:cs="Times"/>
      <w:b/>
      <w:bCs/>
      <w:noProof/>
      <w:color w:val="000000"/>
      <w:sz w:val="28"/>
      <w:szCs w:val="28"/>
    </w:rPr>
  </w:style>
  <w:style w:type="paragraph" w:customStyle="1" w:styleId="SecLvl2NewPage">
    <w:name w:val="SecLvl2_NewPage"/>
    <w:uiPriority w:val="99"/>
    <w:rsid w:val="00B90EB8"/>
    <w:pPr>
      <w:keepNext/>
      <w:pageBreakBefore/>
      <w:widowControl w:val="0"/>
      <w:autoSpaceDE w:val="0"/>
      <w:autoSpaceDN w:val="0"/>
      <w:adjustRightInd w:val="0"/>
      <w:spacing w:before="360" w:after="360"/>
      <w:ind w:left="500"/>
    </w:pPr>
    <w:rPr>
      <w:rFonts w:ascii="Times" w:hAnsi="Times" w:cs="Times"/>
      <w:b/>
      <w:bCs/>
      <w:noProof/>
      <w:color w:val="000000"/>
      <w:sz w:val="28"/>
      <w:szCs w:val="28"/>
    </w:rPr>
  </w:style>
  <w:style w:type="paragraph" w:customStyle="1" w:styleId="SecLvl3">
    <w:name w:val="SecLvl3"/>
    <w:uiPriority w:val="99"/>
    <w:rsid w:val="00B90EB8"/>
    <w:pPr>
      <w:keepNext/>
      <w:widowControl w:val="0"/>
      <w:autoSpaceDE w:val="0"/>
      <w:autoSpaceDN w:val="0"/>
      <w:adjustRightInd w:val="0"/>
      <w:spacing w:before="360" w:after="360"/>
      <w:ind w:left="586"/>
    </w:pPr>
    <w:rPr>
      <w:rFonts w:ascii="Times" w:hAnsi="Times" w:cs="Times"/>
      <w:b/>
      <w:bCs/>
      <w:noProof/>
      <w:color w:val="000000"/>
      <w:sz w:val="24"/>
      <w:szCs w:val="24"/>
    </w:rPr>
  </w:style>
  <w:style w:type="paragraph" w:customStyle="1" w:styleId="SecLvl4">
    <w:name w:val="SecLvl4"/>
    <w:uiPriority w:val="99"/>
    <w:rsid w:val="00B90EB8"/>
    <w:pPr>
      <w:keepNext/>
      <w:widowControl w:val="0"/>
      <w:autoSpaceDE w:val="0"/>
      <w:autoSpaceDN w:val="0"/>
      <w:adjustRightInd w:val="0"/>
      <w:spacing w:before="360" w:after="360"/>
      <w:ind w:left="780"/>
    </w:pPr>
    <w:rPr>
      <w:rFonts w:ascii="Times" w:hAnsi="Times" w:cs="Times"/>
      <w:b/>
      <w:bCs/>
      <w:noProof/>
      <w:color w:val="000000"/>
      <w:sz w:val="24"/>
      <w:szCs w:val="24"/>
    </w:rPr>
  </w:style>
  <w:style w:type="paragraph" w:customStyle="1" w:styleId="SecLvl5">
    <w:name w:val="SecLvl5"/>
    <w:uiPriority w:val="99"/>
    <w:rsid w:val="00B90EB8"/>
    <w:pPr>
      <w:keepNext/>
      <w:widowControl w:val="0"/>
      <w:autoSpaceDE w:val="0"/>
      <w:autoSpaceDN w:val="0"/>
      <w:adjustRightInd w:val="0"/>
      <w:spacing w:before="360" w:after="360"/>
      <w:ind w:left="920"/>
    </w:pPr>
    <w:rPr>
      <w:rFonts w:ascii="Times" w:hAnsi="Times" w:cs="Times"/>
      <w:b/>
      <w:bCs/>
      <w:noProof/>
      <w:color w:val="000000"/>
      <w:sz w:val="24"/>
      <w:szCs w:val="24"/>
    </w:rPr>
  </w:style>
  <w:style w:type="paragraph" w:customStyle="1" w:styleId="SecLvl6">
    <w:name w:val="SecLvl6"/>
    <w:uiPriority w:val="99"/>
    <w:rsid w:val="00B90EB8"/>
    <w:pPr>
      <w:keepNext/>
      <w:widowControl w:val="0"/>
      <w:autoSpaceDE w:val="0"/>
      <w:autoSpaceDN w:val="0"/>
      <w:adjustRightInd w:val="0"/>
      <w:spacing w:before="360" w:after="360"/>
      <w:ind w:left="1133"/>
    </w:pPr>
    <w:rPr>
      <w:rFonts w:ascii="Times" w:hAnsi="Times" w:cs="Times"/>
      <w:b/>
      <w:bCs/>
      <w:noProof/>
      <w:color w:val="000000"/>
      <w:sz w:val="24"/>
      <w:szCs w:val="24"/>
    </w:rPr>
  </w:style>
  <w:style w:type="paragraph" w:customStyle="1" w:styleId="SecLvl7">
    <w:name w:val="SecLvl7"/>
    <w:uiPriority w:val="99"/>
    <w:rsid w:val="00B90EB8"/>
    <w:pPr>
      <w:keepNext/>
      <w:widowControl w:val="0"/>
      <w:autoSpaceDE w:val="0"/>
      <w:autoSpaceDN w:val="0"/>
      <w:adjustRightInd w:val="0"/>
      <w:spacing w:before="360" w:after="360"/>
      <w:ind w:left="1354"/>
    </w:pPr>
    <w:rPr>
      <w:rFonts w:ascii="Times" w:hAnsi="Times" w:cs="Times"/>
      <w:b/>
      <w:bCs/>
      <w:noProof/>
      <w:color w:val="000000"/>
      <w:sz w:val="24"/>
      <w:szCs w:val="24"/>
    </w:rPr>
  </w:style>
  <w:style w:type="paragraph" w:customStyle="1" w:styleId="SecLvl8">
    <w:name w:val="SecLvl8"/>
    <w:uiPriority w:val="99"/>
    <w:rsid w:val="00B90EB8"/>
    <w:pPr>
      <w:keepNext/>
      <w:widowControl w:val="0"/>
      <w:autoSpaceDE w:val="0"/>
      <w:autoSpaceDN w:val="0"/>
      <w:adjustRightInd w:val="0"/>
      <w:spacing w:before="360" w:after="360"/>
      <w:ind w:left="1493"/>
    </w:pPr>
    <w:rPr>
      <w:rFonts w:ascii="Times" w:hAnsi="Times" w:cs="Times"/>
      <w:b/>
      <w:bCs/>
      <w:noProof/>
      <w:color w:val="000000"/>
      <w:sz w:val="24"/>
      <w:szCs w:val="24"/>
    </w:rPr>
  </w:style>
  <w:style w:type="paragraph" w:customStyle="1" w:styleId="SecLvl9">
    <w:name w:val="SecLvl9"/>
    <w:uiPriority w:val="99"/>
    <w:rsid w:val="00B90EB8"/>
    <w:pPr>
      <w:keepNext/>
      <w:widowControl w:val="0"/>
      <w:autoSpaceDE w:val="0"/>
      <w:autoSpaceDN w:val="0"/>
      <w:adjustRightInd w:val="0"/>
      <w:spacing w:before="360" w:after="360"/>
      <w:ind w:left="1672"/>
    </w:pPr>
    <w:rPr>
      <w:rFonts w:ascii="Times" w:hAnsi="Times" w:cs="Times"/>
      <w:b/>
      <w:bCs/>
      <w:noProof/>
      <w:color w:val="000000"/>
      <w:sz w:val="24"/>
      <w:szCs w:val="24"/>
    </w:rPr>
  </w:style>
  <w:style w:type="paragraph" w:customStyle="1" w:styleId="TableTitleSubSec">
    <w:name w:val="TableTitleSubSec"/>
    <w:uiPriority w:val="99"/>
    <w:rsid w:val="00B90EB8"/>
    <w:pPr>
      <w:widowControl w:val="0"/>
      <w:autoSpaceDE w:val="0"/>
      <w:autoSpaceDN w:val="0"/>
      <w:adjustRightInd w:val="0"/>
      <w:spacing w:before="360" w:after="360"/>
      <w:jc w:val="center"/>
    </w:pPr>
    <w:rPr>
      <w:rFonts w:ascii="Times" w:hAnsi="Times" w:cs="Times"/>
      <w:noProof/>
      <w:color w:val="000000"/>
      <w:sz w:val="24"/>
      <w:szCs w:val="24"/>
    </w:rPr>
  </w:style>
  <w:style w:type="paragraph" w:customStyle="1" w:styleId="NewIndentNum">
    <w:name w:val="NewIndentNum"/>
    <w:qFormat/>
    <w:rsid w:val="00B90EB8"/>
    <w:pPr>
      <w:numPr>
        <w:numId w:val="14"/>
      </w:numPr>
      <w:spacing w:before="120" w:after="120"/>
    </w:pPr>
    <w:rPr>
      <w:rFonts w:ascii="Times" w:hAnsi="Times"/>
      <w:noProof/>
      <w:color w:val="000000"/>
      <w:sz w:val="24"/>
      <w:szCs w:val="24"/>
    </w:rPr>
  </w:style>
  <w:style w:type="paragraph" w:customStyle="1" w:styleId="Reference2">
    <w:name w:val="Reference2"/>
    <w:rsid w:val="00B90EB8"/>
    <w:pPr>
      <w:widowControl w:val="0"/>
      <w:tabs>
        <w:tab w:val="right" w:pos="504"/>
        <w:tab w:val="left" w:pos="720"/>
      </w:tabs>
      <w:autoSpaceDE w:val="0"/>
      <w:autoSpaceDN w:val="0"/>
      <w:adjustRightInd w:val="0"/>
      <w:spacing w:before="140" w:after="140"/>
      <w:ind w:left="720"/>
    </w:pPr>
    <w:rPr>
      <w:rFonts w:ascii="Times" w:hAnsi="Times" w:cs="Times"/>
      <w:noProof/>
      <w:color w:val="000000"/>
      <w:sz w:val="24"/>
      <w:szCs w:val="24"/>
    </w:rPr>
  </w:style>
  <w:style w:type="character" w:customStyle="1" w:styleId="XReference">
    <w:name w:val="XReference"/>
    <w:uiPriority w:val="99"/>
    <w:rsid w:val="00C77126"/>
    <w:rPr>
      <w:rFonts w:ascii="Times" w:hAnsi="Times" w:cs="Times"/>
      <w:color w:val="0000FF"/>
    </w:rPr>
  </w:style>
  <w:style w:type="paragraph" w:customStyle="1" w:styleId="Num">
    <w:name w:val="Num"/>
    <w:uiPriority w:val="99"/>
    <w:rsid w:val="00C77126"/>
    <w:pPr>
      <w:widowControl w:val="0"/>
      <w:tabs>
        <w:tab w:val="right" w:pos="331"/>
      </w:tabs>
      <w:autoSpaceDE w:val="0"/>
      <w:autoSpaceDN w:val="0"/>
      <w:adjustRightInd w:val="0"/>
      <w:spacing w:before="100" w:after="100"/>
    </w:pPr>
    <w:rPr>
      <w:rFonts w:ascii="Helvetica" w:hAnsi="Helvetica" w:cs="Helvetica"/>
      <w:noProof/>
      <w:color w:val="000000"/>
      <w:sz w:val="18"/>
      <w:szCs w:val="18"/>
    </w:rPr>
  </w:style>
  <w:style w:type="paragraph" w:customStyle="1" w:styleId="Num1">
    <w:name w:val="Num1"/>
    <w:uiPriority w:val="99"/>
    <w:rsid w:val="00C77126"/>
    <w:pPr>
      <w:widowControl w:val="0"/>
      <w:tabs>
        <w:tab w:val="right" w:pos="331"/>
      </w:tabs>
      <w:autoSpaceDE w:val="0"/>
      <w:autoSpaceDN w:val="0"/>
      <w:adjustRightInd w:val="0"/>
      <w:spacing w:before="100" w:after="100"/>
    </w:pPr>
    <w:rPr>
      <w:rFonts w:ascii="Helvetica" w:hAnsi="Helvetica" w:cs="Helvetica"/>
      <w:noProof/>
      <w:color w:val="000000"/>
      <w:sz w:val="18"/>
      <w:szCs w:val="18"/>
    </w:rPr>
  </w:style>
  <w:style w:type="paragraph" w:customStyle="1" w:styleId="Item">
    <w:name w:val="Item"/>
    <w:uiPriority w:val="99"/>
    <w:rsid w:val="008E7856"/>
    <w:pPr>
      <w:widowControl w:val="0"/>
      <w:autoSpaceDE w:val="0"/>
      <w:autoSpaceDN w:val="0"/>
      <w:adjustRightInd w:val="0"/>
      <w:jc w:val="center"/>
    </w:pPr>
    <w:rPr>
      <w:rFonts w:ascii="Helvetica" w:hAnsi="Helvetica" w:cs="Helvetica"/>
      <w:noProof/>
      <w:color w:val="000000"/>
    </w:rPr>
  </w:style>
  <w:style w:type="character" w:customStyle="1" w:styleId="Hel10BlueTag">
    <w:name w:val="Hel_10_BlueTag"/>
    <w:uiPriority w:val="99"/>
    <w:rsid w:val="008A205F"/>
    <w:rPr>
      <w:rFonts w:ascii="Helvetica" w:hAnsi="Helvetica" w:cs="Helvetica"/>
      <w:color w:val="0000FF"/>
      <w:sz w:val="20"/>
      <w:szCs w:val="20"/>
    </w:rPr>
  </w:style>
  <w:style w:type="character" w:customStyle="1" w:styleId="Hel9BlueTag">
    <w:name w:val="Hel_9_BlueTag"/>
    <w:uiPriority w:val="99"/>
    <w:rsid w:val="008A205F"/>
    <w:rPr>
      <w:rFonts w:ascii="Helvetica" w:hAnsi="Helvetica" w:cs="Helvetica"/>
      <w:color w:val="0000FF"/>
      <w:sz w:val="18"/>
      <w:szCs w:val="18"/>
    </w:rPr>
  </w:style>
  <w:style w:type="character" w:customStyle="1" w:styleId="Overline">
    <w:name w:val="Overline"/>
    <w:uiPriority w:val="99"/>
    <w:rsid w:val="005C088D"/>
    <w:rPr>
      <w:rFonts w:ascii="Helvetica" w:hAnsi="Helvetica" w:cs="Helvetica"/>
      <w:color w:val="0000FF"/>
      <w:sz w:val="20"/>
      <w:szCs w:val="20"/>
    </w:rPr>
  </w:style>
  <w:style w:type="character" w:customStyle="1" w:styleId="SmBold">
    <w:name w:val="Sm_Bold"/>
    <w:uiPriority w:val="99"/>
    <w:rsid w:val="005C088D"/>
    <w:rPr>
      <w:rFonts w:ascii="Helvetica" w:hAnsi="Helvetica" w:cs="Helvetica"/>
      <w:color w:val="000000"/>
      <w:sz w:val="14"/>
      <w:szCs w:val="14"/>
    </w:rPr>
  </w:style>
  <w:style w:type="character" w:customStyle="1" w:styleId="tenny">
    <w:name w:val="tenny"/>
    <w:uiPriority w:val="99"/>
    <w:rsid w:val="005C088D"/>
    <w:rPr>
      <w:rFonts w:ascii="Helvetica" w:hAnsi="Helvetica" w:cs="Helvetica"/>
      <w:b/>
      <w:bCs/>
      <w:color w:val="000000"/>
      <w:sz w:val="14"/>
      <w:szCs w:val="14"/>
    </w:rPr>
  </w:style>
  <w:style w:type="character" w:customStyle="1" w:styleId="Underline">
    <w:name w:val="Underline"/>
    <w:uiPriority w:val="99"/>
    <w:rsid w:val="005C088D"/>
    <w:rPr>
      <w:rFonts w:ascii="Helvetica" w:hAnsi="Helvetica" w:cs="Helvetica"/>
      <w:color w:val="0000FF"/>
      <w:sz w:val="20"/>
      <w:szCs w:val="20"/>
    </w:rPr>
  </w:style>
  <w:style w:type="paragraph" w:customStyle="1" w:styleId="2Equation">
    <w:name w:val="2Equation"/>
    <w:uiPriority w:val="99"/>
    <w:rsid w:val="005C088D"/>
    <w:pPr>
      <w:widowControl w:val="0"/>
      <w:tabs>
        <w:tab w:val="left" w:pos="1700"/>
      </w:tabs>
      <w:autoSpaceDE w:val="0"/>
      <w:autoSpaceDN w:val="0"/>
      <w:adjustRightInd w:val="0"/>
      <w:spacing w:before="40" w:after="40"/>
      <w:ind w:left="720"/>
    </w:pPr>
    <w:rPr>
      <w:rFonts w:ascii="Times" w:hAnsi="Times" w:cs="Times"/>
      <w:noProof/>
      <w:color w:val="000000"/>
      <w:sz w:val="24"/>
      <w:szCs w:val="24"/>
    </w:rPr>
  </w:style>
  <w:style w:type="paragraph" w:customStyle="1" w:styleId="CellBodyCenter">
    <w:name w:val="CellBodyCenter"/>
    <w:uiPriority w:val="99"/>
    <w:rsid w:val="005C088D"/>
    <w:pPr>
      <w:widowControl w:val="0"/>
      <w:autoSpaceDE w:val="0"/>
      <w:autoSpaceDN w:val="0"/>
      <w:adjustRightInd w:val="0"/>
      <w:jc w:val="center"/>
    </w:pPr>
    <w:rPr>
      <w:rFonts w:ascii="Helvetica" w:hAnsi="Helvetica" w:cs="Helvetica"/>
      <w:noProof/>
      <w:color w:val="000000"/>
    </w:rPr>
  </w:style>
  <w:style w:type="paragraph" w:customStyle="1" w:styleId="EquationLeft">
    <w:name w:val="EquationLeft"/>
    <w:uiPriority w:val="99"/>
    <w:rsid w:val="005C088D"/>
    <w:pPr>
      <w:widowControl w:val="0"/>
      <w:tabs>
        <w:tab w:val="left" w:pos="520"/>
      </w:tabs>
      <w:autoSpaceDE w:val="0"/>
      <w:autoSpaceDN w:val="0"/>
      <w:adjustRightInd w:val="0"/>
      <w:spacing w:before="40" w:after="40"/>
      <w:ind w:left="720"/>
    </w:pPr>
    <w:rPr>
      <w:rFonts w:ascii="Times" w:hAnsi="Times" w:cs="Times"/>
      <w:noProof/>
      <w:color w:val="000000"/>
      <w:sz w:val="24"/>
      <w:szCs w:val="24"/>
    </w:rPr>
  </w:style>
  <w:style w:type="paragraph" w:customStyle="1" w:styleId="EquationNum">
    <w:name w:val="EquationNum"/>
    <w:uiPriority w:val="99"/>
    <w:rsid w:val="005C088D"/>
    <w:pPr>
      <w:widowControl w:val="0"/>
      <w:tabs>
        <w:tab w:val="left" w:pos="520"/>
      </w:tabs>
      <w:autoSpaceDE w:val="0"/>
      <w:autoSpaceDN w:val="0"/>
      <w:adjustRightInd w:val="0"/>
      <w:spacing w:before="360"/>
      <w:ind w:left="720"/>
      <w:jc w:val="center"/>
    </w:pPr>
    <w:rPr>
      <w:rFonts w:ascii="Times" w:hAnsi="Times" w:cs="Times"/>
      <w:noProof/>
      <w:color w:val="000000"/>
      <w:sz w:val="24"/>
      <w:szCs w:val="24"/>
    </w:rPr>
  </w:style>
  <w:style w:type="paragraph" w:customStyle="1" w:styleId="Item1">
    <w:name w:val="Item1"/>
    <w:uiPriority w:val="99"/>
    <w:rsid w:val="005C088D"/>
    <w:pPr>
      <w:widowControl w:val="0"/>
      <w:autoSpaceDE w:val="0"/>
      <w:autoSpaceDN w:val="0"/>
      <w:adjustRightInd w:val="0"/>
      <w:jc w:val="center"/>
    </w:pPr>
    <w:rPr>
      <w:rFonts w:ascii="Helvetica" w:hAnsi="Helvetica" w:cs="Helvetica"/>
      <w:noProof/>
      <w:color w:val="000000"/>
    </w:rPr>
  </w:style>
  <w:style w:type="paragraph" w:customStyle="1" w:styleId="Legend">
    <w:name w:val="Legend"/>
    <w:uiPriority w:val="99"/>
    <w:rsid w:val="005C088D"/>
    <w:pPr>
      <w:widowControl w:val="0"/>
      <w:tabs>
        <w:tab w:val="left" w:pos="1260"/>
      </w:tabs>
      <w:autoSpaceDE w:val="0"/>
      <w:autoSpaceDN w:val="0"/>
      <w:adjustRightInd w:val="0"/>
      <w:ind w:left="1944"/>
    </w:pPr>
    <w:rPr>
      <w:rFonts w:ascii="Times" w:hAnsi="Times" w:cs="Times"/>
      <w:noProof/>
      <w:color w:val="000000"/>
      <w:sz w:val="24"/>
      <w:szCs w:val="24"/>
    </w:rPr>
  </w:style>
  <w:style w:type="paragraph" w:customStyle="1" w:styleId="Note">
    <w:name w:val="Note"/>
    <w:uiPriority w:val="99"/>
    <w:rsid w:val="005C088D"/>
    <w:pPr>
      <w:widowControl w:val="0"/>
      <w:tabs>
        <w:tab w:val="left" w:pos="900"/>
        <w:tab w:val="left" w:pos="2880"/>
        <w:tab w:val="left" w:pos="4320"/>
        <w:tab w:val="left" w:pos="5760"/>
        <w:tab w:val="left" w:pos="7200"/>
        <w:tab w:val="left" w:pos="8640"/>
      </w:tabs>
      <w:autoSpaceDE w:val="0"/>
      <w:autoSpaceDN w:val="0"/>
      <w:adjustRightInd w:val="0"/>
    </w:pPr>
    <w:rPr>
      <w:rFonts w:ascii="Times" w:hAnsi="Times" w:cs="Times"/>
      <w:noProof/>
      <w:color w:val="000000"/>
      <w:sz w:val="24"/>
      <w:szCs w:val="24"/>
    </w:rPr>
  </w:style>
  <w:style w:type="paragraph" w:customStyle="1" w:styleId="Num0">
    <w:name w:val="Num0"/>
    <w:uiPriority w:val="99"/>
    <w:rsid w:val="005C088D"/>
    <w:pPr>
      <w:widowControl w:val="0"/>
      <w:tabs>
        <w:tab w:val="right" w:pos="331"/>
      </w:tabs>
      <w:autoSpaceDE w:val="0"/>
      <w:autoSpaceDN w:val="0"/>
      <w:adjustRightInd w:val="0"/>
      <w:spacing w:before="100" w:after="100"/>
    </w:pPr>
    <w:rPr>
      <w:rFonts w:ascii="Helvetica" w:hAnsi="Helvetica" w:cs="Helvetica"/>
      <w:noProof/>
      <w:color w:val="000000"/>
      <w:sz w:val="18"/>
      <w:szCs w:val="18"/>
    </w:rPr>
  </w:style>
  <w:style w:type="paragraph" w:customStyle="1" w:styleId="paramAPD">
    <w:name w:val="paramAPD"/>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AVG">
    <w:name w:val="paramAVG"/>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BDS">
    <w:name w:val="paramBDS"/>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CIDMODIS">
    <w:name w:val="paramCID_MODIS"/>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CIDVIRS">
    <w:name w:val="paramCID_VIRS"/>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CRH">
    <w:name w:val="paramCRH"/>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CRS">
    <w:name w:val="paramCRS"/>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EDDBEID6">
    <w:name w:val="paramEDDB/EID6"/>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ES-4">
    <w:name w:val="paramES-4"/>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ES-4G">
    <w:name w:val="paramES-4G"/>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ES-8">
    <w:name w:val="paramES-8"/>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ES-9">
    <w:name w:val="paramES-9"/>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FSW">
    <w:name w:val="paramFSW"/>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GAP">
    <w:name w:val="paramGAP"/>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GEO">
    <w:name w:val="paramGEO"/>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GGEO">
    <w:name w:val="paramGGEO"/>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IES">
    <w:name w:val="paramIES"/>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INSTR">
    <w:name w:val="paramINSTR"/>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MOA">
    <w:name w:val="paramMOA"/>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MWH">
    <w:name w:val="paramMWH"/>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OPD">
    <w:name w:val="paramOPD"/>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SFC">
    <w:name w:val="paramSFC"/>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SRBAVG">
    <w:name w:val="paramSRBAVG"/>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SSF">
    <w:name w:val="paramSSF"/>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SURFMAP">
    <w:name w:val="paramSURFMAP"/>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SYN">
    <w:name w:val="paramSYN"/>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ZAVG">
    <w:name w:val="paramZAVG"/>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APD">
    <w:name w:val="parheaderAPD"/>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AVG">
    <w:name w:val="parheaderAVG"/>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BDS">
    <w:name w:val="parheaderBDS"/>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CIDMODIS">
    <w:name w:val="parheaderCID_MODIS"/>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CIDVIRS">
    <w:name w:val="parheaderCID_VIRS"/>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CRH">
    <w:name w:val="parheaderCRH"/>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CRS">
    <w:name w:val="parheaderCRS"/>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EDDBEID6">
    <w:name w:val="parheaderEDDB/EID6"/>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ES-4">
    <w:name w:val="parheaderES-4"/>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ES-4G">
    <w:name w:val="parheaderES-4G"/>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ES-8">
    <w:name w:val="parheaderES-8"/>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ES-9">
    <w:name w:val="parheaderES-9"/>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FSW">
    <w:name w:val="parheaderFSW"/>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GAP">
    <w:name w:val="parheaderGAP"/>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GEO">
    <w:name w:val="parheaderGEO"/>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GGEO">
    <w:name w:val="parheaderGGEO"/>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IES">
    <w:name w:val="parheaderIES"/>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INSTR">
    <w:name w:val="parheaderINSTR"/>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MOA">
    <w:name w:val="parheaderMOA"/>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MWH">
    <w:name w:val="parheaderMWH"/>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OPD">
    <w:name w:val="parheaderOPD"/>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SFC">
    <w:name w:val="parheaderSFC"/>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SRBAVG">
    <w:name w:val="parheaderSRBAVG"/>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SSF">
    <w:name w:val="parheaderSSF"/>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SURFMAP">
    <w:name w:val="parheaderSURFMAP"/>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SYN">
    <w:name w:val="parheaderSYN"/>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ZAVG">
    <w:name w:val="parheaderZAVG"/>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tabular2">
    <w:name w:val="tabular2"/>
    <w:uiPriority w:val="99"/>
    <w:rsid w:val="005C088D"/>
    <w:pPr>
      <w:widowControl w:val="0"/>
      <w:autoSpaceDE w:val="0"/>
      <w:autoSpaceDN w:val="0"/>
      <w:adjustRightInd w:val="0"/>
      <w:spacing w:before="300" w:after="300"/>
    </w:pPr>
    <w:rPr>
      <w:rFonts w:ascii="Helvetica" w:hAnsi="Helvetica" w:cs="Helvetica"/>
      <w:noProof/>
      <w:color w:val="000000"/>
    </w:rPr>
  </w:style>
  <w:style w:type="paragraph" w:customStyle="1" w:styleId="Term">
    <w:name w:val="Term"/>
    <w:uiPriority w:val="99"/>
    <w:rsid w:val="00A55110"/>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80" w:after="140" w:line="280" w:lineRule="atLeast"/>
    </w:pPr>
    <w:rPr>
      <w:rFonts w:ascii="Times" w:hAnsi="Times" w:cs="Times"/>
      <w:b/>
      <w:bCs/>
      <w:noProof/>
      <w:color w:val="000000"/>
      <w:sz w:val="24"/>
      <w:szCs w:val="24"/>
    </w:rPr>
  </w:style>
  <w:style w:type="character" w:styleId="PlaceholderText">
    <w:name w:val="Placeholder Text"/>
    <w:basedOn w:val="DefaultParagraphFont"/>
    <w:uiPriority w:val="99"/>
    <w:semiHidden/>
    <w:rsid w:val="00C24482"/>
    <w:rPr>
      <w:color w:val="808080"/>
    </w:rPr>
  </w:style>
  <w:style w:type="table" w:styleId="TableGrid">
    <w:name w:val="Table Grid"/>
    <w:basedOn w:val="TableNormal"/>
    <w:uiPriority w:val="59"/>
    <w:rsid w:val="00B1175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Blue">
    <w:name w:val="BodyBlue"/>
    <w:rsid w:val="004B541A"/>
    <w:pPr>
      <w:widowControl w:val="0"/>
      <w:tabs>
        <w:tab w:val="left" w:pos="1440"/>
        <w:tab w:val="left" w:pos="2880"/>
        <w:tab w:val="left" w:pos="4320"/>
        <w:tab w:val="left" w:pos="5760"/>
        <w:tab w:val="left" w:pos="7200"/>
        <w:tab w:val="left" w:pos="8640"/>
      </w:tabs>
      <w:autoSpaceDE w:val="0"/>
      <w:autoSpaceDN w:val="0"/>
      <w:adjustRightInd w:val="0"/>
      <w:jc w:val="center"/>
    </w:pPr>
    <w:rPr>
      <w:rFonts w:ascii="Times" w:hAnsi="Times"/>
      <w:noProof/>
      <w:color w:val="000000"/>
      <w:sz w:val="16"/>
      <w:szCs w:val="16"/>
    </w:rPr>
  </w:style>
  <w:style w:type="paragraph" w:customStyle="1" w:styleId="BodyGreen">
    <w:name w:val="BodyGreen"/>
    <w:rsid w:val="004B541A"/>
    <w:pPr>
      <w:widowControl w:val="0"/>
      <w:tabs>
        <w:tab w:val="left" w:pos="1440"/>
        <w:tab w:val="left" w:pos="2880"/>
        <w:tab w:val="left" w:pos="4320"/>
        <w:tab w:val="left" w:pos="5760"/>
        <w:tab w:val="left" w:pos="7200"/>
        <w:tab w:val="left" w:pos="8640"/>
      </w:tabs>
      <w:autoSpaceDE w:val="0"/>
      <w:autoSpaceDN w:val="0"/>
      <w:adjustRightInd w:val="0"/>
      <w:jc w:val="center"/>
    </w:pPr>
    <w:rPr>
      <w:rFonts w:ascii="Times" w:hAnsi="Times"/>
      <w:noProof/>
      <w:color w:val="000000"/>
      <w:sz w:val="16"/>
      <w:szCs w:val="16"/>
    </w:rPr>
  </w:style>
  <w:style w:type="paragraph" w:customStyle="1" w:styleId="BodyCol53">
    <w:name w:val="BodyCol53"/>
    <w:rsid w:val="004B541A"/>
    <w:pPr>
      <w:widowControl w:val="0"/>
      <w:tabs>
        <w:tab w:val="left" w:pos="1440"/>
        <w:tab w:val="left" w:pos="2880"/>
        <w:tab w:val="left" w:pos="4320"/>
        <w:tab w:val="left" w:pos="5760"/>
        <w:tab w:val="left" w:pos="7200"/>
        <w:tab w:val="left" w:pos="8640"/>
      </w:tabs>
      <w:autoSpaceDE w:val="0"/>
      <w:autoSpaceDN w:val="0"/>
      <w:adjustRightInd w:val="0"/>
      <w:jc w:val="center"/>
    </w:pPr>
    <w:rPr>
      <w:rFonts w:ascii="Times" w:hAnsi="Times"/>
      <w:noProof/>
      <w:color w:val="000000"/>
      <w:sz w:val="16"/>
      <w:szCs w:val="16"/>
    </w:rPr>
  </w:style>
  <w:style w:type="paragraph" w:customStyle="1" w:styleId="BodyRed">
    <w:name w:val="BodyRed"/>
    <w:rsid w:val="004B541A"/>
    <w:pPr>
      <w:widowControl w:val="0"/>
      <w:tabs>
        <w:tab w:val="left" w:pos="1440"/>
        <w:tab w:val="left" w:pos="2880"/>
        <w:tab w:val="left" w:pos="4320"/>
        <w:tab w:val="left" w:pos="5760"/>
        <w:tab w:val="left" w:pos="7200"/>
        <w:tab w:val="left" w:pos="8640"/>
      </w:tabs>
      <w:autoSpaceDE w:val="0"/>
      <w:autoSpaceDN w:val="0"/>
      <w:adjustRightInd w:val="0"/>
      <w:jc w:val="center"/>
    </w:pPr>
    <w:rPr>
      <w:rFonts w:ascii="Times" w:hAnsi="Times"/>
      <w:noProof/>
      <w:color w:val="000000"/>
      <w:sz w:val="16"/>
      <w:szCs w:val="16"/>
    </w:rPr>
  </w:style>
  <w:style w:type="paragraph" w:customStyle="1" w:styleId="Summary">
    <w:name w:val="Summary"/>
    <w:qFormat/>
    <w:rsid w:val="002F5289"/>
    <w:pPr>
      <w:spacing w:before="120" w:after="120"/>
    </w:pPr>
    <w:rPr>
      <w:rFonts w:ascii="Times New Roman" w:hAnsi="Times New Roman"/>
      <w:b/>
      <w:noProof/>
      <w:color w:val="000000"/>
      <w:sz w:val="24"/>
      <w:szCs w:val="24"/>
    </w:rPr>
  </w:style>
  <w:style w:type="paragraph" w:customStyle="1" w:styleId="Parm-head">
    <w:name w:val="Parm-head"/>
    <w:uiPriority w:val="99"/>
    <w:rsid w:val="00710CBA"/>
    <w:pPr>
      <w:keepNext/>
      <w:widowControl w:val="0"/>
      <w:tabs>
        <w:tab w:val="left" w:pos="1080"/>
      </w:tabs>
      <w:autoSpaceDE w:val="0"/>
      <w:autoSpaceDN w:val="0"/>
      <w:adjustRightInd w:val="0"/>
      <w:spacing w:before="240" w:after="60"/>
    </w:pPr>
    <w:rPr>
      <w:rFonts w:ascii="Times" w:eastAsiaTheme="minorEastAsia" w:hAnsi="Times" w:cs="Times"/>
      <w:b/>
      <w:bCs/>
      <w:noProof/>
      <w:color w:val="000000"/>
      <w:sz w:val="24"/>
      <w:szCs w:val="24"/>
    </w:rPr>
  </w:style>
  <w:style w:type="character" w:customStyle="1" w:styleId="greek">
    <w:name w:val="greek"/>
    <w:uiPriority w:val="99"/>
    <w:rsid w:val="00196CFC"/>
    <w:rPr>
      <w:rFonts w:ascii="Symbol" w:hAnsi="Symbol" w:cs="Symbol"/>
      <w:color w:val="000000"/>
    </w:rPr>
  </w:style>
  <w:style w:type="character" w:customStyle="1" w:styleId="figure-caption">
    <w:name w:val="figure-caption"/>
    <w:uiPriority w:val="99"/>
    <w:rsid w:val="008467A2"/>
    <w:rPr>
      <w:rFonts w:ascii="Times" w:hAnsi="Times" w:cs="Times"/>
      <w:color w:val="000000"/>
      <w:sz w:val="20"/>
      <w:szCs w:val="20"/>
    </w:rPr>
  </w:style>
  <w:style w:type="paragraph" w:customStyle="1" w:styleId="Parm-ES8">
    <w:name w:val="Parm-ES8"/>
    <w:uiPriority w:val="99"/>
    <w:rsid w:val="00C37A60"/>
    <w:pPr>
      <w:keepNext/>
      <w:widowControl w:val="0"/>
      <w:tabs>
        <w:tab w:val="left" w:pos="1080"/>
      </w:tabs>
      <w:autoSpaceDE w:val="0"/>
      <w:autoSpaceDN w:val="0"/>
      <w:adjustRightInd w:val="0"/>
      <w:spacing w:before="240" w:after="60" w:line="280" w:lineRule="atLeast"/>
    </w:pPr>
    <w:rPr>
      <w:rFonts w:ascii="Times" w:eastAsiaTheme="minorEastAsia" w:hAnsi="Times" w:cs="Times"/>
      <w:b/>
      <w:bCs/>
      <w:noProof/>
      <w:color w:val="000000"/>
      <w:sz w:val="24"/>
      <w:szCs w:val="24"/>
    </w:rPr>
  </w:style>
  <w:style w:type="character" w:customStyle="1" w:styleId="Blue9Hel">
    <w:name w:val="Blue9Hel"/>
    <w:uiPriority w:val="99"/>
    <w:rsid w:val="008F65AA"/>
    <w:rPr>
      <w:rFonts w:ascii="Helvetica" w:hAnsi="Helvetica" w:cs="Helvetica"/>
      <w:color w:val="0000FF"/>
      <w:sz w:val="18"/>
      <w:szCs w:val="18"/>
    </w:rPr>
  </w:style>
  <w:style w:type="character" w:customStyle="1" w:styleId="BlueTag10Helv">
    <w:name w:val="BlueTag10Helv"/>
    <w:uiPriority w:val="99"/>
    <w:rsid w:val="008F65AA"/>
    <w:rPr>
      <w:rFonts w:ascii="Helvetica" w:hAnsi="Helvetica" w:cs="Helvetica"/>
      <w:color w:val="0000FF"/>
      <w:sz w:val="20"/>
      <w:szCs w:val="20"/>
    </w:rPr>
  </w:style>
  <w:style w:type="paragraph" w:customStyle="1" w:styleId="Bodyinset">
    <w:name w:val="Body.inset"/>
    <w:uiPriority w:val="99"/>
    <w:rsid w:val="008F65AA"/>
    <w:pPr>
      <w:widowControl w:val="0"/>
      <w:autoSpaceDE w:val="0"/>
      <w:autoSpaceDN w:val="0"/>
      <w:adjustRightInd w:val="0"/>
      <w:spacing w:before="160"/>
      <w:ind w:left="1440"/>
    </w:pPr>
    <w:rPr>
      <w:rFonts w:ascii="Times" w:eastAsiaTheme="minorEastAsia" w:hAnsi="Times" w:cs="Times"/>
      <w:noProof/>
      <w:color w:val="000000"/>
      <w:sz w:val="24"/>
      <w:szCs w:val="24"/>
    </w:rPr>
  </w:style>
  <w:style w:type="paragraph" w:customStyle="1" w:styleId="Flag">
    <w:name w:val="Flag"/>
    <w:uiPriority w:val="99"/>
    <w:rsid w:val="008F65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80"/>
    </w:pPr>
    <w:rPr>
      <w:rFonts w:ascii="Times" w:eastAsiaTheme="minorEastAsia" w:hAnsi="Times" w:cs="Times"/>
      <w:b/>
      <w:bCs/>
      <w:noProof/>
      <w:color w:val="000000"/>
      <w:sz w:val="24"/>
      <w:szCs w:val="24"/>
    </w:rPr>
  </w:style>
  <w:style w:type="character" w:customStyle="1" w:styleId="BLACK">
    <w:name w:val="BLACK"/>
    <w:rsid w:val="004829EF"/>
  </w:style>
  <w:style w:type="paragraph" w:customStyle="1" w:styleId="NOTE0">
    <w:name w:val="NOTE"/>
    <w:uiPriority w:val="99"/>
    <w:rsid w:val="00800D8D"/>
    <w:pPr>
      <w:widowControl w:val="0"/>
      <w:tabs>
        <w:tab w:val="left" w:pos="1260"/>
        <w:tab w:val="left" w:pos="1800"/>
        <w:tab w:val="left" w:pos="2880"/>
        <w:tab w:val="left" w:pos="4320"/>
        <w:tab w:val="left" w:pos="5760"/>
        <w:tab w:val="left" w:pos="7200"/>
        <w:tab w:val="left" w:pos="8640"/>
      </w:tabs>
      <w:autoSpaceDE w:val="0"/>
      <w:autoSpaceDN w:val="0"/>
      <w:adjustRightInd w:val="0"/>
      <w:spacing w:before="160" w:after="160" w:line="340" w:lineRule="exact"/>
    </w:pPr>
    <w:rPr>
      <w:rFonts w:ascii="Times" w:eastAsiaTheme="minorEastAsia" w:hAnsi="Times" w:cs="Times"/>
      <w:b/>
      <w:bCs/>
      <w:noProof/>
      <w:color w:val="000000"/>
      <w:sz w:val="28"/>
      <w:szCs w:val="28"/>
    </w:rPr>
  </w:style>
  <w:style w:type="paragraph" w:customStyle="1" w:styleId="NOTESec">
    <w:name w:val="NOTE_Sec"/>
    <w:uiPriority w:val="99"/>
    <w:rsid w:val="00637D9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eastAsiaTheme="minorEastAsia" w:hAnsi="Times" w:cs="Times"/>
      <w:b/>
      <w:bCs/>
      <w:noProof/>
      <w:color w:val="000000"/>
      <w:sz w:val="24"/>
      <w:szCs w:val="24"/>
    </w:rPr>
  </w:style>
  <w:style w:type="paragraph" w:customStyle="1" w:styleId="NOTESec1">
    <w:name w:val="NOTE_Sec1"/>
    <w:uiPriority w:val="99"/>
    <w:rsid w:val="00E10E13"/>
    <w:pPr>
      <w:widowControl w:val="0"/>
      <w:tabs>
        <w:tab w:val="left" w:pos="1260"/>
        <w:tab w:val="left" w:pos="2880"/>
        <w:tab w:val="left" w:pos="4320"/>
        <w:tab w:val="left" w:pos="5760"/>
        <w:tab w:val="left" w:pos="7200"/>
        <w:tab w:val="left" w:pos="8640"/>
      </w:tabs>
      <w:autoSpaceDE w:val="0"/>
      <w:autoSpaceDN w:val="0"/>
      <w:adjustRightInd w:val="0"/>
      <w:spacing w:before="140" w:after="140" w:line="280" w:lineRule="exact"/>
    </w:pPr>
    <w:rPr>
      <w:rFonts w:ascii="Times" w:eastAsiaTheme="minorEastAsia" w:hAnsi="Times" w:cs="Times"/>
      <w:b/>
      <w:bCs/>
      <w:noProof/>
      <w:color w:val="000000"/>
      <w:sz w:val="24"/>
      <w:szCs w:val="24"/>
    </w:rPr>
  </w:style>
  <w:style w:type="paragraph" w:customStyle="1" w:styleId="BodyAcro">
    <w:name w:val="Body_Acro"/>
    <w:uiPriority w:val="99"/>
    <w:rsid w:val="00103439"/>
    <w:pPr>
      <w:widowControl w:val="0"/>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rFonts w:ascii="Times" w:eastAsiaTheme="minorEastAsia" w:hAnsi="Times" w:cs="Times"/>
      <w:noProof/>
      <w:color w:val="000000"/>
      <w:sz w:val="24"/>
      <w:szCs w:val="24"/>
    </w:rPr>
  </w:style>
  <w:style w:type="paragraph" w:customStyle="1" w:styleId="SecLvl2-S17">
    <w:name w:val="SecLvl2-S17"/>
    <w:uiPriority w:val="99"/>
    <w:rsid w:val="00103439"/>
    <w:pPr>
      <w:keepNext/>
      <w:widowControl w:val="0"/>
      <w:autoSpaceDE w:val="0"/>
      <w:autoSpaceDN w:val="0"/>
      <w:adjustRightInd w:val="0"/>
      <w:spacing w:before="280" w:after="140"/>
      <w:ind w:left="540"/>
    </w:pPr>
    <w:rPr>
      <w:rFonts w:ascii="Times" w:eastAsiaTheme="minorEastAsia" w:hAnsi="Times" w:cs="Times"/>
      <w:b/>
      <w:bCs/>
      <w:noProof/>
      <w:color w:val="000000"/>
      <w:sz w:val="28"/>
      <w:szCs w:val="28"/>
    </w:rPr>
  </w:style>
  <w:style w:type="paragraph" w:customStyle="1" w:styleId="Preface">
    <w:name w:val="Preface"/>
    <w:qFormat/>
    <w:rsid w:val="005A3B57"/>
    <w:pPr>
      <w:spacing w:after="160"/>
      <w:jc w:val="center"/>
    </w:pPr>
    <w:rPr>
      <w:rFonts w:ascii="Times New Roman" w:hAnsi="Times New Roman"/>
      <w:b/>
      <w:bCs/>
      <w:noProof/>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8.xml"/><Relationship Id="rId39" Type="http://schemas.openxmlformats.org/officeDocument/2006/relationships/footer" Target="footer11.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yperlink" Target="http://ceres.larc.nasa.gov/atbd.php"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hyperlink" Target="http://ceres.larc.nasa.gov/dpc_current.php" TargetMode="External"/><Relationship Id="rId38"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1.wmf"/><Relationship Id="rId29" Type="http://schemas.openxmlformats.org/officeDocument/2006/relationships/hyperlink" Target="http://ceres.larc.nasa.gov/srd.php" TargetMode="External"/><Relationship Id="rId41"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yperlink" Target="http://ceres.larc.nasa.gov/atbd.php" TargetMode="External"/><Relationship Id="rId37" Type="http://schemas.openxmlformats.org/officeDocument/2006/relationships/footer" Target="footer10.xml"/><Relationship Id="rId40"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header" Target="head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http://ceres.larc.nasa.gov/atbd.php"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2.wmf"/><Relationship Id="rId27" Type="http://schemas.openxmlformats.org/officeDocument/2006/relationships/header" Target="header9.xml"/><Relationship Id="rId30" Type="http://schemas.openxmlformats.org/officeDocument/2006/relationships/hyperlink" Target="http://ceres.larc.nasa.gov/srd.php" TargetMode="External"/><Relationship Id="rId35" Type="http://schemas.openxmlformats.org/officeDocument/2006/relationships/hyperlink" Target="http://ceres.larc.nasa.gov/validation.php"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BF8EE-B1E5-4DE4-82E5-4889ADA42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2324</TotalTime>
  <Pages>111</Pages>
  <Words>25159</Words>
  <Characters>125044</Characters>
  <Application>Microsoft Office Word</Application>
  <DocSecurity>0</DocSecurity>
  <Lines>11367</Lines>
  <Paragraphs>10728</Paragraphs>
  <ScaleCrop>false</ScaleCrop>
  <HeadingPairs>
    <vt:vector size="2" baseType="variant">
      <vt:variant>
        <vt:lpstr>Title</vt:lpstr>
      </vt:variant>
      <vt:variant>
        <vt:i4>1</vt:i4>
      </vt:variant>
    </vt:vector>
  </HeadingPairs>
  <TitlesOfParts>
    <vt:vector size="1" baseType="lpstr">
      <vt:lpstr>Clouds and the Earth's Radiant Energy System </vt:lpstr>
    </vt:vector>
  </TitlesOfParts>
  <Company/>
  <LinksUpToDate>false</LinksUpToDate>
  <CharactersWithSpaces>139475</CharactersWithSpaces>
  <SharedDoc>false</SharedDoc>
  <HLinks>
    <vt:vector size="1458" baseType="variant">
      <vt:variant>
        <vt:i4>2031674</vt:i4>
      </vt:variant>
      <vt:variant>
        <vt:i4>1463</vt:i4>
      </vt:variant>
      <vt:variant>
        <vt:i4>0</vt:i4>
      </vt:variant>
      <vt:variant>
        <vt:i4>5</vt:i4>
      </vt:variant>
      <vt:variant>
        <vt:lpwstr/>
      </vt:variant>
      <vt:variant>
        <vt:lpwstr>_Toc188179482</vt:lpwstr>
      </vt:variant>
      <vt:variant>
        <vt:i4>2031674</vt:i4>
      </vt:variant>
      <vt:variant>
        <vt:i4>1457</vt:i4>
      </vt:variant>
      <vt:variant>
        <vt:i4>0</vt:i4>
      </vt:variant>
      <vt:variant>
        <vt:i4>5</vt:i4>
      </vt:variant>
      <vt:variant>
        <vt:lpwstr/>
      </vt:variant>
      <vt:variant>
        <vt:lpwstr>_Toc188179481</vt:lpwstr>
      </vt:variant>
      <vt:variant>
        <vt:i4>2031674</vt:i4>
      </vt:variant>
      <vt:variant>
        <vt:i4>1451</vt:i4>
      </vt:variant>
      <vt:variant>
        <vt:i4>0</vt:i4>
      </vt:variant>
      <vt:variant>
        <vt:i4>5</vt:i4>
      </vt:variant>
      <vt:variant>
        <vt:lpwstr/>
      </vt:variant>
      <vt:variant>
        <vt:lpwstr>_Toc188179480</vt:lpwstr>
      </vt:variant>
      <vt:variant>
        <vt:i4>1048634</vt:i4>
      </vt:variant>
      <vt:variant>
        <vt:i4>1445</vt:i4>
      </vt:variant>
      <vt:variant>
        <vt:i4>0</vt:i4>
      </vt:variant>
      <vt:variant>
        <vt:i4>5</vt:i4>
      </vt:variant>
      <vt:variant>
        <vt:lpwstr/>
      </vt:variant>
      <vt:variant>
        <vt:lpwstr>_Toc188179479</vt:lpwstr>
      </vt:variant>
      <vt:variant>
        <vt:i4>1048634</vt:i4>
      </vt:variant>
      <vt:variant>
        <vt:i4>1439</vt:i4>
      </vt:variant>
      <vt:variant>
        <vt:i4>0</vt:i4>
      </vt:variant>
      <vt:variant>
        <vt:i4>5</vt:i4>
      </vt:variant>
      <vt:variant>
        <vt:lpwstr/>
      </vt:variant>
      <vt:variant>
        <vt:lpwstr>_Toc188179478</vt:lpwstr>
      </vt:variant>
      <vt:variant>
        <vt:i4>1048634</vt:i4>
      </vt:variant>
      <vt:variant>
        <vt:i4>1433</vt:i4>
      </vt:variant>
      <vt:variant>
        <vt:i4>0</vt:i4>
      </vt:variant>
      <vt:variant>
        <vt:i4>5</vt:i4>
      </vt:variant>
      <vt:variant>
        <vt:lpwstr/>
      </vt:variant>
      <vt:variant>
        <vt:lpwstr>_Toc188179477</vt:lpwstr>
      </vt:variant>
      <vt:variant>
        <vt:i4>1703994</vt:i4>
      </vt:variant>
      <vt:variant>
        <vt:i4>1424</vt:i4>
      </vt:variant>
      <vt:variant>
        <vt:i4>0</vt:i4>
      </vt:variant>
      <vt:variant>
        <vt:i4>5</vt:i4>
      </vt:variant>
      <vt:variant>
        <vt:lpwstr/>
      </vt:variant>
      <vt:variant>
        <vt:lpwstr>_Toc192580112</vt:lpwstr>
      </vt:variant>
      <vt:variant>
        <vt:i4>1703994</vt:i4>
      </vt:variant>
      <vt:variant>
        <vt:i4>1418</vt:i4>
      </vt:variant>
      <vt:variant>
        <vt:i4>0</vt:i4>
      </vt:variant>
      <vt:variant>
        <vt:i4>5</vt:i4>
      </vt:variant>
      <vt:variant>
        <vt:lpwstr/>
      </vt:variant>
      <vt:variant>
        <vt:lpwstr>_Toc192580111</vt:lpwstr>
      </vt:variant>
      <vt:variant>
        <vt:i4>1703994</vt:i4>
      </vt:variant>
      <vt:variant>
        <vt:i4>1412</vt:i4>
      </vt:variant>
      <vt:variant>
        <vt:i4>0</vt:i4>
      </vt:variant>
      <vt:variant>
        <vt:i4>5</vt:i4>
      </vt:variant>
      <vt:variant>
        <vt:lpwstr/>
      </vt:variant>
      <vt:variant>
        <vt:lpwstr>_Toc192580110</vt:lpwstr>
      </vt:variant>
      <vt:variant>
        <vt:i4>1769530</vt:i4>
      </vt:variant>
      <vt:variant>
        <vt:i4>1406</vt:i4>
      </vt:variant>
      <vt:variant>
        <vt:i4>0</vt:i4>
      </vt:variant>
      <vt:variant>
        <vt:i4>5</vt:i4>
      </vt:variant>
      <vt:variant>
        <vt:lpwstr/>
      </vt:variant>
      <vt:variant>
        <vt:lpwstr>_Toc192580109</vt:lpwstr>
      </vt:variant>
      <vt:variant>
        <vt:i4>1769530</vt:i4>
      </vt:variant>
      <vt:variant>
        <vt:i4>1400</vt:i4>
      </vt:variant>
      <vt:variant>
        <vt:i4>0</vt:i4>
      </vt:variant>
      <vt:variant>
        <vt:i4>5</vt:i4>
      </vt:variant>
      <vt:variant>
        <vt:lpwstr/>
      </vt:variant>
      <vt:variant>
        <vt:lpwstr>_Toc192580108</vt:lpwstr>
      </vt:variant>
      <vt:variant>
        <vt:i4>1769530</vt:i4>
      </vt:variant>
      <vt:variant>
        <vt:i4>1394</vt:i4>
      </vt:variant>
      <vt:variant>
        <vt:i4>0</vt:i4>
      </vt:variant>
      <vt:variant>
        <vt:i4>5</vt:i4>
      </vt:variant>
      <vt:variant>
        <vt:lpwstr/>
      </vt:variant>
      <vt:variant>
        <vt:lpwstr>_Toc192580107</vt:lpwstr>
      </vt:variant>
      <vt:variant>
        <vt:i4>1769530</vt:i4>
      </vt:variant>
      <vt:variant>
        <vt:i4>1388</vt:i4>
      </vt:variant>
      <vt:variant>
        <vt:i4>0</vt:i4>
      </vt:variant>
      <vt:variant>
        <vt:i4>5</vt:i4>
      </vt:variant>
      <vt:variant>
        <vt:lpwstr/>
      </vt:variant>
      <vt:variant>
        <vt:lpwstr>_Toc192580106</vt:lpwstr>
      </vt:variant>
      <vt:variant>
        <vt:i4>1769530</vt:i4>
      </vt:variant>
      <vt:variant>
        <vt:i4>1382</vt:i4>
      </vt:variant>
      <vt:variant>
        <vt:i4>0</vt:i4>
      </vt:variant>
      <vt:variant>
        <vt:i4>5</vt:i4>
      </vt:variant>
      <vt:variant>
        <vt:lpwstr/>
      </vt:variant>
      <vt:variant>
        <vt:lpwstr>_Toc192580105</vt:lpwstr>
      </vt:variant>
      <vt:variant>
        <vt:i4>1376317</vt:i4>
      </vt:variant>
      <vt:variant>
        <vt:i4>1373</vt:i4>
      </vt:variant>
      <vt:variant>
        <vt:i4>0</vt:i4>
      </vt:variant>
      <vt:variant>
        <vt:i4>5</vt:i4>
      </vt:variant>
      <vt:variant>
        <vt:lpwstr/>
      </vt:variant>
      <vt:variant>
        <vt:lpwstr>_Toc188239716</vt:lpwstr>
      </vt:variant>
      <vt:variant>
        <vt:i4>1769530</vt:i4>
      </vt:variant>
      <vt:variant>
        <vt:i4>1364</vt:i4>
      </vt:variant>
      <vt:variant>
        <vt:i4>0</vt:i4>
      </vt:variant>
      <vt:variant>
        <vt:i4>5</vt:i4>
      </vt:variant>
      <vt:variant>
        <vt:lpwstr/>
      </vt:variant>
      <vt:variant>
        <vt:lpwstr>_Toc192580104</vt:lpwstr>
      </vt:variant>
      <vt:variant>
        <vt:i4>1769530</vt:i4>
      </vt:variant>
      <vt:variant>
        <vt:i4>1358</vt:i4>
      </vt:variant>
      <vt:variant>
        <vt:i4>0</vt:i4>
      </vt:variant>
      <vt:variant>
        <vt:i4>5</vt:i4>
      </vt:variant>
      <vt:variant>
        <vt:lpwstr/>
      </vt:variant>
      <vt:variant>
        <vt:lpwstr>_Toc192580103</vt:lpwstr>
      </vt:variant>
      <vt:variant>
        <vt:i4>1769530</vt:i4>
      </vt:variant>
      <vt:variant>
        <vt:i4>1352</vt:i4>
      </vt:variant>
      <vt:variant>
        <vt:i4>0</vt:i4>
      </vt:variant>
      <vt:variant>
        <vt:i4>5</vt:i4>
      </vt:variant>
      <vt:variant>
        <vt:lpwstr/>
      </vt:variant>
      <vt:variant>
        <vt:lpwstr>_Toc192580102</vt:lpwstr>
      </vt:variant>
      <vt:variant>
        <vt:i4>1769530</vt:i4>
      </vt:variant>
      <vt:variant>
        <vt:i4>1346</vt:i4>
      </vt:variant>
      <vt:variant>
        <vt:i4>0</vt:i4>
      </vt:variant>
      <vt:variant>
        <vt:i4>5</vt:i4>
      </vt:variant>
      <vt:variant>
        <vt:lpwstr/>
      </vt:variant>
      <vt:variant>
        <vt:lpwstr>_Toc192580101</vt:lpwstr>
      </vt:variant>
      <vt:variant>
        <vt:i4>1769530</vt:i4>
      </vt:variant>
      <vt:variant>
        <vt:i4>1340</vt:i4>
      </vt:variant>
      <vt:variant>
        <vt:i4>0</vt:i4>
      </vt:variant>
      <vt:variant>
        <vt:i4>5</vt:i4>
      </vt:variant>
      <vt:variant>
        <vt:lpwstr/>
      </vt:variant>
      <vt:variant>
        <vt:lpwstr>_Toc192580100</vt:lpwstr>
      </vt:variant>
      <vt:variant>
        <vt:i4>1179707</vt:i4>
      </vt:variant>
      <vt:variant>
        <vt:i4>1334</vt:i4>
      </vt:variant>
      <vt:variant>
        <vt:i4>0</vt:i4>
      </vt:variant>
      <vt:variant>
        <vt:i4>5</vt:i4>
      </vt:variant>
      <vt:variant>
        <vt:lpwstr/>
      </vt:variant>
      <vt:variant>
        <vt:lpwstr>_Toc192580099</vt:lpwstr>
      </vt:variant>
      <vt:variant>
        <vt:i4>1179707</vt:i4>
      </vt:variant>
      <vt:variant>
        <vt:i4>1328</vt:i4>
      </vt:variant>
      <vt:variant>
        <vt:i4>0</vt:i4>
      </vt:variant>
      <vt:variant>
        <vt:i4>5</vt:i4>
      </vt:variant>
      <vt:variant>
        <vt:lpwstr/>
      </vt:variant>
      <vt:variant>
        <vt:lpwstr>_Toc192580098</vt:lpwstr>
      </vt:variant>
      <vt:variant>
        <vt:i4>1179707</vt:i4>
      </vt:variant>
      <vt:variant>
        <vt:i4>1322</vt:i4>
      </vt:variant>
      <vt:variant>
        <vt:i4>0</vt:i4>
      </vt:variant>
      <vt:variant>
        <vt:i4>5</vt:i4>
      </vt:variant>
      <vt:variant>
        <vt:lpwstr/>
      </vt:variant>
      <vt:variant>
        <vt:lpwstr>_Toc192580097</vt:lpwstr>
      </vt:variant>
      <vt:variant>
        <vt:i4>1179707</vt:i4>
      </vt:variant>
      <vt:variant>
        <vt:i4>1316</vt:i4>
      </vt:variant>
      <vt:variant>
        <vt:i4>0</vt:i4>
      </vt:variant>
      <vt:variant>
        <vt:i4>5</vt:i4>
      </vt:variant>
      <vt:variant>
        <vt:lpwstr/>
      </vt:variant>
      <vt:variant>
        <vt:lpwstr>_Toc192580096</vt:lpwstr>
      </vt:variant>
      <vt:variant>
        <vt:i4>1179707</vt:i4>
      </vt:variant>
      <vt:variant>
        <vt:i4>1310</vt:i4>
      </vt:variant>
      <vt:variant>
        <vt:i4>0</vt:i4>
      </vt:variant>
      <vt:variant>
        <vt:i4>5</vt:i4>
      </vt:variant>
      <vt:variant>
        <vt:lpwstr/>
      </vt:variant>
      <vt:variant>
        <vt:lpwstr>_Toc192580095</vt:lpwstr>
      </vt:variant>
      <vt:variant>
        <vt:i4>1179707</vt:i4>
      </vt:variant>
      <vt:variant>
        <vt:i4>1304</vt:i4>
      </vt:variant>
      <vt:variant>
        <vt:i4>0</vt:i4>
      </vt:variant>
      <vt:variant>
        <vt:i4>5</vt:i4>
      </vt:variant>
      <vt:variant>
        <vt:lpwstr/>
      </vt:variant>
      <vt:variant>
        <vt:lpwstr>_Toc192580094</vt:lpwstr>
      </vt:variant>
      <vt:variant>
        <vt:i4>1179707</vt:i4>
      </vt:variant>
      <vt:variant>
        <vt:i4>1298</vt:i4>
      </vt:variant>
      <vt:variant>
        <vt:i4>0</vt:i4>
      </vt:variant>
      <vt:variant>
        <vt:i4>5</vt:i4>
      </vt:variant>
      <vt:variant>
        <vt:lpwstr/>
      </vt:variant>
      <vt:variant>
        <vt:lpwstr>_Toc192580093</vt:lpwstr>
      </vt:variant>
      <vt:variant>
        <vt:i4>1179707</vt:i4>
      </vt:variant>
      <vt:variant>
        <vt:i4>1292</vt:i4>
      </vt:variant>
      <vt:variant>
        <vt:i4>0</vt:i4>
      </vt:variant>
      <vt:variant>
        <vt:i4>5</vt:i4>
      </vt:variant>
      <vt:variant>
        <vt:lpwstr/>
      </vt:variant>
      <vt:variant>
        <vt:lpwstr>_Toc192580092</vt:lpwstr>
      </vt:variant>
      <vt:variant>
        <vt:i4>1179707</vt:i4>
      </vt:variant>
      <vt:variant>
        <vt:i4>1286</vt:i4>
      </vt:variant>
      <vt:variant>
        <vt:i4>0</vt:i4>
      </vt:variant>
      <vt:variant>
        <vt:i4>5</vt:i4>
      </vt:variant>
      <vt:variant>
        <vt:lpwstr/>
      </vt:variant>
      <vt:variant>
        <vt:lpwstr>_Toc192580091</vt:lpwstr>
      </vt:variant>
      <vt:variant>
        <vt:i4>1179707</vt:i4>
      </vt:variant>
      <vt:variant>
        <vt:i4>1280</vt:i4>
      </vt:variant>
      <vt:variant>
        <vt:i4>0</vt:i4>
      </vt:variant>
      <vt:variant>
        <vt:i4>5</vt:i4>
      </vt:variant>
      <vt:variant>
        <vt:lpwstr/>
      </vt:variant>
      <vt:variant>
        <vt:lpwstr>_Toc192580090</vt:lpwstr>
      </vt:variant>
      <vt:variant>
        <vt:i4>1245243</vt:i4>
      </vt:variant>
      <vt:variant>
        <vt:i4>1274</vt:i4>
      </vt:variant>
      <vt:variant>
        <vt:i4>0</vt:i4>
      </vt:variant>
      <vt:variant>
        <vt:i4>5</vt:i4>
      </vt:variant>
      <vt:variant>
        <vt:lpwstr/>
      </vt:variant>
      <vt:variant>
        <vt:lpwstr>_Toc192580089</vt:lpwstr>
      </vt:variant>
      <vt:variant>
        <vt:i4>1245243</vt:i4>
      </vt:variant>
      <vt:variant>
        <vt:i4>1268</vt:i4>
      </vt:variant>
      <vt:variant>
        <vt:i4>0</vt:i4>
      </vt:variant>
      <vt:variant>
        <vt:i4>5</vt:i4>
      </vt:variant>
      <vt:variant>
        <vt:lpwstr/>
      </vt:variant>
      <vt:variant>
        <vt:lpwstr>_Toc192580088</vt:lpwstr>
      </vt:variant>
      <vt:variant>
        <vt:i4>1245243</vt:i4>
      </vt:variant>
      <vt:variant>
        <vt:i4>1262</vt:i4>
      </vt:variant>
      <vt:variant>
        <vt:i4>0</vt:i4>
      </vt:variant>
      <vt:variant>
        <vt:i4>5</vt:i4>
      </vt:variant>
      <vt:variant>
        <vt:lpwstr/>
      </vt:variant>
      <vt:variant>
        <vt:lpwstr>_Toc192580087</vt:lpwstr>
      </vt:variant>
      <vt:variant>
        <vt:i4>1245243</vt:i4>
      </vt:variant>
      <vt:variant>
        <vt:i4>1256</vt:i4>
      </vt:variant>
      <vt:variant>
        <vt:i4>0</vt:i4>
      </vt:variant>
      <vt:variant>
        <vt:i4>5</vt:i4>
      </vt:variant>
      <vt:variant>
        <vt:lpwstr/>
      </vt:variant>
      <vt:variant>
        <vt:lpwstr>_Toc192580086</vt:lpwstr>
      </vt:variant>
      <vt:variant>
        <vt:i4>1245243</vt:i4>
      </vt:variant>
      <vt:variant>
        <vt:i4>1250</vt:i4>
      </vt:variant>
      <vt:variant>
        <vt:i4>0</vt:i4>
      </vt:variant>
      <vt:variant>
        <vt:i4>5</vt:i4>
      </vt:variant>
      <vt:variant>
        <vt:lpwstr/>
      </vt:variant>
      <vt:variant>
        <vt:lpwstr>_Toc192580085</vt:lpwstr>
      </vt:variant>
      <vt:variant>
        <vt:i4>1245243</vt:i4>
      </vt:variant>
      <vt:variant>
        <vt:i4>1244</vt:i4>
      </vt:variant>
      <vt:variant>
        <vt:i4>0</vt:i4>
      </vt:variant>
      <vt:variant>
        <vt:i4>5</vt:i4>
      </vt:variant>
      <vt:variant>
        <vt:lpwstr/>
      </vt:variant>
      <vt:variant>
        <vt:lpwstr>_Toc192580084</vt:lpwstr>
      </vt:variant>
      <vt:variant>
        <vt:i4>1245243</vt:i4>
      </vt:variant>
      <vt:variant>
        <vt:i4>1238</vt:i4>
      </vt:variant>
      <vt:variant>
        <vt:i4>0</vt:i4>
      </vt:variant>
      <vt:variant>
        <vt:i4>5</vt:i4>
      </vt:variant>
      <vt:variant>
        <vt:lpwstr/>
      </vt:variant>
      <vt:variant>
        <vt:lpwstr>_Toc192580083</vt:lpwstr>
      </vt:variant>
      <vt:variant>
        <vt:i4>1245243</vt:i4>
      </vt:variant>
      <vt:variant>
        <vt:i4>1232</vt:i4>
      </vt:variant>
      <vt:variant>
        <vt:i4>0</vt:i4>
      </vt:variant>
      <vt:variant>
        <vt:i4>5</vt:i4>
      </vt:variant>
      <vt:variant>
        <vt:lpwstr/>
      </vt:variant>
      <vt:variant>
        <vt:lpwstr>_Toc192580082</vt:lpwstr>
      </vt:variant>
      <vt:variant>
        <vt:i4>1245243</vt:i4>
      </vt:variant>
      <vt:variant>
        <vt:i4>1226</vt:i4>
      </vt:variant>
      <vt:variant>
        <vt:i4>0</vt:i4>
      </vt:variant>
      <vt:variant>
        <vt:i4>5</vt:i4>
      </vt:variant>
      <vt:variant>
        <vt:lpwstr/>
      </vt:variant>
      <vt:variant>
        <vt:lpwstr>_Toc192580081</vt:lpwstr>
      </vt:variant>
      <vt:variant>
        <vt:i4>1245243</vt:i4>
      </vt:variant>
      <vt:variant>
        <vt:i4>1220</vt:i4>
      </vt:variant>
      <vt:variant>
        <vt:i4>0</vt:i4>
      </vt:variant>
      <vt:variant>
        <vt:i4>5</vt:i4>
      </vt:variant>
      <vt:variant>
        <vt:lpwstr/>
      </vt:variant>
      <vt:variant>
        <vt:lpwstr>_Toc192580080</vt:lpwstr>
      </vt:variant>
      <vt:variant>
        <vt:i4>1835067</vt:i4>
      </vt:variant>
      <vt:variant>
        <vt:i4>1214</vt:i4>
      </vt:variant>
      <vt:variant>
        <vt:i4>0</vt:i4>
      </vt:variant>
      <vt:variant>
        <vt:i4>5</vt:i4>
      </vt:variant>
      <vt:variant>
        <vt:lpwstr/>
      </vt:variant>
      <vt:variant>
        <vt:lpwstr>_Toc192580079</vt:lpwstr>
      </vt:variant>
      <vt:variant>
        <vt:i4>1835067</vt:i4>
      </vt:variant>
      <vt:variant>
        <vt:i4>1208</vt:i4>
      </vt:variant>
      <vt:variant>
        <vt:i4>0</vt:i4>
      </vt:variant>
      <vt:variant>
        <vt:i4>5</vt:i4>
      </vt:variant>
      <vt:variant>
        <vt:lpwstr/>
      </vt:variant>
      <vt:variant>
        <vt:lpwstr>_Toc192580078</vt:lpwstr>
      </vt:variant>
      <vt:variant>
        <vt:i4>1835067</vt:i4>
      </vt:variant>
      <vt:variant>
        <vt:i4>1202</vt:i4>
      </vt:variant>
      <vt:variant>
        <vt:i4>0</vt:i4>
      </vt:variant>
      <vt:variant>
        <vt:i4>5</vt:i4>
      </vt:variant>
      <vt:variant>
        <vt:lpwstr/>
      </vt:variant>
      <vt:variant>
        <vt:lpwstr>_Toc192580077</vt:lpwstr>
      </vt:variant>
      <vt:variant>
        <vt:i4>1835067</vt:i4>
      </vt:variant>
      <vt:variant>
        <vt:i4>1196</vt:i4>
      </vt:variant>
      <vt:variant>
        <vt:i4>0</vt:i4>
      </vt:variant>
      <vt:variant>
        <vt:i4>5</vt:i4>
      </vt:variant>
      <vt:variant>
        <vt:lpwstr/>
      </vt:variant>
      <vt:variant>
        <vt:lpwstr>_Toc192580076</vt:lpwstr>
      </vt:variant>
      <vt:variant>
        <vt:i4>1835067</vt:i4>
      </vt:variant>
      <vt:variant>
        <vt:i4>1190</vt:i4>
      </vt:variant>
      <vt:variant>
        <vt:i4>0</vt:i4>
      </vt:variant>
      <vt:variant>
        <vt:i4>5</vt:i4>
      </vt:variant>
      <vt:variant>
        <vt:lpwstr/>
      </vt:variant>
      <vt:variant>
        <vt:lpwstr>_Toc192580075</vt:lpwstr>
      </vt:variant>
      <vt:variant>
        <vt:i4>1835067</vt:i4>
      </vt:variant>
      <vt:variant>
        <vt:i4>1184</vt:i4>
      </vt:variant>
      <vt:variant>
        <vt:i4>0</vt:i4>
      </vt:variant>
      <vt:variant>
        <vt:i4>5</vt:i4>
      </vt:variant>
      <vt:variant>
        <vt:lpwstr/>
      </vt:variant>
      <vt:variant>
        <vt:lpwstr>_Toc192580074</vt:lpwstr>
      </vt:variant>
      <vt:variant>
        <vt:i4>1835067</vt:i4>
      </vt:variant>
      <vt:variant>
        <vt:i4>1178</vt:i4>
      </vt:variant>
      <vt:variant>
        <vt:i4>0</vt:i4>
      </vt:variant>
      <vt:variant>
        <vt:i4>5</vt:i4>
      </vt:variant>
      <vt:variant>
        <vt:lpwstr/>
      </vt:variant>
      <vt:variant>
        <vt:lpwstr>_Toc192580073</vt:lpwstr>
      </vt:variant>
      <vt:variant>
        <vt:i4>1835067</vt:i4>
      </vt:variant>
      <vt:variant>
        <vt:i4>1172</vt:i4>
      </vt:variant>
      <vt:variant>
        <vt:i4>0</vt:i4>
      </vt:variant>
      <vt:variant>
        <vt:i4>5</vt:i4>
      </vt:variant>
      <vt:variant>
        <vt:lpwstr/>
      </vt:variant>
      <vt:variant>
        <vt:lpwstr>_Toc192580072</vt:lpwstr>
      </vt:variant>
      <vt:variant>
        <vt:i4>1835067</vt:i4>
      </vt:variant>
      <vt:variant>
        <vt:i4>1166</vt:i4>
      </vt:variant>
      <vt:variant>
        <vt:i4>0</vt:i4>
      </vt:variant>
      <vt:variant>
        <vt:i4>5</vt:i4>
      </vt:variant>
      <vt:variant>
        <vt:lpwstr/>
      </vt:variant>
      <vt:variant>
        <vt:lpwstr>_Toc192580071</vt:lpwstr>
      </vt:variant>
      <vt:variant>
        <vt:i4>1835067</vt:i4>
      </vt:variant>
      <vt:variant>
        <vt:i4>1160</vt:i4>
      </vt:variant>
      <vt:variant>
        <vt:i4>0</vt:i4>
      </vt:variant>
      <vt:variant>
        <vt:i4>5</vt:i4>
      </vt:variant>
      <vt:variant>
        <vt:lpwstr/>
      </vt:variant>
      <vt:variant>
        <vt:lpwstr>_Toc192580070</vt:lpwstr>
      </vt:variant>
      <vt:variant>
        <vt:i4>1900603</vt:i4>
      </vt:variant>
      <vt:variant>
        <vt:i4>1154</vt:i4>
      </vt:variant>
      <vt:variant>
        <vt:i4>0</vt:i4>
      </vt:variant>
      <vt:variant>
        <vt:i4>5</vt:i4>
      </vt:variant>
      <vt:variant>
        <vt:lpwstr/>
      </vt:variant>
      <vt:variant>
        <vt:lpwstr>_Toc192580069</vt:lpwstr>
      </vt:variant>
      <vt:variant>
        <vt:i4>1900603</vt:i4>
      </vt:variant>
      <vt:variant>
        <vt:i4>1148</vt:i4>
      </vt:variant>
      <vt:variant>
        <vt:i4>0</vt:i4>
      </vt:variant>
      <vt:variant>
        <vt:i4>5</vt:i4>
      </vt:variant>
      <vt:variant>
        <vt:lpwstr/>
      </vt:variant>
      <vt:variant>
        <vt:lpwstr>_Toc192580068</vt:lpwstr>
      </vt:variant>
      <vt:variant>
        <vt:i4>1900603</vt:i4>
      </vt:variant>
      <vt:variant>
        <vt:i4>1142</vt:i4>
      </vt:variant>
      <vt:variant>
        <vt:i4>0</vt:i4>
      </vt:variant>
      <vt:variant>
        <vt:i4>5</vt:i4>
      </vt:variant>
      <vt:variant>
        <vt:lpwstr/>
      </vt:variant>
      <vt:variant>
        <vt:lpwstr>_Toc192580067</vt:lpwstr>
      </vt:variant>
      <vt:variant>
        <vt:i4>1900603</vt:i4>
      </vt:variant>
      <vt:variant>
        <vt:i4>1136</vt:i4>
      </vt:variant>
      <vt:variant>
        <vt:i4>0</vt:i4>
      </vt:variant>
      <vt:variant>
        <vt:i4>5</vt:i4>
      </vt:variant>
      <vt:variant>
        <vt:lpwstr/>
      </vt:variant>
      <vt:variant>
        <vt:lpwstr>_Toc192580066</vt:lpwstr>
      </vt:variant>
      <vt:variant>
        <vt:i4>1900603</vt:i4>
      </vt:variant>
      <vt:variant>
        <vt:i4>1130</vt:i4>
      </vt:variant>
      <vt:variant>
        <vt:i4>0</vt:i4>
      </vt:variant>
      <vt:variant>
        <vt:i4>5</vt:i4>
      </vt:variant>
      <vt:variant>
        <vt:lpwstr/>
      </vt:variant>
      <vt:variant>
        <vt:lpwstr>_Toc192580065</vt:lpwstr>
      </vt:variant>
      <vt:variant>
        <vt:i4>1900603</vt:i4>
      </vt:variant>
      <vt:variant>
        <vt:i4>1124</vt:i4>
      </vt:variant>
      <vt:variant>
        <vt:i4>0</vt:i4>
      </vt:variant>
      <vt:variant>
        <vt:i4>5</vt:i4>
      </vt:variant>
      <vt:variant>
        <vt:lpwstr/>
      </vt:variant>
      <vt:variant>
        <vt:lpwstr>_Toc192580064</vt:lpwstr>
      </vt:variant>
      <vt:variant>
        <vt:i4>1900603</vt:i4>
      </vt:variant>
      <vt:variant>
        <vt:i4>1118</vt:i4>
      </vt:variant>
      <vt:variant>
        <vt:i4>0</vt:i4>
      </vt:variant>
      <vt:variant>
        <vt:i4>5</vt:i4>
      </vt:variant>
      <vt:variant>
        <vt:lpwstr/>
      </vt:variant>
      <vt:variant>
        <vt:lpwstr>_Toc192580063</vt:lpwstr>
      </vt:variant>
      <vt:variant>
        <vt:i4>1900603</vt:i4>
      </vt:variant>
      <vt:variant>
        <vt:i4>1112</vt:i4>
      </vt:variant>
      <vt:variant>
        <vt:i4>0</vt:i4>
      </vt:variant>
      <vt:variant>
        <vt:i4>5</vt:i4>
      </vt:variant>
      <vt:variant>
        <vt:lpwstr/>
      </vt:variant>
      <vt:variant>
        <vt:lpwstr>_Toc192580062</vt:lpwstr>
      </vt:variant>
      <vt:variant>
        <vt:i4>1900603</vt:i4>
      </vt:variant>
      <vt:variant>
        <vt:i4>1106</vt:i4>
      </vt:variant>
      <vt:variant>
        <vt:i4>0</vt:i4>
      </vt:variant>
      <vt:variant>
        <vt:i4>5</vt:i4>
      </vt:variant>
      <vt:variant>
        <vt:lpwstr/>
      </vt:variant>
      <vt:variant>
        <vt:lpwstr>_Toc192580061</vt:lpwstr>
      </vt:variant>
      <vt:variant>
        <vt:i4>1900603</vt:i4>
      </vt:variant>
      <vt:variant>
        <vt:i4>1100</vt:i4>
      </vt:variant>
      <vt:variant>
        <vt:i4>0</vt:i4>
      </vt:variant>
      <vt:variant>
        <vt:i4>5</vt:i4>
      </vt:variant>
      <vt:variant>
        <vt:lpwstr/>
      </vt:variant>
      <vt:variant>
        <vt:lpwstr>_Toc192580060</vt:lpwstr>
      </vt:variant>
      <vt:variant>
        <vt:i4>1966139</vt:i4>
      </vt:variant>
      <vt:variant>
        <vt:i4>1094</vt:i4>
      </vt:variant>
      <vt:variant>
        <vt:i4>0</vt:i4>
      </vt:variant>
      <vt:variant>
        <vt:i4>5</vt:i4>
      </vt:variant>
      <vt:variant>
        <vt:lpwstr/>
      </vt:variant>
      <vt:variant>
        <vt:lpwstr>_Toc192580059</vt:lpwstr>
      </vt:variant>
      <vt:variant>
        <vt:i4>1966139</vt:i4>
      </vt:variant>
      <vt:variant>
        <vt:i4>1088</vt:i4>
      </vt:variant>
      <vt:variant>
        <vt:i4>0</vt:i4>
      </vt:variant>
      <vt:variant>
        <vt:i4>5</vt:i4>
      </vt:variant>
      <vt:variant>
        <vt:lpwstr/>
      </vt:variant>
      <vt:variant>
        <vt:lpwstr>_Toc192580058</vt:lpwstr>
      </vt:variant>
      <vt:variant>
        <vt:i4>1966139</vt:i4>
      </vt:variant>
      <vt:variant>
        <vt:i4>1082</vt:i4>
      </vt:variant>
      <vt:variant>
        <vt:i4>0</vt:i4>
      </vt:variant>
      <vt:variant>
        <vt:i4>5</vt:i4>
      </vt:variant>
      <vt:variant>
        <vt:lpwstr/>
      </vt:variant>
      <vt:variant>
        <vt:lpwstr>_Toc192580057</vt:lpwstr>
      </vt:variant>
      <vt:variant>
        <vt:i4>1966139</vt:i4>
      </vt:variant>
      <vt:variant>
        <vt:i4>1076</vt:i4>
      </vt:variant>
      <vt:variant>
        <vt:i4>0</vt:i4>
      </vt:variant>
      <vt:variant>
        <vt:i4>5</vt:i4>
      </vt:variant>
      <vt:variant>
        <vt:lpwstr/>
      </vt:variant>
      <vt:variant>
        <vt:lpwstr>_Toc192580056</vt:lpwstr>
      </vt:variant>
      <vt:variant>
        <vt:i4>1966139</vt:i4>
      </vt:variant>
      <vt:variant>
        <vt:i4>1070</vt:i4>
      </vt:variant>
      <vt:variant>
        <vt:i4>0</vt:i4>
      </vt:variant>
      <vt:variant>
        <vt:i4>5</vt:i4>
      </vt:variant>
      <vt:variant>
        <vt:lpwstr/>
      </vt:variant>
      <vt:variant>
        <vt:lpwstr>_Toc192580055</vt:lpwstr>
      </vt:variant>
      <vt:variant>
        <vt:i4>1966139</vt:i4>
      </vt:variant>
      <vt:variant>
        <vt:i4>1064</vt:i4>
      </vt:variant>
      <vt:variant>
        <vt:i4>0</vt:i4>
      </vt:variant>
      <vt:variant>
        <vt:i4>5</vt:i4>
      </vt:variant>
      <vt:variant>
        <vt:lpwstr/>
      </vt:variant>
      <vt:variant>
        <vt:lpwstr>_Toc192580054</vt:lpwstr>
      </vt:variant>
      <vt:variant>
        <vt:i4>1966139</vt:i4>
      </vt:variant>
      <vt:variant>
        <vt:i4>1058</vt:i4>
      </vt:variant>
      <vt:variant>
        <vt:i4>0</vt:i4>
      </vt:variant>
      <vt:variant>
        <vt:i4>5</vt:i4>
      </vt:variant>
      <vt:variant>
        <vt:lpwstr/>
      </vt:variant>
      <vt:variant>
        <vt:lpwstr>_Toc192580053</vt:lpwstr>
      </vt:variant>
      <vt:variant>
        <vt:i4>1966139</vt:i4>
      </vt:variant>
      <vt:variant>
        <vt:i4>1052</vt:i4>
      </vt:variant>
      <vt:variant>
        <vt:i4>0</vt:i4>
      </vt:variant>
      <vt:variant>
        <vt:i4>5</vt:i4>
      </vt:variant>
      <vt:variant>
        <vt:lpwstr/>
      </vt:variant>
      <vt:variant>
        <vt:lpwstr>_Toc192580052</vt:lpwstr>
      </vt:variant>
      <vt:variant>
        <vt:i4>1966139</vt:i4>
      </vt:variant>
      <vt:variant>
        <vt:i4>1046</vt:i4>
      </vt:variant>
      <vt:variant>
        <vt:i4>0</vt:i4>
      </vt:variant>
      <vt:variant>
        <vt:i4>5</vt:i4>
      </vt:variant>
      <vt:variant>
        <vt:lpwstr/>
      </vt:variant>
      <vt:variant>
        <vt:lpwstr>_Toc192580051</vt:lpwstr>
      </vt:variant>
      <vt:variant>
        <vt:i4>1966139</vt:i4>
      </vt:variant>
      <vt:variant>
        <vt:i4>1040</vt:i4>
      </vt:variant>
      <vt:variant>
        <vt:i4>0</vt:i4>
      </vt:variant>
      <vt:variant>
        <vt:i4>5</vt:i4>
      </vt:variant>
      <vt:variant>
        <vt:lpwstr/>
      </vt:variant>
      <vt:variant>
        <vt:lpwstr>_Toc192580050</vt:lpwstr>
      </vt:variant>
      <vt:variant>
        <vt:i4>2031675</vt:i4>
      </vt:variant>
      <vt:variant>
        <vt:i4>1034</vt:i4>
      </vt:variant>
      <vt:variant>
        <vt:i4>0</vt:i4>
      </vt:variant>
      <vt:variant>
        <vt:i4>5</vt:i4>
      </vt:variant>
      <vt:variant>
        <vt:lpwstr/>
      </vt:variant>
      <vt:variant>
        <vt:lpwstr>_Toc192580049</vt:lpwstr>
      </vt:variant>
      <vt:variant>
        <vt:i4>2031675</vt:i4>
      </vt:variant>
      <vt:variant>
        <vt:i4>1028</vt:i4>
      </vt:variant>
      <vt:variant>
        <vt:i4>0</vt:i4>
      </vt:variant>
      <vt:variant>
        <vt:i4>5</vt:i4>
      </vt:variant>
      <vt:variant>
        <vt:lpwstr/>
      </vt:variant>
      <vt:variant>
        <vt:lpwstr>_Toc192580048</vt:lpwstr>
      </vt:variant>
      <vt:variant>
        <vt:i4>2031675</vt:i4>
      </vt:variant>
      <vt:variant>
        <vt:i4>1022</vt:i4>
      </vt:variant>
      <vt:variant>
        <vt:i4>0</vt:i4>
      </vt:variant>
      <vt:variant>
        <vt:i4>5</vt:i4>
      </vt:variant>
      <vt:variant>
        <vt:lpwstr/>
      </vt:variant>
      <vt:variant>
        <vt:lpwstr>_Toc192580047</vt:lpwstr>
      </vt:variant>
      <vt:variant>
        <vt:i4>2031675</vt:i4>
      </vt:variant>
      <vt:variant>
        <vt:i4>1016</vt:i4>
      </vt:variant>
      <vt:variant>
        <vt:i4>0</vt:i4>
      </vt:variant>
      <vt:variant>
        <vt:i4>5</vt:i4>
      </vt:variant>
      <vt:variant>
        <vt:lpwstr/>
      </vt:variant>
      <vt:variant>
        <vt:lpwstr>_Toc192580046</vt:lpwstr>
      </vt:variant>
      <vt:variant>
        <vt:i4>2031675</vt:i4>
      </vt:variant>
      <vt:variant>
        <vt:i4>1010</vt:i4>
      </vt:variant>
      <vt:variant>
        <vt:i4>0</vt:i4>
      </vt:variant>
      <vt:variant>
        <vt:i4>5</vt:i4>
      </vt:variant>
      <vt:variant>
        <vt:lpwstr/>
      </vt:variant>
      <vt:variant>
        <vt:lpwstr>_Toc192580045</vt:lpwstr>
      </vt:variant>
      <vt:variant>
        <vt:i4>2031675</vt:i4>
      </vt:variant>
      <vt:variant>
        <vt:i4>1004</vt:i4>
      </vt:variant>
      <vt:variant>
        <vt:i4>0</vt:i4>
      </vt:variant>
      <vt:variant>
        <vt:i4>5</vt:i4>
      </vt:variant>
      <vt:variant>
        <vt:lpwstr/>
      </vt:variant>
      <vt:variant>
        <vt:lpwstr>_Toc192580044</vt:lpwstr>
      </vt:variant>
      <vt:variant>
        <vt:i4>2031675</vt:i4>
      </vt:variant>
      <vt:variant>
        <vt:i4>998</vt:i4>
      </vt:variant>
      <vt:variant>
        <vt:i4>0</vt:i4>
      </vt:variant>
      <vt:variant>
        <vt:i4>5</vt:i4>
      </vt:variant>
      <vt:variant>
        <vt:lpwstr/>
      </vt:variant>
      <vt:variant>
        <vt:lpwstr>_Toc192580043</vt:lpwstr>
      </vt:variant>
      <vt:variant>
        <vt:i4>2031675</vt:i4>
      </vt:variant>
      <vt:variant>
        <vt:i4>992</vt:i4>
      </vt:variant>
      <vt:variant>
        <vt:i4>0</vt:i4>
      </vt:variant>
      <vt:variant>
        <vt:i4>5</vt:i4>
      </vt:variant>
      <vt:variant>
        <vt:lpwstr/>
      </vt:variant>
      <vt:variant>
        <vt:lpwstr>_Toc192580042</vt:lpwstr>
      </vt:variant>
      <vt:variant>
        <vt:i4>2031675</vt:i4>
      </vt:variant>
      <vt:variant>
        <vt:i4>986</vt:i4>
      </vt:variant>
      <vt:variant>
        <vt:i4>0</vt:i4>
      </vt:variant>
      <vt:variant>
        <vt:i4>5</vt:i4>
      </vt:variant>
      <vt:variant>
        <vt:lpwstr/>
      </vt:variant>
      <vt:variant>
        <vt:lpwstr>_Toc192580041</vt:lpwstr>
      </vt:variant>
      <vt:variant>
        <vt:i4>2031675</vt:i4>
      </vt:variant>
      <vt:variant>
        <vt:i4>980</vt:i4>
      </vt:variant>
      <vt:variant>
        <vt:i4>0</vt:i4>
      </vt:variant>
      <vt:variant>
        <vt:i4>5</vt:i4>
      </vt:variant>
      <vt:variant>
        <vt:lpwstr/>
      </vt:variant>
      <vt:variant>
        <vt:lpwstr>_Toc192580040</vt:lpwstr>
      </vt:variant>
      <vt:variant>
        <vt:i4>1572923</vt:i4>
      </vt:variant>
      <vt:variant>
        <vt:i4>974</vt:i4>
      </vt:variant>
      <vt:variant>
        <vt:i4>0</vt:i4>
      </vt:variant>
      <vt:variant>
        <vt:i4>5</vt:i4>
      </vt:variant>
      <vt:variant>
        <vt:lpwstr/>
      </vt:variant>
      <vt:variant>
        <vt:lpwstr>_Toc192580039</vt:lpwstr>
      </vt:variant>
      <vt:variant>
        <vt:i4>1572923</vt:i4>
      </vt:variant>
      <vt:variant>
        <vt:i4>968</vt:i4>
      </vt:variant>
      <vt:variant>
        <vt:i4>0</vt:i4>
      </vt:variant>
      <vt:variant>
        <vt:i4>5</vt:i4>
      </vt:variant>
      <vt:variant>
        <vt:lpwstr/>
      </vt:variant>
      <vt:variant>
        <vt:lpwstr>_Toc192580038</vt:lpwstr>
      </vt:variant>
      <vt:variant>
        <vt:i4>1572923</vt:i4>
      </vt:variant>
      <vt:variant>
        <vt:i4>962</vt:i4>
      </vt:variant>
      <vt:variant>
        <vt:i4>0</vt:i4>
      </vt:variant>
      <vt:variant>
        <vt:i4>5</vt:i4>
      </vt:variant>
      <vt:variant>
        <vt:lpwstr/>
      </vt:variant>
      <vt:variant>
        <vt:lpwstr>_Toc192580037</vt:lpwstr>
      </vt:variant>
      <vt:variant>
        <vt:i4>1572923</vt:i4>
      </vt:variant>
      <vt:variant>
        <vt:i4>956</vt:i4>
      </vt:variant>
      <vt:variant>
        <vt:i4>0</vt:i4>
      </vt:variant>
      <vt:variant>
        <vt:i4>5</vt:i4>
      </vt:variant>
      <vt:variant>
        <vt:lpwstr/>
      </vt:variant>
      <vt:variant>
        <vt:lpwstr>_Toc192580036</vt:lpwstr>
      </vt:variant>
      <vt:variant>
        <vt:i4>1572923</vt:i4>
      </vt:variant>
      <vt:variant>
        <vt:i4>950</vt:i4>
      </vt:variant>
      <vt:variant>
        <vt:i4>0</vt:i4>
      </vt:variant>
      <vt:variant>
        <vt:i4>5</vt:i4>
      </vt:variant>
      <vt:variant>
        <vt:lpwstr/>
      </vt:variant>
      <vt:variant>
        <vt:lpwstr>_Toc192580035</vt:lpwstr>
      </vt:variant>
      <vt:variant>
        <vt:i4>1572923</vt:i4>
      </vt:variant>
      <vt:variant>
        <vt:i4>944</vt:i4>
      </vt:variant>
      <vt:variant>
        <vt:i4>0</vt:i4>
      </vt:variant>
      <vt:variant>
        <vt:i4>5</vt:i4>
      </vt:variant>
      <vt:variant>
        <vt:lpwstr/>
      </vt:variant>
      <vt:variant>
        <vt:lpwstr>_Toc192580034</vt:lpwstr>
      </vt:variant>
      <vt:variant>
        <vt:i4>1572923</vt:i4>
      </vt:variant>
      <vt:variant>
        <vt:i4>938</vt:i4>
      </vt:variant>
      <vt:variant>
        <vt:i4>0</vt:i4>
      </vt:variant>
      <vt:variant>
        <vt:i4>5</vt:i4>
      </vt:variant>
      <vt:variant>
        <vt:lpwstr/>
      </vt:variant>
      <vt:variant>
        <vt:lpwstr>_Toc192580033</vt:lpwstr>
      </vt:variant>
      <vt:variant>
        <vt:i4>1572923</vt:i4>
      </vt:variant>
      <vt:variant>
        <vt:i4>932</vt:i4>
      </vt:variant>
      <vt:variant>
        <vt:i4>0</vt:i4>
      </vt:variant>
      <vt:variant>
        <vt:i4>5</vt:i4>
      </vt:variant>
      <vt:variant>
        <vt:lpwstr/>
      </vt:variant>
      <vt:variant>
        <vt:lpwstr>_Toc192580032</vt:lpwstr>
      </vt:variant>
      <vt:variant>
        <vt:i4>1572923</vt:i4>
      </vt:variant>
      <vt:variant>
        <vt:i4>926</vt:i4>
      </vt:variant>
      <vt:variant>
        <vt:i4>0</vt:i4>
      </vt:variant>
      <vt:variant>
        <vt:i4>5</vt:i4>
      </vt:variant>
      <vt:variant>
        <vt:lpwstr/>
      </vt:variant>
      <vt:variant>
        <vt:lpwstr>_Toc192580031</vt:lpwstr>
      </vt:variant>
      <vt:variant>
        <vt:i4>1572923</vt:i4>
      </vt:variant>
      <vt:variant>
        <vt:i4>920</vt:i4>
      </vt:variant>
      <vt:variant>
        <vt:i4>0</vt:i4>
      </vt:variant>
      <vt:variant>
        <vt:i4>5</vt:i4>
      </vt:variant>
      <vt:variant>
        <vt:lpwstr/>
      </vt:variant>
      <vt:variant>
        <vt:lpwstr>_Toc192580030</vt:lpwstr>
      </vt:variant>
      <vt:variant>
        <vt:i4>1638459</vt:i4>
      </vt:variant>
      <vt:variant>
        <vt:i4>914</vt:i4>
      </vt:variant>
      <vt:variant>
        <vt:i4>0</vt:i4>
      </vt:variant>
      <vt:variant>
        <vt:i4>5</vt:i4>
      </vt:variant>
      <vt:variant>
        <vt:lpwstr/>
      </vt:variant>
      <vt:variant>
        <vt:lpwstr>_Toc192580029</vt:lpwstr>
      </vt:variant>
      <vt:variant>
        <vt:i4>1638459</vt:i4>
      </vt:variant>
      <vt:variant>
        <vt:i4>908</vt:i4>
      </vt:variant>
      <vt:variant>
        <vt:i4>0</vt:i4>
      </vt:variant>
      <vt:variant>
        <vt:i4>5</vt:i4>
      </vt:variant>
      <vt:variant>
        <vt:lpwstr/>
      </vt:variant>
      <vt:variant>
        <vt:lpwstr>_Toc192580028</vt:lpwstr>
      </vt:variant>
      <vt:variant>
        <vt:i4>1638459</vt:i4>
      </vt:variant>
      <vt:variant>
        <vt:i4>902</vt:i4>
      </vt:variant>
      <vt:variant>
        <vt:i4>0</vt:i4>
      </vt:variant>
      <vt:variant>
        <vt:i4>5</vt:i4>
      </vt:variant>
      <vt:variant>
        <vt:lpwstr/>
      </vt:variant>
      <vt:variant>
        <vt:lpwstr>_Toc192580027</vt:lpwstr>
      </vt:variant>
      <vt:variant>
        <vt:i4>1638459</vt:i4>
      </vt:variant>
      <vt:variant>
        <vt:i4>896</vt:i4>
      </vt:variant>
      <vt:variant>
        <vt:i4>0</vt:i4>
      </vt:variant>
      <vt:variant>
        <vt:i4>5</vt:i4>
      </vt:variant>
      <vt:variant>
        <vt:lpwstr/>
      </vt:variant>
      <vt:variant>
        <vt:lpwstr>_Toc192580026</vt:lpwstr>
      </vt:variant>
      <vt:variant>
        <vt:i4>1638459</vt:i4>
      </vt:variant>
      <vt:variant>
        <vt:i4>890</vt:i4>
      </vt:variant>
      <vt:variant>
        <vt:i4>0</vt:i4>
      </vt:variant>
      <vt:variant>
        <vt:i4>5</vt:i4>
      </vt:variant>
      <vt:variant>
        <vt:lpwstr/>
      </vt:variant>
      <vt:variant>
        <vt:lpwstr>_Toc192580025</vt:lpwstr>
      </vt:variant>
      <vt:variant>
        <vt:i4>1638459</vt:i4>
      </vt:variant>
      <vt:variant>
        <vt:i4>884</vt:i4>
      </vt:variant>
      <vt:variant>
        <vt:i4>0</vt:i4>
      </vt:variant>
      <vt:variant>
        <vt:i4>5</vt:i4>
      </vt:variant>
      <vt:variant>
        <vt:lpwstr/>
      </vt:variant>
      <vt:variant>
        <vt:lpwstr>_Toc192580024</vt:lpwstr>
      </vt:variant>
      <vt:variant>
        <vt:i4>1638459</vt:i4>
      </vt:variant>
      <vt:variant>
        <vt:i4>878</vt:i4>
      </vt:variant>
      <vt:variant>
        <vt:i4>0</vt:i4>
      </vt:variant>
      <vt:variant>
        <vt:i4>5</vt:i4>
      </vt:variant>
      <vt:variant>
        <vt:lpwstr/>
      </vt:variant>
      <vt:variant>
        <vt:lpwstr>_Toc192580023</vt:lpwstr>
      </vt:variant>
      <vt:variant>
        <vt:i4>1638459</vt:i4>
      </vt:variant>
      <vt:variant>
        <vt:i4>872</vt:i4>
      </vt:variant>
      <vt:variant>
        <vt:i4>0</vt:i4>
      </vt:variant>
      <vt:variant>
        <vt:i4>5</vt:i4>
      </vt:variant>
      <vt:variant>
        <vt:lpwstr/>
      </vt:variant>
      <vt:variant>
        <vt:lpwstr>_Toc192580022</vt:lpwstr>
      </vt:variant>
      <vt:variant>
        <vt:i4>1638459</vt:i4>
      </vt:variant>
      <vt:variant>
        <vt:i4>866</vt:i4>
      </vt:variant>
      <vt:variant>
        <vt:i4>0</vt:i4>
      </vt:variant>
      <vt:variant>
        <vt:i4>5</vt:i4>
      </vt:variant>
      <vt:variant>
        <vt:lpwstr/>
      </vt:variant>
      <vt:variant>
        <vt:lpwstr>_Toc192580021</vt:lpwstr>
      </vt:variant>
      <vt:variant>
        <vt:i4>1638459</vt:i4>
      </vt:variant>
      <vt:variant>
        <vt:i4>860</vt:i4>
      </vt:variant>
      <vt:variant>
        <vt:i4>0</vt:i4>
      </vt:variant>
      <vt:variant>
        <vt:i4>5</vt:i4>
      </vt:variant>
      <vt:variant>
        <vt:lpwstr/>
      </vt:variant>
      <vt:variant>
        <vt:lpwstr>_Toc192580020</vt:lpwstr>
      </vt:variant>
      <vt:variant>
        <vt:i4>1703995</vt:i4>
      </vt:variant>
      <vt:variant>
        <vt:i4>854</vt:i4>
      </vt:variant>
      <vt:variant>
        <vt:i4>0</vt:i4>
      </vt:variant>
      <vt:variant>
        <vt:i4>5</vt:i4>
      </vt:variant>
      <vt:variant>
        <vt:lpwstr/>
      </vt:variant>
      <vt:variant>
        <vt:lpwstr>_Toc192580019</vt:lpwstr>
      </vt:variant>
      <vt:variant>
        <vt:i4>1703995</vt:i4>
      </vt:variant>
      <vt:variant>
        <vt:i4>848</vt:i4>
      </vt:variant>
      <vt:variant>
        <vt:i4>0</vt:i4>
      </vt:variant>
      <vt:variant>
        <vt:i4>5</vt:i4>
      </vt:variant>
      <vt:variant>
        <vt:lpwstr/>
      </vt:variant>
      <vt:variant>
        <vt:lpwstr>_Toc192580018</vt:lpwstr>
      </vt:variant>
      <vt:variant>
        <vt:i4>1703995</vt:i4>
      </vt:variant>
      <vt:variant>
        <vt:i4>842</vt:i4>
      </vt:variant>
      <vt:variant>
        <vt:i4>0</vt:i4>
      </vt:variant>
      <vt:variant>
        <vt:i4>5</vt:i4>
      </vt:variant>
      <vt:variant>
        <vt:lpwstr/>
      </vt:variant>
      <vt:variant>
        <vt:lpwstr>_Toc192580017</vt:lpwstr>
      </vt:variant>
      <vt:variant>
        <vt:i4>1703995</vt:i4>
      </vt:variant>
      <vt:variant>
        <vt:i4>836</vt:i4>
      </vt:variant>
      <vt:variant>
        <vt:i4>0</vt:i4>
      </vt:variant>
      <vt:variant>
        <vt:i4>5</vt:i4>
      </vt:variant>
      <vt:variant>
        <vt:lpwstr/>
      </vt:variant>
      <vt:variant>
        <vt:lpwstr>_Toc192580016</vt:lpwstr>
      </vt:variant>
      <vt:variant>
        <vt:i4>1703995</vt:i4>
      </vt:variant>
      <vt:variant>
        <vt:i4>830</vt:i4>
      </vt:variant>
      <vt:variant>
        <vt:i4>0</vt:i4>
      </vt:variant>
      <vt:variant>
        <vt:i4>5</vt:i4>
      </vt:variant>
      <vt:variant>
        <vt:lpwstr/>
      </vt:variant>
      <vt:variant>
        <vt:lpwstr>_Toc192580015</vt:lpwstr>
      </vt:variant>
      <vt:variant>
        <vt:i4>1703995</vt:i4>
      </vt:variant>
      <vt:variant>
        <vt:i4>824</vt:i4>
      </vt:variant>
      <vt:variant>
        <vt:i4>0</vt:i4>
      </vt:variant>
      <vt:variant>
        <vt:i4>5</vt:i4>
      </vt:variant>
      <vt:variant>
        <vt:lpwstr/>
      </vt:variant>
      <vt:variant>
        <vt:lpwstr>_Toc192580014</vt:lpwstr>
      </vt:variant>
      <vt:variant>
        <vt:i4>1703995</vt:i4>
      </vt:variant>
      <vt:variant>
        <vt:i4>818</vt:i4>
      </vt:variant>
      <vt:variant>
        <vt:i4>0</vt:i4>
      </vt:variant>
      <vt:variant>
        <vt:i4>5</vt:i4>
      </vt:variant>
      <vt:variant>
        <vt:lpwstr/>
      </vt:variant>
      <vt:variant>
        <vt:lpwstr>_Toc192580013</vt:lpwstr>
      </vt:variant>
      <vt:variant>
        <vt:i4>1703995</vt:i4>
      </vt:variant>
      <vt:variant>
        <vt:i4>812</vt:i4>
      </vt:variant>
      <vt:variant>
        <vt:i4>0</vt:i4>
      </vt:variant>
      <vt:variant>
        <vt:i4>5</vt:i4>
      </vt:variant>
      <vt:variant>
        <vt:lpwstr/>
      </vt:variant>
      <vt:variant>
        <vt:lpwstr>_Toc192580012</vt:lpwstr>
      </vt:variant>
      <vt:variant>
        <vt:i4>1703995</vt:i4>
      </vt:variant>
      <vt:variant>
        <vt:i4>806</vt:i4>
      </vt:variant>
      <vt:variant>
        <vt:i4>0</vt:i4>
      </vt:variant>
      <vt:variant>
        <vt:i4>5</vt:i4>
      </vt:variant>
      <vt:variant>
        <vt:lpwstr/>
      </vt:variant>
      <vt:variant>
        <vt:lpwstr>_Toc192580011</vt:lpwstr>
      </vt:variant>
      <vt:variant>
        <vt:i4>1703995</vt:i4>
      </vt:variant>
      <vt:variant>
        <vt:i4>800</vt:i4>
      </vt:variant>
      <vt:variant>
        <vt:i4>0</vt:i4>
      </vt:variant>
      <vt:variant>
        <vt:i4>5</vt:i4>
      </vt:variant>
      <vt:variant>
        <vt:lpwstr/>
      </vt:variant>
      <vt:variant>
        <vt:lpwstr>_Toc192580010</vt:lpwstr>
      </vt:variant>
      <vt:variant>
        <vt:i4>1769531</vt:i4>
      </vt:variant>
      <vt:variant>
        <vt:i4>794</vt:i4>
      </vt:variant>
      <vt:variant>
        <vt:i4>0</vt:i4>
      </vt:variant>
      <vt:variant>
        <vt:i4>5</vt:i4>
      </vt:variant>
      <vt:variant>
        <vt:lpwstr/>
      </vt:variant>
      <vt:variant>
        <vt:lpwstr>_Toc192580009</vt:lpwstr>
      </vt:variant>
      <vt:variant>
        <vt:i4>1769531</vt:i4>
      </vt:variant>
      <vt:variant>
        <vt:i4>788</vt:i4>
      </vt:variant>
      <vt:variant>
        <vt:i4>0</vt:i4>
      </vt:variant>
      <vt:variant>
        <vt:i4>5</vt:i4>
      </vt:variant>
      <vt:variant>
        <vt:lpwstr/>
      </vt:variant>
      <vt:variant>
        <vt:lpwstr>_Toc192580008</vt:lpwstr>
      </vt:variant>
      <vt:variant>
        <vt:i4>1769531</vt:i4>
      </vt:variant>
      <vt:variant>
        <vt:i4>782</vt:i4>
      </vt:variant>
      <vt:variant>
        <vt:i4>0</vt:i4>
      </vt:variant>
      <vt:variant>
        <vt:i4>5</vt:i4>
      </vt:variant>
      <vt:variant>
        <vt:lpwstr/>
      </vt:variant>
      <vt:variant>
        <vt:lpwstr>_Toc192580007</vt:lpwstr>
      </vt:variant>
      <vt:variant>
        <vt:i4>1769531</vt:i4>
      </vt:variant>
      <vt:variant>
        <vt:i4>776</vt:i4>
      </vt:variant>
      <vt:variant>
        <vt:i4>0</vt:i4>
      </vt:variant>
      <vt:variant>
        <vt:i4>5</vt:i4>
      </vt:variant>
      <vt:variant>
        <vt:lpwstr/>
      </vt:variant>
      <vt:variant>
        <vt:lpwstr>_Toc192580006</vt:lpwstr>
      </vt:variant>
      <vt:variant>
        <vt:i4>1769531</vt:i4>
      </vt:variant>
      <vt:variant>
        <vt:i4>770</vt:i4>
      </vt:variant>
      <vt:variant>
        <vt:i4>0</vt:i4>
      </vt:variant>
      <vt:variant>
        <vt:i4>5</vt:i4>
      </vt:variant>
      <vt:variant>
        <vt:lpwstr/>
      </vt:variant>
      <vt:variant>
        <vt:lpwstr>_Toc192580005</vt:lpwstr>
      </vt:variant>
      <vt:variant>
        <vt:i4>1769531</vt:i4>
      </vt:variant>
      <vt:variant>
        <vt:i4>764</vt:i4>
      </vt:variant>
      <vt:variant>
        <vt:i4>0</vt:i4>
      </vt:variant>
      <vt:variant>
        <vt:i4>5</vt:i4>
      </vt:variant>
      <vt:variant>
        <vt:lpwstr/>
      </vt:variant>
      <vt:variant>
        <vt:lpwstr>_Toc192580004</vt:lpwstr>
      </vt:variant>
      <vt:variant>
        <vt:i4>1769531</vt:i4>
      </vt:variant>
      <vt:variant>
        <vt:i4>758</vt:i4>
      </vt:variant>
      <vt:variant>
        <vt:i4>0</vt:i4>
      </vt:variant>
      <vt:variant>
        <vt:i4>5</vt:i4>
      </vt:variant>
      <vt:variant>
        <vt:lpwstr/>
      </vt:variant>
      <vt:variant>
        <vt:lpwstr>_Toc192580003</vt:lpwstr>
      </vt:variant>
      <vt:variant>
        <vt:i4>1769531</vt:i4>
      </vt:variant>
      <vt:variant>
        <vt:i4>752</vt:i4>
      </vt:variant>
      <vt:variant>
        <vt:i4>0</vt:i4>
      </vt:variant>
      <vt:variant>
        <vt:i4>5</vt:i4>
      </vt:variant>
      <vt:variant>
        <vt:lpwstr/>
      </vt:variant>
      <vt:variant>
        <vt:lpwstr>_Toc192580002</vt:lpwstr>
      </vt:variant>
      <vt:variant>
        <vt:i4>1769531</vt:i4>
      </vt:variant>
      <vt:variant>
        <vt:i4>746</vt:i4>
      </vt:variant>
      <vt:variant>
        <vt:i4>0</vt:i4>
      </vt:variant>
      <vt:variant>
        <vt:i4>5</vt:i4>
      </vt:variant>
      <vt:variant>
        <vt:lpwstr/>
      </vt:variant>
      <vt:variant>
        <vt:lpwstr>_Toc192580001</vt:lpwstr>
      </vt:variant>
      <vt:variant>
        <vt:i4>1769531</vt:i4>
      </vt:variant>
      <vt:variant>
        <vt:i4>740</vt:i4>
      </vt:variant>
      <vt:variant>
        <vt:i4>0</vt:i4>
      </vt:variant>
      <vt:variant>
        <vt:i4>5</vt:i4>
      </vt:variant>
      <vt:variant>
        <vt:lpwstr/>
      </vt:variant>
      <vt:variant>
        <vt:lpwstr>_Toc192580000</vt:lpwstr>
      </vt:variant>
      <vt:variant>
        <vt:i4>1769533</vt:i4>
      </vt:variant>
      <vt:variant>
        <vt:i4>734</vt:i4>
      </vt:variant>
      <vt:variant>
        <vt:i4>0</vt:i4>
      </vt:variant>
      <vt:variant>
        <vt:i4>5</vt:i4>
      </vt:variant>
      <vt:variant>
        <vt:lpwstr/>
      </vt:variant>
      <vt:variant>
        <vt:lpwstr>_Toc192579999</vt:lpwstr>
      </vt:variant>
      <vt:variant>
        <vt:i4>1769533</vt:i4>
      </vt:variant>
      <vt:variant>
        <vt:i4>728</vt:i4>
      </vt:variant>
      <vt:variant>
        <vt:i4>0</vt:i4>
      </vt:variant>
      <vt:variant>
        <vt:i4>5</vt:i4>
      </vt:variant>
      <vt:variant>
        <vt:lpwstr/>
      </vt:variant>
      <vt:variant>
        <vt:lpwstr>_Toc192579998</vt:lpwstr>
      </vt:variant>
      <vt:variant>
        <vt:i4>1769533</vt:i4>
      </vt:variant>
      <vt:variant>
        <vt:i4>722</vt:i4>
      </vt:variant>
      <vt:variant>
        <vt:i4>0</vt:i4>
      </vt:variant>
      <vt:variant>
        <vt:i4>5</vt:i4>
      </vt:variant>
      <vt:variant>
        <vt:lpwstr/>
      </vt:variant>
      <vt:variant>
        <vt:lpwstr>_Toc192579997</vt:lpwstr>
      </vt:variant>
      <vt:variant>
        <vt:i4>1769533</vt:i4>
      </vt:variant>
      <vt:variant>
        <vt:i4>716</vt:i4>
      </vt:variant>
      <vt:variant>
        <vt:i4>0</vt:i4>
      </vt:variant>
      <vt:variant>
        <vt:i4>5</vt:i4>
      </vt:variant>
      <vt:variant>
        <vt:lpwstr/>
      </vt:variant>
      <vt:variant>
        <vt:lpwstr>_Toc192579996</vt:lpwstr>
      </vt:variant>
      <vt:variant>
        <vt:i4>1769533</vt:i4>
      </vt:variant>
      <vt:variant>
        <vt:i4>710</vt:i4>
      </vt:variant>
      <vt:variant>
        <vt:i4>0</vt:i4>
      </vt:variant>
      <vt:variant>
        <vt:i4>5</vt:i4>
      </vt:variant>
      <vt:variant>
        <vt:lpwstr/>
      </vt:variant>
      <vt:variant>
        <vt:lpwstr>_Toc192579995</vt:lpwstr>
      </vt:variant>
      <vt:variant>
        <vt:i4>1769533</vt:i4>
      </vt:variant>
      <vt:variant>
        <vt:i4>704</vt:i4>
      </vt:variant>
      <vt:variant>
        <vt:i4>0</vt:i4>
      </vt:variant>
      <vt:variant>
        <vt:i4>5</vt:i4>
      </vt:variant>
      <vt:variant>
        <vt:lpwstr/>
      </vt:variant>
      <vt:variant>
        <vt:lpwstr>_Toc192579994</vt:lpwstr>
      </vt:variant>
      <vt:variant>
        <vt:i4>1769533</vt:i4>
      </vt:variant>
      <vt:variant>
        <vt:i4>698</vt:i4>
      </vt:variant>
      <vt:variant>
        <vt:i4>0</vt:i4>
      </vt:variant>
      <vt:variant>
        <vt:i4>5</vt:i4>
      </vt:variant>
      <vt:variant>
        <vt:lpwstr/>
      </vt:variant>
      <vt:variant>
        <vt:lpwstr>_Toc192579993</vt:lpwstr>
      </vt:variant>
      <vt:variant>
        <vt:i4>1769533</vt:i4>
      </vt:variant>
      <vt:variant>
        <vt:i4>692</vt:i4>
      </vt:variant>
      <vt:variant>
        <vt:i4>0</vt:i4>
      </vt:variant>
      <vt:variant>
        <vt:i4>5</vt:i4>
      </vt:variant>
      <vt:variant>
        <vt:lpwstr/>
      </vt:variant>
      <vt:variant>
        <vt:lpwstr>_Toc192579992</vt:lpwstr>
      </vt:variant>
      <vt:variant>
        <vt:i4>1769533</vt:i4>
      </vt:variant>
      <vt:variant>
        <vt:i4>686</vt:i4>
      </vt:variant>
      <vt:variant>
        <vt:i4>0</vt:i4>
      </vt:variant>
      <vt:variant>
        <vt:i4>5</vt:i4>
      </vt:variant>
      <vt:variant>
        <vt:lpwstr/>
      </vt:variant>
      <vt:variant>
        <vt:lpwstr>_Toc192579991</vt:lpwstr>
      </vt:variant>
      <vt:variant>
        <vt:i4>1769533</vt:i4>
      </vt:variant>
      <vt:variant>
        <vt:i4>680</vt:i4>
      </vt:variant>
      <vt:variant>
        <vt:i4>0</vt:i4>
      </vt:variant>
      <vt:variant>
        <vt:i4>5</vt:i4>
      </vt:variant>
      <vt:variant>
        <vt:lpwstr/>
      </vt:variant>
      <vt:variant>
        <vt:lpwstr>_Toc192579990</vt:lpwstr>
      </vt:variant>
      <vt:variant>
        <vt:i4>1703997</vt:i4>
      </vt:variant>
      <vt:variant>
        <vt:i4>674</vt:i4>
      </vt:variant>
      <vt:variant>
        <vt:i4>0</vt:i4>
      </vt:variant>
      <vt:variant>
        <vt:i4>5</vt:i4>
      </vt:variant>
      <vt:variant>
        <vt:lpwstr/>
      </vt:variant>
      <vt:variant>
        <vt:lpwstr>_Toc192579989</vt:lpwstr>
      </vt:variant>
      <vt:variant>
        <vt:i4>1703997</vt:i4>
      </vt:variant>
      <vt:variant>
        <vt:i4>668</vt:i4>
      </vt:variant>
      <vt:variant>
        <vt:i4>0</vt:i4>
      </vt:variant>
      <vt:variant>
        <vt:i4>5</vt:i4>
      </vt:variant>
      <vt:variant>
        <vt:lpwstr/>
      </vt:variant>
      <vt:variant>
        <vt:lpwstr>_Toc192579988</vt:lpwstr>
      </vt:variant>
      <vt:variant>
        <vt:i4>1703997</vt:i4>
      </vt:variant>
      <vt:variant>
        <vt:i4>662</vt:i4>
      </vt:variant>
      <vt:variant>
        <vt:i4>0</vt:i4>
      </vt:variant>
      <vt:variant>
        <vt:i4>5</vt:i4>
      </vt:variant>
      <vt:variant>
        <vt:lpwstr/>
      </vt:variant>
      <vt:variant>
        <vt:lpwstr>_Toc192579987</vt:lpwstr>
      </vt:variant>
      <vt:variant>
        <vt:i4>1703997</vt:i4>
      </vt:variant>
      <vt:variant>
        <vt:i4>656</vt:i4>
      </vt:variant>
      <vt:variant>
        <vt:i4>0</vt:i4>
      </vt:variant>
      <vt:variant>
        <vt:i4>5</vt:i4>
      </vt:variant>
      <vt:variant>
        <vt:lpwstr/>
      </vt:variant>
      <vt:variant>
        <vt:lpwstr>_Toc192579986</vt:lpwstr>
      </vt:variant>
      <vt:variant>
        <vt:i4>1703997</vt:i4>
      </vt:variant>
      <vt:variant>
        <vt:i4>650</vt:i4>
      </vt:variant>
      <vt:variant>
        <vt:i4>0</vt:i4>
      </vt:variant>
      <vt:variant>
        <vt:i4>5</vt:i4>
      </vt:variant>
      <vt:variant>
        <vt:lpwstr/>
      </vt:variant>
      <vt:variant>
        <vt:lpwstr>_Toc192579985</vt:lpwstr>
      </vt:variant>
      <vt:variant>
        <vt:i4>1703997</vt:i4>
      </vt:variant>
      <vt:variant>
        <vt:i4>644</vt:i4>
      </vt:variant>
      <vt:variant>
        <vt:i4>0</vt:i4>
      </vt:variant>
      <vt:variant>
        <vt:i4>5</vt:i4>
      </vt:variant>
      <vt:variant>
        <vt:lpwstr/>
      </vt:variant>
      <vt:variant>
        <vt:lpwstr>_Toc192579984</vt:lpwstr>
      </vt:variant>
      <vt:variant>
        <vt:i4>1703997</vt:i4>
      </vt:variant>
      <vt:variant>
        <vt:i4>638</vt:i4>
      </vt:variant>
      <vt:variant>
        <vt:i4>0</vt:i4>
      </vt:variant>
      <vt:variant>
        <vt:i4>5</vt:i4>
      </vt:variant>
      <vt:variant>
        <vt:lpwstr/>
      </vt:variant>
      <vt:variant>
        <vt:lpwstr>_Toc192579983</vt:lpwstr>
      </vt:variant>
      <vt:variant>
        <vt:i4>1703997</vt:i4>
      </vt:variant>
      <vt:variant>
        <vt:i4>632</vt:i4>
      </vt:variant>
      <vt:variant>
        <vt:i4>0</vt:i4>
      </vt:variant>
      <vt:variant>
        <vt:i4>5</vt:i4>
      </vt:variant>
      <vt:variant>
        <vt:lpwstr/>
      </vt:variant>
      <vt:variant>
        <vt:lpwstr>_Toc192579982</vt:lpwstr>
      </vt:variant>
      <vt:variant>
        <vt:i4>1703997</vt:i4>
      </vt:variant>
      <vt:variant>
        <vt:i4>626</vt:i4>
      </vt:variant>
      <vt:variant>
        <vt:i4>0</vt:i4>
      </vt:variant>
      <vt:variant>
        <vt:i4>5</vt:i4>
      </vt:variant>
      <vt:variant>
        <vt:lpwstr/>
      </vt:variant>
      <vt:variant>
        <vt:lpwstr>_Toc192579981</vt:lpwstr>
      </vt:variant>
      <vt:variant>
        <vt:i4>1703997</vt:i4>
      </vt:variant>
      <vt:variant>
        <vt:i4>620</vt:i4>
      </vt:variant>
      <vt:variant>
        <vt:i4>0</vt:i4>
      </vt:variant>
      <vt:variant>
        <vt:i4>5</vt:i4>
      </vt:variant>
      <vt:variant>
        <vt:lpwstr/>
      </vt:variant>
      <vt:variant>
        <vt:lpwstr>_Toc192579980</vt:lpwstr>
      </vt:variant>
      <vt:variant>
        <vt:i4>1376317</vt:i4>
      </vt:variant>
      <vt:variant>
        <vt:i4>614</vt:i4>
      </vt:variant>
      <vt:variant>
        <vt:i4>0</vt:i4>
      </vt:variant>
      <vt:variant>
        <vt:i4>5</vt:i4>
      </vt:variant>
      <vt:variant>
        <vt:lpwstr/>
      </vt:variant>
      <vt:variant>
        <vt:lpwstr>_Toc192579979</vt:lpwstr>
      </vt:variant>
      <vt:variant>
        <vt:i4>1376317</vt:i4>
      </vt:variant>
      <vt:variant>
        <vt:i4>608</vt:i4>
      </vt:variant>
      <vt:variant>
        <vt:i4>0</vt:i4>
      </vt:variant>
      <vt:variant>
        <vt:i4>5</vt:i4>
      </vt:variant>
      <vt:variant>
        <vt:lpwstr/>
      </vt:variant>
      <vt:variant>
        <vt:lpwstr>_Toc192579978</vt:lpwstr>
      </vt:variant>
      <vt:variant>
        <vt:i4>1376317</vt:i4>
      </vt:variant>
      <vt:variant>
        <vt:i4>602</vt:i4>
      </vt:variant>
      <vt:variant>
        <vt:i4>0</vt:i4>
      </vt:variant>
      <vt:variant>
        <vt:i4>5</vt:i4>
      </vt:variant>
      <vt:variant>
        <vt:lpwstr/>
      </vt:variant>
      <vt:variant>
        <vt:lpwstr>_Toc192579977</vt:lpwstr>
      </vt:variant>
      <vt:variant>
        <vt:i4>1376317</vt:i4>
      </vt:variant>
      <vt:variant>
        <vt:i4>596</vt:i4>
      </vt:variant>
      <vt:variant>
        <vt:i4>0</vt:i4>
      </vt:variant>
      <vt:variant>
        <vt:i4>5</vt:i4>
      </vt:variant>
      <vt:variant>
        <vt:lpwstr/>
      </vt:variant>
      <vt:variant>
        <vt:lpwstr>_Toc192579976</vt:lpwstr>
      </vt:variant>
      <vt:variant>
        <vt:i4>1376317</vt:i4>
      </vt:variant>
      <vt:variant>
        <vt:i4>590</vt:i4>
      </vt:variant>
      <vt:variant>
        <vt:i4>0</vt:i4>
      </vt:variant>
      <vt:variant>
        <vt:i4>5</vt:i4>
      </vt:variant>
      <vt:variant>
        <vt:lpwstr/>
      </vt:variant>
      <vt:variant>
        <vt:lpwstr>_Toc192579975</vt:lpwstr>
      </vt:variant>
      <vt:variant>
        <vt:i4>1376317</vt:i4>
      </vt:variant>
      <vt:variant>
        <vt:i4>584</vt:i4>
      </vt:variant>
      <vt:variant>
        <vt:i4>0</vt:i4>
      </vt:variant>
      <vt:variant>
        <vt:i4>5</vt:i4>
      </vt:variant>
      <vt:variant>
        <vt:lpwstr/>
      </vt:variant>
      <vt:variant>
        <vt:lpwstr>_Toc192579974</vt:lpwstr>
      </vt:variant>
      <vt:variant>
        <vt:i4>1376317</vt:i4>
      </vt:variant>
      <vt:variant>
        <vt:i4>578</vt:i4>
      </vt:variant>
      <vt:variant>
        <vt:i4>0</vt:i4>
      </vt:variant>
      <vt:variant>
        <vt:i4>5</vt:i4>
      </vt:variant>
      <vt:variant>
        <vt:lpwstr/>
      </vt:variant>
      <vt:variant>
        <vt:lpwstr>_Toc192579973</vt:lpwstr>
      </vt:variant>
      <vt:variant>
        <vt:i4>1376317</vt:i4>
      </vt:variant>
      <vt:variant>
        <vt:i4>572</vt:i4>
      </vt:variant>
      <vt:variant>
        <vt:i4>0</vt:i4>
      </vt:variant>
      <vt:variant>
        <vt:i4>5</vt:i4>
      </vt:variant>
      <vt:variant>
        <vt:lpwstr/>
      </vt:variant>
      <vt:variant>
        <vt:lpwstr>_Toc192579972</vt:lpwstr>
      </vt:variant>
      <vt:variant>
        <vt:i4>1376317</vt:i4>
      </vt:variant>
      <vt:variant>
        <vt:i4>566</vt:i4>
      </vt:variant>
      <vt:variant>
        <vt:i4>0</vt:i4>
      </vt:variant>
      <vt:variant>
        <vt:i4>5</vt:i4>
      </vt:variant>
      <vt:variant>
        <vt:lpwstr/>
      </vt:variant>
      <vt:variant>
        <vt:lpwstr>_Toc192579971</vt:lpwstr>
      </vt:variant>
      <vt:variant>
        <vt:i4>1376317</vt:i4>
      </vt:variant>
      <vt:variant>
        <vt:i4>560</vt:i4>
      </vt:variant>
      <vt:variant>
        <vt:i4>0</vt:i4>
      </vt:variant>
      <vt:variant>
        <vt:i4>5</vt:i4>
      </vt:variant>
      <vt:variant>
        <vt:lpwstr/>
      </vt:variant>
      <vt:variant>
        <vt:lpwstr>_Toc192579970</vt:lpwstr>
      </vt:variant>
      <vt:variant>
        <vt:i4>1310781</vt:i4>
      </vt:variant>
      <vt:variant>
        <vt:i4>554</vt:i4>
      </vt:variant>
      <vt:variant>
        <vt:i4>0</vt:i4>
      </vt:variant>
      <vt:variant>
        <vt:i4>5</vt:i4>
      </vt:variant>
      <vt:variant>
        <vt:lpwstr/>
      </vt:variant>
      <vt:variant>
        <vt:lpwstr>_Toc192579969</vt:lpwstr>
      </vt:variant>
      <vt:variant>
        <vt:i4>1310781</vt:i4>
      </vt:variant>
      <vt:variant>
        <vt:i4>548</vt:i4>
      </vt:variant>
      <vt:variant>
        <vt:i4>0</vt:i4>
      </vt:variant>
      <vt:variant>
        <vt:i4>5</vt:i4>
      </vt:variant>
      <vt:variant>
        <vt:lpwstr/>
      </vt:variant>
      <vt:variant>
        <vt:lpwstr>_Toc192579968</vt:lpwstr>
      </vt:variant>
      <vt:variant>
        <vt:i4>1310781</vt:i4>
      </vt:variant>
      <vt:variant>
        <vt:i4>542</vt:i4>
      </vt:variant>
      <vt:variant>
        <vt:i4>0</vt:i4>
      </vt:variant>
      <vt:variant>
        <vt:i4>5</vt:i4>
      </vt:variant>
      <vt:variant>
        <vt:lpwstr/>
      </vt:variant>
      <vt:variant>
        <vt:lpwstr>_Toc192579967</vt:lpwstr>
      </vt:variant>
      <vt:variant>
        <vt:i4>1310781</vt:i4>
      </vt:variant>
      <vt:variant>
        <vt:i4>536</vt:i4>
      </vt:variant>
      <vt:variant>
        <vt:i4>0</vt:i4>
      </vt:variant>
      <vt:variant>
        <vt:i4>5</vt:i4>
      </vt:variant>
      <vt:variant>
        <vt:lpwstr/>
      </vt:variant>
      <vt:variant>
        <vt:lpwstr>_Toc192579966</vt:lpwstr>
      </vt:variant>
      <vt:variant>
        <vt:i4>1310781</vt:i4>
      </vt:variant>
      <vt:variant>
        <vt:i4>530</vt:i4>
      </vt:variant>
      <vt:variant>
        <vt:i4>0</vt:i4>
      </vt:variant>
      <vt:variant>
        <vt:i4>5</vt:i4>
      </vt:variant>
      <vt:variant>
        <vt:lpwstr/>
      </vt:variant>
      <vt:variant>
        <vt:lpwstr>_Toc192579965</vt:lpwstr>
      </vt:variant>
      <vt:variant>
        <vt:i4>1310781</vt:i4>
      </vt:variant>
      <vt:variant>
        <vt:i4>524</vt:i4>
      </vt:variant>
      <vt:variant>
        <vt:i4>0</vt:i4>
      </vt:variant>
      <vt:variant>
        <vt:i4>5</vt:i4>
      </vt:variant>
      <vt:variant>
        <vt:lpwstr/>
      </vt:variant>
      <vt:variant>
        <vt:lpwstr>_Toc192579964</vt:lpwstr>
      </vt:variant>
      <vt:variant>
        <vt:i4>1310781</vt:i4>
      </vt:variant>
      <vt:variant>
        <vt:i4>518</vt:i4>
      </vt:variant>
      <vt:variant>
        <vt:i4>0</vt:i4>
      </vt:variant>
      <vt:variant>
        <vt:i4>5</vt:i4>
      </vt:variant>
      <vt:variant>
        <vt:lpwstr/>
      </vt:variant>
      <vt:variant>
        <vt:lpwstr>_Toc192579963</vt:lpwstr>
      </vt:variant>
      <vt:variant>
        <vt:i4>1310781</vt:i4>
      </vt:variant>
      <vt:variant>
        <vt:i4>512</vt:i4>
      </vt:variant>
      <vt:variant>
        <vt:i4>0</vt:i4>
      </vt:variant>
      <vt:variant>
        <vt:i4>5</vt:i4>
      </vt:variant>
      <vt:variant>
        <vt:lpwstr/>
      </vt:variant>
      <vt:variant>
        <vt:lpwstr>_Toc192579962</vt:lpwstr>
      </vt:variant>
      <vt:variant>
        <vt:i4>1310781</vt:i4>
      </vt:variant>
      <vt:variant>
        <vt:i4>506</vt:i4>
      </vt:variant>
      <vt:variant>
        <vt:i4>0</vt:i4>
      </vt:variant>
      <vt:variant>
        <vt:i4>5</vt:i4>
      </vt:variant>
      <vt:variant>
        <vt:lpwstr/>
      </vt:variant>
      <vt:variant>
        <vt:lpwstr>_Toc192579961</vt:lpwstr>
      </vt:variant>
      <vt:variant>
        <vt:i4>1310781</vt:i4>
      </vt:variant>
      <vt:variant>
        <vt:i4>500</vt:i4>
      </vt:variant>
      <vt:variant>
        <vt:i4>0</vt:i4>
      </vt:variant>
      <vt:variant>
        <vt:i4>5</vt:i4>
      </vt:variant>
      <vt:variant>
        <vt:lpwstr/>
      </vt:variant>
      <vt:variant>
        <vt:lpwstr>_Toc192579960</vt:lpwstr>
      </vt:variant>
      <vt:variant>
        <vt:i4>1507389</vt:i4>
      </vt:variant>
      <vt:variant>
        <vt:i4>494</vt:i4>
      </vt:variant>
      <vt:variant>
        <vt:i4>0</vt:i4>
      </vt:variant>
      <vt:variant>
        <vt:i4>5</vt:i4>
      </vt:variant>
      <vt:variant>
        <vt:lpwstr/>
      </vt:variant>
      <vt:variant>
        <vt:lpwstr>_Toc192579959</vt:lpwstr>
      </vt:variant>
      <vt:variant>
        <vt:i4>1507389</vt:i4>
      </vt:variant>
      <vt:variant>
        <vt:i4>488</vt:i4>
      </vt:variant>
      <vt:variant>
        <vt:i4>0</vt:i4>
      </vt:variant>
      <vt:variant>
        <vt:i4>5</vt:i4>
      </vt:variant>
      <vt:variant>
        <vt:lpwstr/>
      </vt:variant>
      <vt:variant>
        <vt:lpwstr>_Toc192579958</vt:lpwstr>
      </vt:variant>
      <vt:variant>
        <vt:i4>1507389</vt:i4>
      </vt:variant>
      <vt:variant>
        <vt:i4>482</vt:i4>
      </vt:variant>
      <vt:variant>
        <vt:i4>0</vt:i4>
      </vt:variant>
      <vt:variant>
        <vt:i4>5</vt:i4>
      </vt:variant>
      <vt:variant>
        <vt:lpwstr/>
      </vt:variant>
      <vt:variant>
        <vt:lpwstr>_Toc192579957</vt:lpwstr>
      </vt:variant>
      <vt:variant>
        <vt:i4>1507389</vt:i4>
      </vt:variant>
      <vt:variant>
        <vt:i4>476</vt:i4>
      </vt:variant>
      <vt:variant>
        <vt:i4>0</vt:i4>
      </vt:variant>
      <vt:variant>
        <vt:i4>5</vt:i4>
      </vt:variant>
      <vt:variant>
        <vt:lpwstr/>
      </vt:variant>
      <vt:variant>
        <vt:lpwstr>_Toc192579956</vt:lpwstr>
      </vt:variant>
      <vt:variant>
        <vt:i4>1507389</vt:i4>
      </vt:variant>
      <vt:variant>
        <vt:i4>470</vt:i4>
      </vt:variant>
      <vt:variant>
        <vt:i4>0</vt:i4>
      </vt:variant>
      <vt:variant>
        <vt:i4>5</vt:i4>
      </vt:variant>
      <vt:variant>
        <vt:lpwstr/>
      </vt:variant>
      <vt:variant>
        <vt:lpwstr>_Toc192579955</vt:lpwstr>
      </vt:variant>
      <vt:variant>
        <vt:i4>1507389</vt:i4>
      </vt:variant>
      <vt:variant>
        <vt:i4>464</vt:i4>
      </vt:variant>
      <vt:variant>
        <vt:i4>0</vt:i4>
      </vt:variant>
      <vt:variant>
        <vt:i4>5</vt:i4>
      </vt:variant>
      <vt:variant>
        <vt:lpwstr/>
      </vt:variant>
      <vt:variant>
        <vt:lpwstr>_Toc192579954</vt:lpwstr>
      </vt:variant>
      <vt:variant>
        <vt:i4>1507389</vt:i4>
      </vt:variant>
      <vt:variant>
        <vt:i4>458</vt:i4>
      </vt:variant>
      <vt:variant>
        <vt:i4>0</vt:i4>
      </vt:variant>
      <vt:variant>
        <vt:i4>5</vt:i4>
      </vt:variant>
      <vt:variant>
        <vt:lpwstr/>
      </vt:variant>
      <vt:variant>
        <vt:lpwstr>_Toc192579953</vt:lpwstr>
      </vt:variant>
      <vt:variant>
        <vt:i4>1507389</vt:i4>
      </vt:variant>
      <vt:variant>
        <vt:i4>452</vt:i4>
      </vt:variant>
      <vt:variant>
        <vt:i4>0</vt:i4>
      </vt:variant>
      <vt:variant>
        <vt:i4>5</vt:i4>
      </vt:variant>
      <vt:variant>
        <vt:lpwstr/>
      </vt:variant>
      <vt:variant>
        <vt:lpwstr>_Toc192579952</vt:lpwstr>
      </vt:variant>
      <vt:variant>
        <vt:i4>1507389</vt:i4>
      </vt:variant>
      <vt:variant>
        <vt:i4>446</vt:i4>
      </vt:variant>
      <vt:variant>
        <vt:i4>0</vt:i4>
      </vt:variant>
      <vt:variant>
        <vt:i4>5</vt:i4>
      </vt:variant>
      <vt:variant>
        <vt:lpwstr/>
      </vt:variant>
      <vt:variant>
        <vt:lpwstr>_Toc192579951</vt:lpwstr>
      </vt:variant>
      <vt:variant>
        <vt:i4>1507389</vt:i4>
      </vt:variant>
      <vt:variant>
        <vt:i4>440</vt:i4>
      </vt:variant>
      <vt:variant>
        <vt:i4>0</vt:i4>
      </vt:variant>
      <vt:variant>
        <vt:i4>5</vt:i4>
      </vt:variant>
      <vt:variant>
        <vt:lpwstr/>
      </vt:variant>
      <vt:variant>
        <vt:lpwstr>_Toc192579950</vt:lpwstr>
      </vt:variant>
      <vt:variant>
        <vt:i4>1441853</vt:i4>
      </vt:variant>
      <vt:variant>
        <vt:i4>434</vt:i4>
      </vt:variant>
      <vt:variant>
        <vt:i4>0</vt:i4>
      </vt:variant>
      <vt:variant>
        <vt:i4>5</vt:i4>
      </vt:variant>
      <vt:variant>
        <vt:lpwstr/>
      </vt:variant>
      <vt:variant>
        <vt:lpwstr>_Toc192579949</vt:lpwstr>
      </vt:variant>
      <vt:variant>
        <vt:i4>1441853</vt:i4>
      </vt:variant>
      <vt:variant>
        <vt:i4>428</vt:i4>
      </vt:variant>
      <vt:variant>
        <vt:i4>0</vt:i4>
      </vt:variant>
      <vt:variant>
        <vt:i4>5</vt:i4>
      </vt:variant>
      <vt:variant>
        <vt:lpwstr/>
      </vt:variant>
      <vt:variant>
        <vt:lpwstr>_Toc192579948</vt:lpwstr>
      </vt:variant>
      <vt:variant>
        <vt:i4>1441853</vt:i4>
      </vt:variant>
      <vt:variant>
        <vt:i4>422</vt:i4>
      </vt:variant>
      <vt:variant>
        <vt:i4>0</vt:i4>
      </vt:variant>
      <vt:variant>
        <vt:i4>5</vt:i4>
      </vt:variant>
      <vt:variant>
        <vt:lpwstr/>
      </vt:variant>
      <vt:variant>
        <vt:lpwstr>_Toc192579947</vt:lpwstr>
      </vt:variant>
      <vt:variant>
        <vt:i4>1441853</vt:i4>
      </vt:variant>
      <vt:variant>
        <vt:i4>416</vt:i4>
      </vt:variant>
      <vt:variant>
        <vt:i4>0</vt:i4>
      </vt:variant>
      <vt:variant>
        <vt:i4>5</vt:i4>
      </vt:variant>
      <vt:variant>
        <vt:lpwstr/>
      </vt:variant>
      <vt:variant>
        <vt:lpwstr>_Toc192579946</vt:lpwstr>
      </vt:variant>
      <vt:variant>
        <vt:i4>1441853</vt:i4>
      </vt:variant>
      <vt:variant>
        <vt:i4>410</vt:i4>
      </vt:variant>
      <vt:variant>
        <vt:i4>0</vt:i4>
      </vt:variant>
      <vt:variant>
        <vt:i4>5</vt:i4>
      </vt:variant>
      <vt:variant>
        <vt:lpwstr/>
      </vt:variant>
      <vt:variant>
        <vt:lpwstr>_Toc192579945</vt:lpwstr>
      </vt:variant>
      <vt:variant>
        <vt:i4>1441853</vt:i4>
      </vt:variant>
      <vt:variant>
        <vt:i4>404</vt:i4>
      </vt:variant>
      <vt:variant>
        <vt:i4>0</vt:i4>
      </vt:variant>
      <vt:variant>
        <vt:i4>5</vt:i4>
      </vt:variant>
      <vt:variant>
        <vt:lpwstr/>
      </vt:variant>
      <vt:variant>
        <vt:lpwstr>_Toc192579944</vt:lpwstr>
      </vt:variant>
      <vt:variant>
        <vt:i4>1441853</vt:i4>
      </vt:variant>
      <vt:variant>
        <vt:i4>398</vt:i4>
      </vt:variant>
      <vt:variant>
        <vt:i4>0</vt:i4>
      </vt:variant>
      <vt:variant>
        <vt:i4>5</vt:i4>
      </vt:variant>
      <vt:variant>
        <vt:lpwstr/>
      </vt:variant>
      <vt:variant>
        <vt:lpwstr>_Toc192579943</vt:lpwstr>
      </vt:variant>
      <vt:variant>
        <vt:i4>1441853</vt:i4>
      </vt:variant>
      <vt:variant>
        <vt:i4>392</vt:i4>
      </vt:variant>
      <vt:variant>
        <vt:i4>0</vt:i4>
      </vt:variant>
      <vt:variant>
        <vt:i4>5</vt:i4>
      </vt:variant>
      <vt:variant>
        <vt:lpwstr/>
      </vt:variant>
      <vt:variant>
        <vt:lpwstr>_Toc192579942</vt:lpwstr>
      </vt:variant>
      <vt:variant>
        <vt:i4>1441853</vt:i4>
      </vt:variant>
      <vt:variant>
        <vt:i4>386</vt:i4>
      </vt:variant>
      <vt:variant>
        <vt:i4>0</vt:i4>
      </vt:variant>
      <vt:variant>
        <vt:i4>5</vt:i4>
      </vt:variant>
      <vt:variant>
        <vt:lpwstr/>
      </vt:variant>
      <vt:variant>
        <vt:lpwstr>_Toc192579941</vt:lpwstr>
      </vt:variant>
      <vt:variant>
        <vt:i4>1441853</vt:i4>
      </vt:variant>
      <vt:variant>
        <vt:i4>380</vt:i4>
      </vt:variant>
      <vt:variant>
        <vt:i4>0</vt:i4>
      </vt:variant>
      <vt:variant>
        <vt:i4>5</vt:i4>
      </vt:variant>
      <vt:variant>
        <vt:lpwstr/>
      </vt:variant>
      <vt:variant>
        <vt:lpwstr>_Toc192579940</vt:lpwstr>
      </vt:variant>
      <vt:variant>
        <vt:i4>1114173</vt:i4>
      </vt:variant>
      <vt:variant>
        <vt:i4>374</vt:i4>
      </vt:variant>
      <vt:variant>
        <vt:i4>0</vt:i4>
      </vt:variant>
      <vt:variant>
        <vt:i4>5</vt:i4>
      </vt:variant>
      <vt:variant>
        <vt:lpwstr/>
      </vt:variant>
      <vt:variant>
        <vt:lpwstr>_Toc192579939</vt:lpwstr>
      </vt:variant>
      <vt:variant>
        <vt:i4>1114173</vt:i4>
      </vt:variant>
      <vt:variant>
        <vt:i4>368</vt:i4>
      </vt:variant>
      <vt:variant>
        <vt:i4>0</vt:i4>
      </vt:variant>
      <vt:variant>
        <vt:i4>5</vt:i4>
      </vt:variant>
      <vt:variant>
        <vt:lpwstr/>
      </vt:variant>
      <vt:variant>
        <vt:lpwstr>_Toc192579938</vt:lpwstr>
      </vt:variant>
      <vt:variant>
        <vt:i4>1114173</vt:i4>
      </vt:variant>
      <vt:variant>
        <vt:i4>362</vt:i4>
      </vt:variant>
      <vt:variant>
        <vt:i4>0</vt:i4>
      </vt:variant>
      <vt:variant>
        <vt:i4>5</vt:i4>
      </vt:variant>
      <vt:variant>
        <vt:lpwstr/>
      </vt:variant>
      <vt:variant>
        <vt:lpwstr>_Toc192579937</vt:lpwstr>
      </vt:variant>
      <vt:variant>
        <vt:i4>1114173</vt:i4>
      </vt:variant>
      <vt:variant>
        <vt:i4>356</vt:i4>
      </vt:variant>
      <vt:variant>
        <vt:i4>0</vt:i4>
      </vt:variant>
      <vt:variant>
        <vt:i4>5</vt:i4>
      </vt:variant>
      <vt:variant>
        <vt:lpwstr/>
      </vt:variant>
      <vt:variant>
        <vt:lpwstr>_Toc192579936</vt:lpwstr>
      </vt:variant>
      <vt:variant>
        <vt:i4>1114173</vt:i4>
      </vt:variant>
      <vt:variant>
        <vt:i4>350</vt:i4>
      </vt:variant>
      <vt:variant>
        <vt:i4>0</vt:i4>
      </vt:variant>
      <vt:variant>
        <vt:i4>5</vt:i4>
      </vt:variant>
      <vt:variant>
        <vt:lpwstr/>
      </vt:variant>
      <vt:variant>
        <vt:lpwstr>_Toc192579935</vt:lpwstr>
      </vt:variant>
      <vt:variant>
        <vt:i4>1114173</vt:i4>
      </vt:variant>
      <vt:variant>
        <vt:i4>344</vt:i4>
      </vt:variant>
      <vt:variant>
        <vt:i4>0</vt:i4>
      </vt:variant>
      <vt:variant>
        <vt:i4>5</vt:i4>
      </vt:variant>
      <vt:variant>
        <vt:lpwstr/>
      </vt:variant>
      <vt:variant>
        <vt:lpwstr>_Toc192579934</vt:lpwstr>
      </vt:variant>
      <vt:variant>
        <vt:i4>1114173</vt:i4>
      </vt:variant>
      <vt:variant>
        <vt:i4>338</vt:i4>
      </vt:variant>
      <vt:variant>
        <vt:i4>0</vt:i4>
      </vt:variant>
      <vt:variant>
        <vt:i4>5</vt:i4>
      </vt:variant>
      <vt:variant>
        <vt:lpwstr/>
      </vt:variant>
      <vt:variant>
        <vt:lpwstr>_Toc192579933</vt:lpwstr>
      </vt:variant>
      <vt:variant>
        <vt:i4>1114173</vt:i4>
      </vt:variant>
      <vt:variant>
        <vt:i4>332</vt:i4>
      </vt:variant>
      <vt:variant>
        <vt:i4>0</vt:i4>
      </vt:variant>
      <vt:variant>
        <vt:i4>5</vt:i4>
      </vt:variant>
      <vt:variant>
        <vt:lpwstr/>
      </vt:variant>
      <vt:variant>
        <vt:lpwstr>_Toc192579932</vt:lpwstr>
      </vt:variant>
      <vt:variant>
        <vt:i4>1114173</vt:i4>
      </vt:variant>
      <vt:variant>
        <vt:i4>326</vt:i4>
      </vt:variant>
      <vt:variant>
        <vt:i4>0</vt:i4>
      </vt:variant>
      <vt:variant>
        <vt:i4>5</vt:i4>
      </vt:variant>
      <vt:variant>
        <vt:lpwstr/>
      </vt:variant>
      <vt:variant>
        <vt:lpwstr>_Toc192579931</vt:lpwstr>
      </vt:variant>
      <vt:variant>
        <vt:i4>1114173</vt:i4>
      </vt:variant>
      <vt:variant>
        <vt:i4>320</vt:i4>
      </vt:variant>
      <vt:variant>
        <vt:i4>0</vt:i4>
      </vt:variant>
      <vt:variant>
        <vt:i4>5</vt:i4>
      </vt:variant>
      <vt:variant>
        <vt:lpwstr/>
      </vt:variant>
      <vt:variant>
        <vt:lpwstr>_Toc192579930</vt:lpwstr>
      </vt:variant>
      <vt:variant>
        <vt:i4>1048637</vt:i4>
      </vt:variant>
      <vt:variant>
        <vt:i4>314</vt:i4>
      </vt:variant>
      <vt:variant>
        <vt:i4>0</vt:i4>
      </vt:variant>
      <vt:variant>
        <vt:i4>5</vt:i4>
      </vt:variant>
      <vt:variant>
        <vt:lpwstr/>
      </vt:variant>
      <vt:variant>
        <vt:lpwstr>_Toc192579929</vt:lpwstr>
      </vt:variant>
      <vt:variant>
        <vt:i4>1048637</vt:i4>
      </vt:variant>
      <vt:variant>
        <vt:i4>308</vt:i4>
      </vt:variant>
      <vt:variant>
        <vt:i4>0</vt:i4>
      </vt:variant>
      <vt:variant>
        <vt:i4>5</vt:i4>
      </vt:variant>
      <vt:variant>
        <vt:lpwstr/>
      </vt:variant>
      <vt:variant>
        <vt:lpwstr>_Toc192579928</vt:lpwstr>
      </vt:variant>
      <vt:variant>
        <vt:i4>1048637</vt:i4>
      </vt:variant>
      <vt:variant>
        <vt:i4>302</vt:i4>
      </vt:variant>
      <vt:variant>
        <vt:i4>0</vt:i4>
      </vt:variant>
      <vt:variant>
        <vt:i4>5</vt:i4>
      </vt:variant>
      <vt:variant>
        <vt:lpwstr/>
      </vt:variant>
      <vt:variant>
        <vt:lpwstr>_Toc192579927</vt:lpwstr>
      </vt:variant>
      <vt:variant>
        <vt:i4>1048637</vt:i4>
      </vt:variant>
      <vt:variant>
        <vt:i4>296</vt:i4>
      </vt:variant>
      <vt:variant>
        <vt:i4>0</vt:i4>
      </vt:variant>
      <vt:variant>
        <vt:i4>5</vt:i4>
      </vt:variant>
      <vt:variant>
        <vt:lpwstr/>
      </vt:variant>
      <vt:variant>
        <vt:lpwstr>_Toc192579926</vt:lpwstr>
      </vt:variant>
      <vt:variant>
        <vt:i4>1048637</vt:i4>
      </vt:variant>
      <vt:variant>
        <vt:i4>290</vt:i4>
      </vt:variant>
      <vt:variant>
        <vt:i4>0</vt:i4>
      </vt:variant>
      <vt:variant>
        <vt:i4>5</vt:i4>
      </vt:variant>
      <vt:variant>
        <vt:lpwstr/>
      </vt:variant>
      <vt:variant>
        <vt:lpwstr>_Toc192579925</vt:lpwstr>
      </vt:variant>
      <vt:variant>
        <vt:i4>1048637</vt:i4>
      </vt:variant>
      <vt:variant>
        <vt:i4>284</vt:i4>
      </vt:variant>
      <vt:variant>
        <vt:i4>0</vt:i4>
      </vt:variant>
      <vt:variant>
        <vt:i4>5</vt:i4>
      </vt:variant>
      <vt:variant>
        <vt:lpwstr/>
      </vt:variant>
      <vt:variant>
        <vt:lpwstr>_Toc192579924</vt:lpwstr>
      </vt:variant>
      <vt:variant>
        <vt:i4>1048637</vt:i4>
      </vt:variant>
      <vt:variant>
        <vt:i4>278</vt:i4>
      </vt:variant>
      <vt:variant>
        <vt:i4>0</vt:i4>
      </vt:variant>
      <vt:variant>
        <vt:i4>5</vt:i4>
      </vt:variant>
      <vt:variant>
        <vt:lpwstr/>
      </vt:variant>
      <vt:variant>
        <vt:lpwstr>_Toc192579923</vt:lpwstr>
      </vt:variant>
      <vt:variant>
        <vt:i4>1048637</vt:i4>
      </vt:variant>
      <vt:variant>
        <vt:i4>272</vt:i4>
      </vt:variant>
      <vt:variant>
        <vt:i4>0</vt:i4>
      </vt:variant>
      <vt:variant>
        <vt:i4>5</vt:i4>
      </vt:variant>
      <vt:variant>
        <vt:lpwstr/>
      </vt:variant>
      <vt:variant>
        <vt:lpwstr>_Toc192579922</vt:lpwstr>
      </vt:variant>
      <vt:variant>
        <vt:i4>1048637</vt:i4>
      </vt:variant>
      <vt:variant>
        <vt:i4>266</vt:i4>
      </vt:variant>
      <vt:variant>
        <vt:i4>0</vt:i4>
      </vt:variant>
      <vt:variant>
        <vt:i4>5</vt:i4>
      </vt:variant>
      <vt:variant>
        <vt:lpwstr/>
      </vt:variant>
      <vt:variant>
        <vt:lpwstr>_Toc192579921</vt:lpwstr>
      </vt:variant>
      <vt:variant>
        <vt:i4>1048637</vt:i4>
      </vt:variant>
      <vt:variant>
        <vt:i4>260</vt:i4>
      </vt:variant>
      <vt:variant>
        <vt:i4>0</vt:i4>
      </vt:variant>
      <vt:variant>
        <vt:i4>5</vt:i4>
      </vt:variant>
      <vt:variant>
        <vt:lpwstr/>
      </vt:variant>
      <vt:variant>
        <vt:lpwstr>_Toc192579920</vt:lpwstr>
      </vt:variant>
      <vt:variant>
        <vt:i4>1245245</vt:i4>
      </vt:variant>
      <vt:variant>
        <vt:i4>254</vt:i4>
      </vt:variant>
      <vt:variant>
        <vt:i4>0</vt:i4>
      </vt:variant>
      <vt:variant>
        <vt:i4>5</vt:i4>
      </vt:variant>
      <vt:variant>
        <vt:lpwstr/>
      </vt:variant>
      <vt:variant>
        <vt:lpwstr>_Toc192579919</vt:lpwstr>
      </vt:variant>
      <vt:variant>
        <vt:i4>1245245</vt:i4>
      </vt:variant>
      <vt:variant>
        <vt:i4>248</vt:i4>
      </vt:variant>
      <vt:variant>
        <vt:i4>0</vt:i4>
      </vt:variant>
      <vt:variant>
        <vt:i4>5</vt:i4>
      </vt:variant>
      <vt:variant>
        <vt:lpwstr/>
      </vt:variant>
      <vt:variant>
        <vt:lpwstr>_Toc192579918</vt:lpwstr>
      </vt:variant>
      <vt:variant>
        <vt:i4>1245245</vt:i4>
      </vt:variant>
      <vt:variant>
        <vt:i4>242</vt:i4>
      </vt:variant>
      <vt:variant>
        <vt:i4>0</vt:i4>
      </vt:variant>
      <vt:variant>
        <vt:i4>5</vt:i4>
      </vt:variant>
      <vt:variant>
        <vt:lpwstr/>
      </vt:variant>
      <vt:variant>
        <vt:lpwstr>_Toc192579917</vt:lpwstr>
      </vt:variant>
      <vt:variant>
        <vt:i4>1245245</vt:i4>
      </vt:variant>
      <vt:variant>
        <vt:i4>236</vt:i4>
      </vt:variant>
      <vt:variant>
        <vt:i4>0</vt:i4>
      </vt:variant>
      <vt:variant>
        <vt:i4>5</vt:i4>
      </vt:variant>
      <vt:variant>
        <vt:lpwstr/>
      </vt:variant>
      <vt:variant>
        <vt:lpwstr>_Toc192579916</vt:lpwstr>
      </vt:variant>
      <vt:variant>
        <vt:i4>1245245</vt:i4>
      </vt:variant>
      <vt:variant>
        <vt:i4>230</vt:i4>
      </vt:variant>
      <vt:variant>
        <vt:i4>0</vt:i4>
      </vt:variant>
      <vt:variant>
        <vt:i4>5</vt:i4>
      </vt:variant>
      <vt:variant>
        <vt:lpwstr/>
      </vt:variant>
      <vt:variant>
        <vt:lpwstr>_Toc192579915</vt:lpwstr>
      </vt:variant>
      <vt:variant>
        <vt:i4>1245245</vt:i4>
      </vt:variant>
      <vt:variant>
        <vt:i4>224</vt:i4>
      </vt:variant>
      <vt:variant>
        <vt:i4>0</vt:i4>
      </vt:variant>
      <vt:variant>
        <vt:i4>5</vt:i4>
      </vt:variant>
      <vt:variant>
        <vt:lpwstr/>
      </vt:variant>
      <vt:variant>
        <vt:lpwstr>_Toc192579914</vt:lpwstr>
      </vt:variant>
      <vt:variant>
        <vt:i4>1245245</vt:i4>
      </vt:variant>
      <vt:variant>
        <vt:i4>218</vt:i4>
      </vt:variant>
      <vt:variant>
        <vt:i4>0</vt:i4>
      </vt:variant>
      <vt:variant>
        <vt:i4>5</vt:i4>
      </vt:variant>
      <vt:variant>
        <vt:lpwstr/>
      </vt:variant>
      <vt:variant>
        <vt:lpwstr>_Toc192579913</vt:lpwstr>
      </vt:variant>
      <vt:variant>
        <vt:i4>1245245</vt:i4>
      </vt:variant>
      <vt:variant>
        <vt:i4>212</vt:i4>
      </vt:variant>
      <vt:variant>
        <vt:i4>0</vt:i4>
      </vt:variant>
      <vt:variant>
        <vt:i4>5</vt:i4>
      </vt:variant>
      <vt:variant>
        <vt:lpwstr/>
      </vt:variant>
      <vt:variant>
        <vt:lpwstr>_Toc192579912</vt:lpwstr>
      </vt:variant>
      <vt:variant>
        <vt:i4>1245245</vt:i4>
      </vt:variant>
      <vt:variant>
        <vt:i4>206</vt:i4>
      </vt:variant>
      <vt:variant>
        <vt:i4>0</vt:i4>
      </vt:variant>
      <vt:variant>
        <vt:i4>5</vt:i4>
      </vt:variant>
      <vt:variant>
        <vt:lpwstr/>
      </vt:variant>
      <vt:variant>
        <vt:lpwstr>_Toc192579911</vt:lpwstr>
      </vt:variant>
      <vt:variant>
        <vt:i4>1245245</vt:i4>
      </vt:variant>
      <vt:variant>
        <vt:i4>200</vt:i4>
      </vt:variant>
      <vt:variant>
        <vt:i4>0</vt:i4>
      </vt:variant>
      <vt:variant>
        <vt:i4>5</vt:i4>
      </vt:variant>
      <vt:variant>
        <vt:lpwstr/>
      </vt:variant>
      <vt:variant>
        <vt:lpwstr>_Toc192579910</vt:lpwstr>
      </vt:variant>
      <vt:variant>
        <vt:i4>1179709</vt:i4>
      </vt:variant>
      <vt:variant>
        <vt:i4>194</vt:i4>
      </vt:variant>
      <vt:variant>
        <vt:i4>0</vt:i4>
      </vt:variant>
      <vt:variant>
        <vt:i4>5</vt:i4>
      </vt:variant>
      <vt:variant>
        <vt:lpwstr/>
      </vt:variant>
      <vt:variant>
        <vt:lpwstr>_Toc192579909</vt:lpwstr>
      </vt:variant>
      <vt:variant>
        <vt:i4>1179709</vt:i4>
      </vt:variant>
      <vt:variant>
        <vt:i4>188</vt:i4>
      </vt:variant>
      <vt:variant>
        <vt:i4>0</vt:i4>
      </vt:variant>
      <vt:variant>
        <vt:i4>5</vt:i4>
      </vt:variant>
      <vt:variant>
        <vt:lpwstr/>
      </vt:variant>
      <vt:variant>
        <vt:lpwstr>_Toc192579908</vt:lpwstr>
      </vt:variant>
      <vt:variant>
        <vt:i4>1179709</vt:i4>
      </vt:variant>
      <vt:variant>
        <vt:i4>182</vt:i4>
      </vt:variant>
      <vt:variant>
        <vt:i4>0</vt:i4>
      </vt:variant>
      <vt:variant>
        <vt:i4>5</vt:i4>
      </vt:variant>
      <vt:variant>
        <vt:lpwstr/>
      </vt:variant>
      <vt:variant>
        <vt:lpwstr>_Toc192579907</vt:lpwstr>
      </vt:variant>
      <vt:variant>
        <vt:i4>1179709</vt:i4>
      </vt:variant>
      <vt:variant>
        <vt:i4>176</vt:i4>
      </vt:variant>
      <vt:variant>
        <vt:i4>0</vt:i4>
      </vt:variant>
      <vt:variant>
        <vt:i4>5</vt:i4>
      </vt:variant>
      <vt:variant>
        <vt:lpwstr/>
      </vt:variant>
      <vt:variant>
        <vt:lpwstr>_Toc192579906</vt:lpwstr>
      </vt:variant>
      <vt:variant>
        <vt:i4>1179709</vt:i4>
      </vt:variant>
      <vt:variant>
        <vt:i4>170</vt:i4>
      </vt:variant>
      <vt:variant>
        <vt:i4>0</vt:i4>
      </vt:variant>
      <vt:variant>
        <vt:i4>5</vt:i4>
      </vt:variant>
      <vt:variant>
        <vt:lpwstr/>
      </vt:variant>
      <vt:variant>
        <vt:lpwstr>_Toc192579905</vt:lpwstr>
      </vt:variant>
      <vt:variant>
        <vt:i4>1179709</vt:i4>
      </vt:variant>
      <vt:variant>
        <vt:i4>164</vt:i4>
      </vt:variant>
      <vt:variant>
        <vt:i4>0</vt:i4>
      </vt:variant>
      <vt:variant>
        <vt:i4>5</vt:i4>
      </vt:variant>
      <vt:variant>
        <vt:lpwstr/>
      </vt:variant>
      <vt:variant>
        <vt:lpwstr>_Toc192579904</vt:lpwstr>
      </vt:variant>
      <vt:variant>
        <vt:i4>1179709</vt:i4>
      </vt:variant>
      <vt:variant>
        <vt:i4>158</vt:i4>
      </vt:variant>
      <vt:variant>
        <vt:i4>0</vt:i4>
      </vt:variant>
      <vt:variant>
        <vt:i4>5</vt:i4>
      </vt:variant>
      <vt:variant>
        <vt:lpwstr/>
      </vt:variant>
      <vt:variant>
        <vt:lpwstr>_Toc192579903</vt:lpwstr>
      </vt:variant>
      <vt:variant>
        <vt:i4>1179709</vt:i4>
      </vt:variant>
      <vt:variant>
        <vt:i4>152</vt:i4>
      </vt:variant>
      <vt:variant>
        <vt:i4>0</vt:i4>
      </vt:variant>
      <vt:variant>
        <vt:i4>5</vt:i4>
      </vt:variant>
      <vt:variant>
        <vt:lpwstr/>
      </vt:variant>
      <vt:variant>
        <vt:lpwstr>_Toc192579902</vt:lpwstr>
      </vt:variant>
      <vt:variant>
        <vt:i4>1179709</vt:i4>
      </vt:variant>
      <vt:variant>
        <vt:i4>146</vt:i4>
      </vt:variant>
      <vt:variant>
        <vt:i4>0</vt:i4>
      </vt:variant>
      <vt:variant>
        <vt:i4>5</vt:i4>
      </vt:variant>
      <vt:variant>
        <vt:lpwstr/>
      </vt:variant>
      <vt:variant>
        <vt:lpwstr>_Toc192579901</vt:lpwstr>
      </vt:variant>
      <vt:variant>
        <vt:i4>1179709</vt:i4>
      </vt:variant>
      <vt:variant>
        <vt:i4>140</vt:i4>
      </vt:variant>
      <vt:variant>
        <vt:i4>0</vt:i4>
      </vt:variant>
      <vt:variant>
        <vt:i4>5</vt:i4>
      </vt:variant>
      <vt:variant>
        <vt:lpwstr/>
      </vt:variant>
      <vt:variant>
        <vt:lpwstr>_Toc192579900</vt:lpwstr>
      </vt:variant>
      <vt:variant>
        <vt:i4>1769532</vt:i4>
      </vt:variant>
      <vt:variant>
        <vt:i4>134</vt:i4>
      </vt:variant>
      <vt:variant>
        <vt:i4>0</vt:i4>
      </vt:variant>
      <vt:variant>
        <vt:i4>5</vt:i4>
      </vt:variant>
      <vt:variant>
        <vt:lpwstr/>
      </vt:variant>
      <vt:variant>
        <vt:lpwstr>_Toc192579899</vt:lpwstr>
      </vt:variant>
      <vt:variant>
        <vt:i4>1769532</vt:i4>
      </vt:variant>
      <vt:variant>
        <vt:i4>128</vt:i4>
      </vt:variant>
      <vt:variant>
        <vt:i4>0</vt:i4>
      </vt:variant>
      <vt:variant>
        <vt:i4>5</vt:i4>
      </vt:variant>
      <vt:variant>
        <vt:lpwstr/>
      </vt:variant>
      <vt:variant>
        <vt:lpwstr>_Toc192579898</vt:lpwstr>
      </vt:variant>
      <vt:variant>
        <vt:i4>1769532</vt:i4>
      </vt:variant>
      <vt:variant>
        <vt:i4>122</vt:i4>
      </vt:variant>
      <vt:variant>
        <vt:i4>0</vt:i4>
      </vt:variant>
      <vt:variant>
        <vt:i4>5</vt:i4>
      </vt:variant>
      <vt:variant>
        <vt:lpwstr/>
      </vt:variant>
      <vt:variant>
        <vt:lpwstr>_Toc192579897</vt:lpwstr>
      </vt:variant>
      <vt:variant>
        <vt:i4>1769532</vt:i4>
      </vt:variant>
      <vt:variant>
        <vt:i4>116</vt:i4>
      </vt:variant>
      <vt:variant>
        <vt:i4>0</vt:i4>
      </vt:variant>
      <vt:variant>
        <vt:i4>5</vt:i4>
      </vt:variant>
      <vt:variant>
        <vt:lpwstr/>
      </vt:variant>
      <vt:variant>
        <vt:lpwstr>_Toc192579896</vt:lpwstr>
      </vt:variant>
      <vt:variant>
        <vt:i4>1769532</vt:i4>
      </vt:variant>
      <vt:variant>
        <vt:i4>110</vt:i4>
      </vt:variant>
      <vt:variant>
        <vt:i4>0</vt:i4>
      </vt:variant>
      <vt:variant>
        <vt:i4>5</vt:i4>
      </vt:variant>
      <vt:variant>
        <vt:lpwstr/>
      </vt:variant>
      <vt:variant>
        <vt:lpwstr>_Toc192579895</vt:lpwstr>
      </vt:variant>
      <vt:variant>
        <vt:i4>1769532</vt:i4>
      </vt:variant>
      <vt:variant>
        <vt:i4>104</vt:i4>
      </vt:variant>
      <vt:variant>
        <vt:i4>0</vt:i4>
      </vt:variant>
      <vt:variant>
        <vt:i4>5</vt:i4>
      </vt:variant>
      <vt:variant>
        <vt:lpwstr/>
      </vt:variant>
      <vt:variant>
        <vt:lpwstr>_Toc192579894</vt:lpwstr>
      </vt:variant>
      <vt:variant>
        <vt:i4>1769532</vt:i4>
      </vt:variant>
      <vt:variant>
        <vt:i4>98</vt:i4>
      </vt:variant>
      <vt:variant>
        <vt:i4>0</vt:i4>
      </vt:variant>
      <vt:variant>
        <vt:i4>5</vt:i4>
      </vt:variant>
      <vt:variant>
        <vt:lpwstr/>
      </vt:variant>
      <vt:variant>
        <vt:lpwstr>_Toc192579893</vt:lpwstr>
      </vt:variant>
      <vt:variant>
        <vt:i4>1769532</vt:i4>
      </vt:variant>
      <vt:variant>
        <vt:i4>92</vt:i4>
      </vt:variant>
      <vt:variant>
        <vt:i4>0</vt:i4>
      </vt:variant>
      <vt:variant>
        <vt:i4>5</vt:i4>
      </vt:variant>
      <vt:variant>
        <vt:lpwstr/>
      </vt:variant>
      <vt:variant>
        <vt:lpwstr>_Toc192579892</vt:lpwstr>
      </vt:variant>
      <vt:variant>
        <vt:i4>1769532</vt:i4>
      </vt:variant>
      <vt:variant>
        <vt:i4>86</vt:i4>
      </vt:variant>
      <vt:variant>
        <vt:i4>0</vt:i4>
      </vt:variant>
      <vt:variant>
        <vt:i4>5</vt:i4>
      </vt:variant>
      <vt:variant>
        <vt:lpwstr/>
      </vt:variant>
      <vt:variant>
        <vt:lpwstr>_Toc192579891</vt:lpwstr>
      </vt:variant>
      <vt:variant>
        <vt:i4>1769532</vt:i4>
      </vt:variant>
      <vt:variant>
        <vt:i4>80</vt:i4>
      </vt:variant>
      <vt:variant>
        <vt:i4>0</vt:i4>
      </vt:variant>
      <vt:variant>
        <vt:i4>5</vt:i4>
      </vt:variant>
      <vt:variant>
        <vt:lpwstr/>
      </vt:variant>
      <vt:variant>
        <vt:lpwstr>_Toc192579890</vt:lpwstr>
      </vt:variant>
      <vt:variant>
        <vt:i4>1703996</vt:i4>
      </vt:variant>
      <vt:variant>
        <vt:i4>74</vt:i4>
      </vt:variant>
      <vt:variant>
        <vt:i4>0</vt:i4>
      </vt:variant>
      <vt:variant>
        <vt:i4>5</vt:i4>
      </vt:variant>
      <vt:variant>
        <vt:lpwstr/>
      </vt:variant>
      <vt:variant>
        <vt:lpwstr>_Toc192579889</vt:lpwstr>
      </vt:variant>
      <vt:variant>
        <vt:i4>1703996</vt:i4>
      </vt:variant>
      <vt:variant>
        <vt:i4>68</vt:i4>
      </vt:variant>
      <vt:variant>
        <vt:i4>0</vt:i4>
      </vt:variant>
      <vt:variant>
        <vt:i4>5</vt:i4>
      </vt:variant>
      <vt:variant>
        <vt:lpwstr/>
      </vt:variant>
      <vt:variant>
        <vt:lpwstr>_Toc192579888</vt:lpwstr>
      </vt:variant>
      <vt:variant>
        <vt:i4>1703996</vt:i4>
      </vt:variant>
      <vt:variant>
        <vt:i4>62</vt:i4>
      </vt:variant>
      <vt:variant>
        <vt:i4>0</vt:i4>
      </vt:variant>
      <vt:variant>
        <vt:i4>5</vt:i4>
      </vt:variant>
      <vt:variant>
        <vt:lpwstr/>
      </vt:variant>
      <vt:variant>
        <vt:lpwstr>_Toc192579887</vt:lpwstr>
      </vt:variant>
      <vt:variant>
        <vt:i4>1703996</vt:i4>
      </vt:variant>
      <vt:variant>
        <vt:i4>56</vt:i4>
      </vt:variant>
      <vt:variant>
        <vt:i4>0</vt:i4>
      </vt:variant>
      <vt:variant>
        <vt:i4>5</vt:i4>
      </vt:variant>
      <vt:variant>
        <vt:lpwstr/>
      </vt:variant>
      <vt:variant>
        <vt:lpwstr>_Toc192579886</vt:lpwstr>
      </vt:variant>
      <vt:variant>
        <vt:i4>1703996</vt:i4>
      </vt:variant>
      <vt:variant>
        <vt:i4>50</vt:i4>
      </vt:variant>
      <vt:variant>
        <vt:i4>0</vt:i4>
      </vt:variant>
      <vt:variant>
        <vt:i4>5</vt:i4>
      </vt:variant>
      <vt:variant>
        <vt:lpwstr/>
      </vt:variant>
      <vt:variant>
        <vt:lpwstr>_Toc192579885</vt:lpwstr>
      </vt:variant>
      <vt:variant>
        <vt:i4>1703996</vt:i4>
      </vt:variant>
      <vt:variant>
        <vt:i4>44</vt:i4>
      </vt:variant>
      <vt:variant>
        <vt:i4>0</vt:i4>
      </vt:variant>
      <vt:variant>
        <vt:i4>5</vt:i4>
      </vt:variant>
      <vt:variant>
        <vt:lpwstr/>
      </vt:variant>
      <vt:variant>
        <vt:lpwstr>_Toc192579884</vt:lpwstr>
      </vt:variant>
      <vt:variant>
        <vt:i4>1703996</vt:i4>
      </vt:variant>
      <vt:variant>
        <vt:i4>38</vt:i4>
      </vt:variant>
      <vt:variant>
        <vt:i4>0</vt:i4>
      </vt:variant>
      <vt:variant>
        <vt:i4>5</vt:i4>
      </vt:variant>
      <vt:variant>
        <vt:lpwstr/>
      </vt:variant>
      <vt:variant>
        <vt:lpwstr>_Toc192579883</vt:lpwstr>
      </vt:variant>
      <vt:variant>
        <vt:i4>1703996</vt:i4>
      </vt:variant>
      <vt:variant>
        <vt:i4>32</vt:i4>
      </vt:variant>
      <vt:variant>
        <vt:i4>0</vt:i4>
      </vt:variant>
      <vt:variant>
        <vt:i4>5</vt:i4>
      </vt:variant>
      <vt:variant>
        <vt:lpwstr/>
      </vt:variant>
      <vt:variant>
        <vt:lpwstr>_Toc192579882</vt:lpwstr>
      </vt:variant>
      <vt:variant>
        <vt:i4>1703996</vt:i4>
      </vt:variant>
      <vt:variant>
        <vt:i4>26</vt:i4>
      </vt:variant>
      <vt:variant>
        <vt:i4>0</vt:i4>
      </vt:variant>
      <vt:variant>
        <vt:i4>5</vt:i4>
      </vt:variant>
      <vt:variant>
        <vt:lpwstr/>
      </vt:variant>
      <vt:variant>
        <vt:lpwstr>_Toc192579881</vt:lpwstr>
      </vt:variant>
      <vt:variant>
        <vt:i4>1703996</vt:i4>
      </vt:variant>
      <vt:variant>
        <vt:i4>20</vt:i4>
      </vt:variant>
      <vt:variant>
        <vt:i4>0</vt:i4>
      </vt:variant>
      <vt:variant>
        <vt:i4>5</vt:i4>
      </vt:variant>
      <vt:variant>
        <vt:lpwstr/>
      </vt:variant>
      <vt:variant>
        <vt:lpwstr>_Toc192579880</vt:lpwstr>
      </vt:variant>
      <vt:variant>
        <vt:i4>1376316</vt:i4>
      </vt:variant>
      <vt:variant>
        <vt:i4>14</vt:i4>
      </vt:variant>
      <vt:variant>
        <vt:i4>0</vt:i4>
      </vt:variant>
      <vt:variant>
        <vt:i4>5</vt:i4>
      </vt:variant>
      <vt:variant>
        <vt:lpwstr/>
      </vt:variant>
      <vt:variant>
        <vt:lpwstr>_Toc192579879</vt:lpwstr>
      </vt:variant>
      <vt:variant>
        <vt:i4>1376316</vt:i4>
      </vt:variant>
      <vt:variant>
        <vt:i4>8</vt:i4>
      </vt:variant>
      <vt:variant>
        <vt:i4>0</vt:i4>
      </vt:variant>
      <vt:variant>
        <vt:i4>5</vt:i4>
      </vt:variant>
      <vt:variant>
        <vt:lpwstr/>
      </vt:variant>
      <vt:variant>
        <vt:lpwstr>_Toc192579878</vt:lpwstr>
      </vt:variant>
      <vt:variant>
        <vt:i4>1376316</vt:i4>
      </vt:variant>
      <vt:variant>
        <vt:i4>2</vt:i4>
      </vt:variant>
      <vt:variant>
        <vt:i4>0</vt:i4>
      </vt:variant>
      <vt:variant>
        <vt:i4>5</vt:i4>
      </vt:variant>
      <vt:variant>
        <vt:lpwstr/>
      </vt:variant>
      <vt:variant>
        <vt:lpwstr>_Toc192579877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Clouds and the Earth's Radiant Energy System </dc:title>
  <dc:subject/>
  <dc:creator>j.h.saunders</dc:creator>
  <cp:keywords/>
  <dc:description/>
  <cp:lastModifiedBy>j.h.saunders</cp:lastModifiedBy>
  <cp:revision>303</cp:revision>
  <cp:lastPrinted>2008-01-16T14:13:00Z</cp:lastPrinted>
  <dcterms:created xsi:type="dcterms:W3CDTF">2008-06-27T12:24:00Z</dcterms:created>
  <dcterms:modified xsi:type="dcterms:W3CDTF">2013-06-19T13:41:00Z</dcterms:modified>
</cp:coreProperties>
</file>